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3CEC" w14:textId="2A8B13B6" w:rsidR="001A1A71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</w:rPr>
      </w:pPr>
      <w:bookmarkStart w:id="0" w:name="_Hlk87798221"/>
      <w:r w:rsidRPr="002D3B7A">
        <w:rPr>
          <w:b/>
          <w:sz w:val="28"/>
          <w:szCs w:val="28"/>
          <w:lang w:val="uk-UA"/>
        </w:rPr>
        <w:t xml:space="preserve">Лабораторна робота № </w:t>
      </w:r>
      <w:r w:rsidR="009B798B" w:rsidRPr="001A1A71">
        <w:rPr>
          <w:b/>
          <w:sz w:val="28"/>
          <w:szCs w:val="28"/>
        </w:rPr>
        <w:t>1</w:t>
      </w:r>
    </w:p>
    <w:p w14:paraId="3480017D" w14:textId="77777777" w:rsidR="00053806" w:rsidRPr="009F6D07" w:rsidRDefault="00053806" w:rsidP="008B440A">
      <w:pPr>
        <w:spacing w:line="360" w:lineRule="auto"/>
        <w:ind w:left="284" w:right="284"/>
        <w:jc w:val="center"/>
        <w:rPr>
          <w:b/>
          <w:bCs/>
          <w:sz w:val="28"/>
          <w:szCs w:val="28"/>
        </w:rPr>
      </w:pPr>
    </w:p>
    <w:p w14:paraId="5AC9F29B" w14:textId="418166AC" w:rsidR="00053806" w:rsidRPr="009F6D07" w:rsidRDefault="009F6D07" w:rsidP="00053806">
      <w:pPr>
        <w:spacing w:line="360" w:lineRule="auto"/>
        <w:ind w:left="284" w:right="284"/>
        <w:jc w:val="center"/>
        <w:rPr>
          <w:b/>
          <w:bCs/>
          <w:sz w:val="28"/>
          <w:szCs w:val="28"/>
        </w:rPr>
      </w:pPr>
      <w:r w:rsidRPr="009F6D07">
        <w:rPr>
          <w:b/>
          <w:bCs/>
          <w:sz w:val="28"/>
          <w:szCs w:val="28"/>
        </w:rPr>
        <w:t>СТВОРЕННЯ ДІАГРАМ ВАРІАНТІВ ВИКОРИСТАННЯ</w:t>
      </w:r>
    </w:p>
    <w:p w14:paraId="1B33B239" w14:textId="77777777" w:rsidR="00053806" w:rsidRPr="00053806" w:rsidRDefault="00053806" w:rsidP="00053806">
      <w:pPr>
        <w:spacing w:line="360" w:lineRule="auto"/>
        <w:ind w:left="284" w:right="284"/>
        <w:jc w:val="center"/>
        <w:rPr>
          <w:b/>
          <w:bCs/>
        </w:rPr>
      </w:pPr>
    </w:p>
    <w:p w14:paraId="5432A8EF" w14:textId="5D61F111" w:rsidR="002D3B7A" w:rsidRPr="009B798B" w:rsidRDefault="00F01010" w:rsidP="002D3B7A">
      <w:pPr>
        <w:ind w:left="284" w:right="284" w:firstLine="720"/>
        <w:jc w:val="both"/>
        <w:rPr>
          <w:sz w:val="28"/>
          <w:szCs w:val="28"/>
          <w:lang w:val="uk-UA"/>
        </w:rPr>
      </w:pPr>
      <w:r w:rsidRPr="002D3B7A"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 w:rsidRPr="002D3B7A">
        <w:rPr>
          <w:sz w:val="28"/>
          <w:szCs w:val="28"/>
          <w:lang w:val="uk-UA"/>
        </w:rPr>
        <w:t xml:space="preserve"> </w:t>
      </w:r>
      <w:proofErr w:type="spellStart"/>
      <w:r w:rsidR="009F6D07" w:rsidRPr="009F6D07">
        <w:rPr>
          <w:sz w:val="28"/>
          <w:szCs w:val="28"/>
        </w:rPr>
        <w:t>дослідження</w:t>
      </w:r>
      <w:proofErr w:type="spellEnd"/>
      <w:r w:rsidR="009F6D07" w:rsidRPr="009F6D07">
        <w:rPr>
          <w:sz w:val="28"/>
          <w:szCs w:val="28"/>
        </w:rPr>
        <w:t xml:space="preserve"> </w:t>
      </w:r>
      <w:proofErr w:type="spellStart"/>
      <w:r w:rsidR="009F6D07" w:rsidRPr="009F6D07">
        <w:rPr>
          <w:sz w:val="28"/>
          <w:szCs w:val="28"/>
        </w:rPr>
        <w:t>процесу</w:t>
      </w:r>
      <w:proofErr w:type="spellEnd"/>
      <w:r w:rsidR="009F6D07" w:rsidRPr="009F6D07">
        <w:rPr>
          <w:sz w:val="28"/>
          <w:szCs w:val="28"/>
        </w:rPr>
        <w:t xml:space="preserve"> </w:t>
      </w:r>
      <w:proofErr w:type="spellStart"/>
      <w:r w:rsidR="009F6D07" w:rsidRPr="009F6D07">
        <w:rPr>
          <w:sz w:val="28"/>
          <w:szCs w:val="28"/>
        </w:rPr>
        <w:t>аналіза</w:t>
      </w:r>
      <w:proofErr w:type="spellEnd"/>
      <w:r w:rsidR="009F6D07" w:rsidRPr="009F6D07">
        <w:rPr>
          <w:sz w:val="28"/>
          <w:szCs w:val="28"/>
        </w:rPr>
        <w:t xml:space="preserve"> </w:t>
      </w:r>
      <w:proofErr w:type="spellStart"/>
      <w:r w:rsidR="009F6D07" w:rsidRPr="009F6D07">
        <w:rPr>
          <w:sz w:val="28"/>
          <w:szCs w:val="28"/>
        </w:rPr>
        <w:t>вимог</w:t>
      </w:r>
      <w:proofErr w:type="spellEnd"/>
      <w:r w:rsidR="009F6D07" w:rsidRPr="009F6D07">
        <w:rPr>
          <w:sz w:val="28"/>
          <w:szCs w:val="28"/>
        </w:rPr>
        <w:t xml:space="preserve"> та </w:t>
      </w:r>
      <w:proofErr w:type="spellStart"/>
      <w:r w:rsidR="009F6D07" w:rsidRPr="009F6D07">
        <w:rPr>
          <w:sz w:val="28"/>
          <w:szCs w:val="28"/>
        </w:rPr>
        <w:t>набуття</w:t>
      </w:r>
      <w:proofErr w:type="spellEnd"/>
      <w:r w:rsidR="009F6D07" w:rsidRPr="009F6D07">
        <w:rPr>
          <w:sz w:val="28"/>
          <w:szCs w:val="28"/>
        </w:rPr>
        <w:t xml:space="preserve"> </w:t>
      </w:r>
      <w:proofErr w:type="spellStart"/>
      <w:r w:rsidR="009F6D07" w:rsidRPr="009F6D07">
        <w:rPr>
          <w:sz w:val="28"/>
          <w:szCs w:val="28"/>
        </w:rPr>
        <w:t>практичних</w:t>
      </w:r>
      <w:proofErr w:type="spellEnd"/>
      <w:r w:rsidR="009F6D07" w:rsidRPr="009F6D07">
        <w:rPr>
          <w:sz w:val="28"/>
          <w:szCs w:val="28"/>
        </w:rPr>
        <w:t xml:space="preserve"> </w:t>
      </w:r>
      <w:proofErr w:type="spellStart"/>
      <w:r w:rsidR="009F6D07" w:rsidRPr="009F6D07">
        <w:rPr>
          <w:sz w:val="28"/>
          <w:szCs w:val="28"/>
        </w:rPr>
        <w:t>навичок</w:t>
      </w:r>
      <w:proofErr w:type="spellEnd"/>
      <w:r w:rsidR="009F6D07" w:rsidRPr="009F6D07">
        <w:rPr>
          <w:sz w:val="28"/>
          <w:szCs w:val="28"/>
        </w:rPr>
        <w:t xml:space="preserve"> </w:t>
      </w:r>
      <w:proofErr w:type="spellStart"/>
      <w:r w:rsidR="009F6D07" w:rsidRPr="009F6D07">
        <w:rPr>
          <w:sz w:val="28"/>
          <w:szCs w:val="28"/>
        </w:rPr>
        <w:t>щодо</w:t>
      </w:r>
      <w:proofErr w:type="spellEnd"/>
      <w:r w:rsidR="009F6D07" w:rsidRPr="009F6D07">
        <w:rPr>
          <w:sz w:val="28"/>
          <w:szCs w:val="28"/>
        </w:rPr>
        <w:t xml:space="preserve"> </w:t>
      </w:r>
      <w:proofErr w:type="spellStart"/>
      <w:r w:rsidR="009F6D07" w:rsidRPr="009F6D07">
        <w:rPr>
          <w:sz w:val="28"/>
          <w:szCs w:val="28"/>
        </w:rPr>
        <w:t>побудови</w:t>
      </w:r>
      <w:proofErr w:type="spellEnd"/>
      <w:r w:rsidR="009F6D07" w:rsidRPr="009F6D07">
        <w:rPr>
          <w:sz w:val="28"/>
          <w:szCs w:val="28"/>
        </w:rPr>
        <w:t xml:space="preserve"> </w:t>
      </w:r>
      <w:proofErr w:type="spellStart"/>
      <w:r w:rsidR="009F6D07" w:rsidRPr="009F6D07">
        <w:rPr>
          <w:sz w:val="28"/>
          <w:szCs w:val="28"/>
        </w:rPr>
        <w:t>діаграм</w:t>
      </w:r>
      <w:proofErr w:type="spellEnd"/>
      <w:r w:rsidR="009F6D07" w:rsidRPr="009F6D07">
        <w:rPr>
          <w:sz w:val="28"/>
          <w:szCs w:val="28"/>
        </w:rPr>
        <w:t xml:space="preserve"> </w:t>
      </w:r>
      <w:proofErr w:type="spellStart"/>
      <w:r w:rsidR="009F6D07" w:rsidRPr="009F6D07">
        <w:rPr>
          <w:sz w:val="28"/>
          <w:szCs w:val="28"/>
        </w:rPr>
        <w:t>варіантів</w:t>
      </w:r>
      <w:proofErr w:type="spellEnd"/>
      <w:r w:rsidR="009F6D07" w:rsidRPr="009F6D07">
        <w:rPr>
          <w:sz w:val="28"/>
          <w:szCs w:val="28"/>
        </w:rPr>
        <w:t xml:space="preserve"> </w:t>
      </w:r>
      <w:proofErr w:type="spellStart"/>
      <w:r w:rsidR="009F6D07" w:rsidRPr="009F6D07">
        <w:rPr>
          <w:sz w:val="28"/>
          <w:szCs w:val="28"/>
        </w:rPr>
        <w:t>використання</w:t>
      </w:r>
      <w:proofErr w:type="spellEnd"/>
      <w:r w:rsidR="009F6D07" w:rsidRPr="009F6D07">
        <w:rPr>
          <w:sz w:val="28"/>
          <w:szCs w:val="28"/>
        </w:rPr>
        <w:t>.</w:t>
      </w:r>
    </w:p>
    <w:p w14:paraId="574BBE39" w14:textId="0E274177" w:rsidR="008B440A" w:rsidRDefault="008B440A" w:rsidP="008B440A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14:paraId="743F5E14" w14:textId="5F471A9C" w:rsidR="008B440A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p w14:paraId="45D4C9CF" w14:textId="0F4EDCB3" w:rsidR="009F6D07" w:rsidRDefault="009F6D07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5F7571FA" w14:textId="48F4BE8C" w:rsidR="009F6D07" w:rsidRDefault="009F6D07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Платформа онлайн навчання</w:t>
      </w:r>
    </w:p>
    <w:p w14:paraId="3D84D853" w14:textId="2C6BB7BA" w:rsidR="009F6D07" w:rsidRDefault="009F6D07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3B7430AA" w14:textId="063A0D9D" w:rsidR="009F6D07" w:rsidRDefault="009F6D07" w:rsidP="009F6D07">
      <w:pPr>
        <w:spacing w:line="360" w:lineRule="auto"/>
        <w:ind w:left="284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  <w:t>Вимоги</w:t>
      </w:r>
    </w:p>
    <w:p w14:paraId="12DF2F09" w14:textId="3829A3DA" w:rsidR="009F6D07" w:rsidRDefault="009F6D07" w:rsidP="009F6D07">
      <w:pPr>
        <w:spacing w:line="360" w:lineRule="auto"/>
        <w:ind w:left="284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Cs/>
          <w:sz w:val="28"/>
          <w:szCs w:val="28"/>
          <w:lang w:val="uk-UA"/>
        </w:rPr>
        <w:tab/>
        <w:t xml:space="preserve">Даний документ описує </w:t>
      </w:r>
      <w:proofErr w:type="spellStart"/>
      <w:r>
        <w:rPr>
          <w:bCs/>
          <w:sz w:val="28"/>
          <w:szCs w:val="28"/>
          <w:lang w:val="uk-UA"/>
        </w:rPr>
        <w:t>високорівневі</w:t>
      </w:r>
      <w:proofErr w:type="spellEnd"/>
      <w:r>
        <w:rPr>
          <w:bCs/>
          <w:sz w:val="28"/>
          <w:szCs w:val="28"/>
          <w:lang w:val="uk-UA"/>
        </w:rPr>
        <w:t xml:space="preserve"> вимоги, якими повинна володіти веб-платформа для онлайн</w:t>
      </w:r>
      <w:r w:rsidR="00FF0747">
        <w:rPr>
          <w:bCs/>
          <w:sz w:val="28"/>
          <w:szCs w:val="28"/>
          <w:lang w:val="uk-UA"/>
        </w:rPr>
        <w:t xml:space="preserve"> навчання, щоб мати можливість безперервно виконувати покладені на неї функції, тип самим відповідно задовольнивши всі зазначені стандарти, специфікації та інші формальні документи. Зазначені умови, яких повинен дотримуватись користувач для роботи з даною платформою та основні переваги. Приведені можливості системи, обмеження та показники якості.</w:t>
      </w:r>
    </w:p>
    <w:p w14:paraId="307FB7B1" w14:textId="515D3025" w:rsidR="00FF0747" w:rsidRDefault="00FF0747" w:rsidP="009F6D07">
      <w:pPr>
        <w:spacing w:line="360" w:lineRule="auto"/>
        <w:ind w:left="284"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</w:r>
    </w:p>
    <w:p w14:paraId="7F0CDA5F" w14:textId="7C28FF32" w:rsidR="005E560C" w:rsidRDefault="005E560C" w:rsidP="009F6D07">
      <w:pPr>
        <w:spacing w:line="360" w:lineRule="auto"/>
        <w:ind w:left="284" w:right="284"/>
        <w:jc w:val="both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>Бізнес-вимоги</w:t>
      </w:r>
    </w:p>
    <w:p w14:paraId="4BD32616" w14:textId="2C32D2EA" w:rsidR="005E560C" w:rsidRDefault="005E560C" w:rsidP="005E560C">
      <w:pPr>
        <w:pStyle w:val="a6"/>
        <w:numPr>
          <w:ilvl w:val="0"/>
          <w:numId w:val="4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Основні цілі: проект створюється з метою забезпечення можливості навчання та створення навчальних матеріалів для клієнтів.</w:t>
      </w:r>
    </w:p>
    <w:p w14:paraId="34D22DF4" w14:textId="0794BA63" w:rsidR="005E560C" w:rsidRDefault="005E560C" w:rsidP="005E560C">
      <w:pPr>
        <w:pStyle w:val="a6"/>
        <w:numPr>
          <w:ilvl w:val="0"/>
          <w:numId w:val="4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Представлення проекту: проект буде реалізовано у вигляді сайту, що реалізовує поставлені цілі. </w:t>
      </w:r>
    </w:p>
    <w:p w14:paraId="6FBF1525" w14:textId="575EFFFC" w:rsidR="005E560C" w:rsidRDefault="005E560C" w:rsidP="005E560C">
      <w:pPr>
        <w:pStyle w:val="a6"/>
        <w:numPr>
          <w:ilvl w:val="0"/>
          <w:numId w:val="4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Розширення: проект повинен мати можливість створювати нові способи навчання.</w:t>
      </w:r>
    </w:p>
    <w:p w14:paraId="728F388E" w14:textId="7B79852F" w:rsidR="005E560C" w:rsidRDefault="005E560C" w:rsidP="005E560C">
      <w:pPr>
        <w:pStyle w:val="a6"/>
        <w:spacing w:line="360" w:lineRule="auto"/>
        <w:ind w:left="1796" w:right="284"/>
        <w:jc w:val="both"/>
        <w:rPr>
          <w:bCs/>
          <w:sz w:val="28"/>
          <w:szCs w:val="28"/>
          <w:lang w:val="uk-UA"/>
        </w:rPr>
      </w:pPr>
    </w:p>
    <w:p w14:paraId="7FF767F6" w14:textId="515C4D5D" w:rsidR="005E560C" w:rsidRDefault="005E560C" w:rsidP="005E560C">
      <w:pPr>
        <w:pStyle w:val="a6"/>
        <w:spacing w:line="360" w:lineRule="auto"/>
        <w:ind w:left="1796" w:right="284"/>
        <w:jc w:val="both"/>
        <w:rPr>
          <w:bCs/>
          <w:sz w:val="28"/>
          <w:szCs w:val="28"/>
          <w:lang w:val="uk-UA"/>
        </w:rPr>
      </w:pPr>
    </w:p>
    <w:p w14:paraId="5D10D282" w14:textId="6968AA61" w:rsidR="005E560C" w:rsidRDefault="005E560C" w:rsidP="005E560C">
      <w:pPr>
        <w:pStyle w:val="a6"/>
        <w:spacing w:line="360" w:lineRule="auto"/>
        <w:ind w:left="1796" w:right="284"/>
        <w:jc w:val="both"/>
        <w:rPr>
          <w:bCs/>
          <w:sz w:val="28"/>
          <w:szCs w:val="28"/>
          <w:lang w:val="uk-UA"/>
        </w:rPr>
      </w:pPr>
    </w:p>
    <w:p w14:paraId="6F5D2D51" w14:textId="624DF442" w:rsidR="005E560C" w:rsidRDefault="005E560C" w:rsidP="005E560C">
      <w:pPr>
        <w:pStyle w:val="a6"/>
        <w:numPr>
          <w:ilvl w:val="0"/>
          <w:numId w:val="4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Контроль навчальних курсів та процесів.</w:t>
      </w:r>
    </w:p>
    <w:p w14:paraId="2D151BD4" w14:textId="75B48BE0" w:rsidR="001469FD" w:rsidRDefault="001469FD" w:rsidP="001469FD">
      <w:pPr>
        <w:pStyle w:val="a6"/>
        <w:numPr>
          <w:ilvl w:val="0"/>
          <w:numId w:val="4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Гнучка оплата: можливість здійснювати оплату </w:t>
      </w:r>
      <w:proofErr w:type="spellStart"/>
      <w:r>
        <w:rPr>
          <w:bCs/>
          <w:sz w:val="28"/>
          <w:szCs w:val="28"/>
          <w:lang w:val="uk-UA"/>
        </w:rPr>
        <w:t>фіатними</w:t>
      </w:r>
      <w:proofErr w:type="spellEnd"/>
      <w:r>
        <w:rPr>
          <w:bCs/>
          <w:sz w:val="28"/>
          <w:szCs w:val="28"/>
          <w:lang w:val="uk-UA"/>
        </w:rPr>
        <w:t xml:space="preserve"> та електронними активами.</w:t>
      </w:r>
    </w:p>
    <w:p w14:paraId="2A670EA1" w14:textId="4EA912E0" w:rsidR="001469FD" w:rsidRDefault="001469FD" w:rsidP="001469FD">
      <w:pPr>
        <w:pStyle w:val="a6"/>
        <w:spacing w:line="360" w:lineRule="auto"/>
        <w:ind w:left="1796" w:right="284"/>
        <w:jc w:val="both"/>
        <w:rPr>
          <w:bCs/>
          <w:sz w:val="28"/>
          <w:szCs w:val="28"/>
          <w:lang w:val="uk-UA"/>
        </w:rPr>
      </w:pPr>
    </w:p>
    <w:p w14:paraId="4745F3CA" w14:textId="1E59BCEE" w:rsidR="001469FD" w:rsidRPr="00BC5CF7" w:rsidRDefault="001469FD" w:rsidP="00BC5CF7">
      <w:pPr>
        <w:spacing w:line="360" w:lineRule="auto"/>
        <w:ind w:right="284" w:firstLine="720"/>
        <w:jc w:val="both"/>
        <w:rPr>
          <w:b/>
          <w:sz w:val="28"/>
          <w:szCs w:val="28"/>
          <w:lang w:val="uk-UA"/>
        </w:rPr>
      </w:pPr>
      <w:r w:rsidRPr="00BC5CF7">
        <w:rPr>
          <w:b/>
          <w:sz w:val="28"/>
          <w:szCs w:val="28"/>
          <w:lang w:val="uk-UA"/>
        </w:rPr>
        <w:t>Вимоги користувачів</w:t>
      </w:r>
    </w:p>
    <w:p w14:paraId="73B1A776" w14:textId="0263100B" w:rsidR="001469FD" w:rsidRPr="00D55372" w:rsidRDefault="001469FD" w:rsidP="001469FD">
      <w:pPr>
        <w:pStyle w:val="a6"/>
        <w:numPr>
          <w:ilvl w:val="0"/>
          <w:numId w:val="5"/>
        </w:numPr>
        <w:spacing w:line="360" w:lineRule="auto"/>
        <w:ind w:right="284"/>
        <w:jc w:val="both"/>
        <w:rPr>
          <w:b/>
          <w:sz w:val="28"/>
          <w:szCs w:val="28"/>
          <w:lang w:val="uk-UA"/>
        </w:rPr>
      </w:pPr>
      <w:r w:rsidRPr="00D55372">
        <w:rPr>
          <w:b/>
          <w:sz w:val="28"/>
          <w:szCs w:val="28"/>
          <w:lang w:val="uk-UA"/>
        </w:rPr>
        <w:t>Зовнішні користувачі</w:t>
      </w:r>
    </w:p>
    <w:p w14:paraId="2D6B3696" w14:textId="444DFF01" w:rsidR="001469FD" w:rsidRDefault="001469FD" w:rsidP="001469FD">
      <w:pPr>
        <w:pStyle w:val="a6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перегляду тем та категорій курсів</w:t>
      </w:r>
    </w:p>
    <w:p w14:paraId="7F3C9D0E" w14:textId="14B2B65E" w:rsidR="001469FD" w:rsidRDefault="002A23C8" w:rsidP="001469FD">
      <w:pPr>
        <w:pStyle w:val="a6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вивчення детальної інформації окремо кожного курсу.</w:t>
      </w:r>
    </w:p>
    <w:p w14:paraId="610F3617" w14:textId="2FD38C77" w:rsidR="002A23C8" w:rsidRDefault="002A23C8" w:rsidP="001469FD">
      <w:pPr>
        <w:pStyle w:val="a6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вивчення теоретичних матеріалів без відслідковування навчання безкоштовних курсів.</w:t>
      </w:r>
    </w:p>
    <w:p w14:paraId="61C08885" w14:textId="218B5B05" w:rsidR="002A23C8" w:rsidRPr="002A23C8" w:rsidRDefault="002A23C8" w:rsidP="002A23C8">
      <w:pPr>
        <w:pStyle w:val="a6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Можливість переглядати </w:t>
      </w:r>
      <w:r>
        <w:rPr>
          <w:bCs/>
          <w:sz w:val="28"/>
          <w:szCs w:val="28"/>
          <w:lang w:val="uk-UA"/>
        </w:rPr>
        <w:t>списку книг для навчання та їх опис.</w:t>
      </w:r>
    </w:p>
    <w:p w14:paraId="141C4D73" w14:textId="6AB42963" w:rsidR="002A23C8" w:rsidRDefault="002A23C8" w:rsidP="00BC5CF7">
      <w:pPr>
        <w:pStyle w:val="a6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перегляду авторів: перегляд інформації про автора та списку курсів, книг цього автора</w:t>
      </w:r>
      <w:r w:rsidR="00BC5CF7">
        <w:rPr>
          <w:bCs/>
          <w:sz w:val="28"/>
          <w:szCs w:val="28"/>
          <w:lang w:val="uk-UA"/>
        </w:rPr>
        <w:t>.</w:t>
      </w:r>
    </w:p>
    <w:p w14:paraId="58C98EB2" w14:textId="2A0DFCD0" w:rsidR="00266CC8" w:rsidRDefault="00266CC8" w:rsidP="001469FD">
      <w:pPr>
        <w:pStyle w:val="a6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реєструватися</w:t>
      </w:r>
      <w:r w:rsidR="00D55372">
        <w:rPr>
          <w:bCs/>
          <w:sz w:val="28"/>
          <w:szCs w:val="28"/>
          <w:lang w:val="uk-UA"/>
        </w:rPr>
        <w:t xml:space="preserve"> як клієнт або автор</w:t>
      </w:r>
      <w:r>
        <w:rPr>
          <w:bCs/>
          <w:sz w:val="28"/>
          <w:szCs w:val="28"/>
          <w:lang w:val="uk-UA"/>
        </w:rPr>
        <w:t xml:space="preserve"> та входити до облікового запису.</w:t>
      </w:r>
    </w:p>
    <w:p w14:paraId="62E5209E" w14:textId="3F91BCFF" w:rsidR="00266CC8" w:rsidRDefault="00266CC8" w:rsidP="001469FD">
      <w:pPr>
        <w:pStyle w:val="a6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клієнтів опрацьовувати свій обліковий запис: редагувати, переглядати оформлену підписку, переглядати досягнення, пройдені курси.</w:t>
      </w:r>
    </w:p>
    <w:p w14:paraId="4B782FEB" w14:textId="2FB96697" w:rsidR="00266CC8" w:rsidRDefault="00266CC8" w:rsidP="001469FD">
      <w:pPr>
        <w:pStyle w:val="a6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клієнтів виконувати дії зі своїм балансом: перегляд, поповнення.</w:t>
      </w:r>
    </w:p>
    <w:p w14:paraId="76A17BCE" w14:textId="78006357" w:rsidR="00266CC8" w:rsidRDefault="00D55372" w:rsidP="001469FD">
      <w:pPr>
        <w:pStyle w:val="a6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 w:rsidR="00266CC8">
        <w:rPr>
          <w:bCs/>
          <w:sz w:val="28"/>
          <w:szCs w:val="28"/>
          <w:lang w:val="uk-UA"/>
        </w:rPr>
        <w:t>Можливість клієнтів оформлювати різні види підписок для отримання доступу до навчальних матеріалів.</w:t>
      </w:r>
    </w:p>
    <w:p w14:paraId="6D29B91D" w14:textId="17FE1145" w:rsidR="00266CC8" w:rsidRDefault="00D55372" w:rsidP="001469FD">
      <w:pPr>
        <w:pStyle w:val="a6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Можливість клієнтів записуватися на доступний для них курс, проходити навчання, отримувати досягнення, переглядати матеріали курсу.</w:t>
      </w:r>
    </w:p>
    <w:p w14:paraId="49675206" w14:textId="28B54463" w:rsidR="00D55372" w:rsidRDefault="00D55372" w:rsidP="001469FD">
      <w:pPr>
        <w:pStyle w:val="a6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Можливість клієнта залишати відгук окремо під курсом.</w:t>
      </w:r>
    </w:p>
    <w:p w14:paraId="4D0D46F5" w14:textId="1DD296A7" w:rsidR="00D55372" w:rsidRDefault="00D55372" w:rsidP="001469FD">
      <w:pPr>
        <w:pStyle w:val="a6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Можливість клієнта завантажувати книги в електронному варіанті.</w:t>
      </w:r>
    </w:p>
    <w:p w14:paraId="7A73A5A4" w14:textId="61F03BE9" w:rsidR="00FF0747" w:rsidRDefault="00D55372" w:rsidP="00D55372">
      <w:pPr>
        <w:pStyle w:val="a6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 Можливість клієнта завантажувати архів з матеріалами курсу.</w:t>
      </w:r>
    </w:p>
    <w:p w14:paraId="58374444" w14:textId="2BA8342A" w:rsidR="00D55372" w:rsidRDefault="00D55372" w:rsidP="00D55372">
      <w:pPr>
        <w:pStyle w:val="a6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Можливість автора завантажувати книги.</w:t>
      </w:r>
    </w:p>
    <w:p w14:paraId="6EE5FAA2" w14:textId="020CADB8" w:rsidR="00D55372" w:rsidRDefault="00D55372" w:rsidP="00D55372">
      <w:pPr>
        <w:pStyle w:val="a6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Можливість автора створювати курси: завантажувати відеоматеріал, писати статті</w:t>
      </w:r>
      <w:r w:rsidR="00BC5CF7">
        <w:rPr>
          <w:bCs/>
          <w:sz w:val="28"/>
          <w:szCs w:val="28"/>
          <w:lang w:val="uk-UA"/>
        </w:rPr>
        <w:t>, назначати тип підписки для даного курсу, відправляти на перевірку для публікації.</w:t>
      </w:r>
    </w:p>
    <w:p w14:paraId="780BCAE4" w14:textId="6576D3DA" w:rsidR="00BC5CF7" w:rsidRDefault="00BC5CF7" w:rsidP="00D55372">
      <w:pPr>
        <w:pStyle w:val="a6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Можливість автора отримувати активи в залежності від кількості клієнтів, що пройшли його курси та рівня підписки цих курсів.</w:t>
      </w:r>
    </w:p>
    <w:p w14:paraId="1AAA3C5F" w14:textId="28CBAD66" w:rsidR="00BC5CF7" w:rsidRDefault="00BC5CF7" w:rsidP="00D55372">
      <w:pPr>
        <w:pStyle w:val="a6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Можливість автора виводити активи у вигляді </w:t>
      </w:r>
      <w:proofErr w:type="spellStart"/>
      <w:r>
        <w:rPr>
          <w:bCs/>
          <w:sz w:val="28"/>
          <w:szCs w:val="28"/>
          <w:lang w:val="uk-UA"/>
        </w:rPr>
        <w:t>фіатних</w:t>
      </w:r>
      <w:proofErr w:type="spellEnd"/>
      <w:r>
        <w:rPr>
          <w:bCs/>
          <w:sz w:val="28"/>
          <w:szCs w:val="28"/>
          <w:lang w:val="uk-UA"/>
        </w:rPr>
        <w:t xml:space="preserve"> або електронних грошей.</w:t>
      </w:r>
    </w:p>
    <w:p w14:paraId="28C7E9EA" w14:textId="38A925CB" w:rsidR="00BC5CF7" w:rsidRPr="00BC5CF7" w:rsidRDefault="00BC5CF7" w:rsidP="00BC5CF7">
      <w:pPr>
        <w:pStyle w:val="a6"/>
        <w:numPr>
          <w:ilvl w:val="0"/>
          <w:numId w:val="5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Внутрішній користувач – менеджер</w:t>
      </w:r>
    </w:p>
    <w:p w14:paraId="258BB4C7" w14:textId="370DC8B3" w:rsidR="00BC5CF7" w:rsidRDefault="00BC5CF7" w:rsidP="00BC5CF7">
      <w:pPr>
        <w:pStyle w:val="a6"/>
        <w:numPr>
          <w:ilvl w:val="0"/>
          <w:numId w:val="7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 менеджера оглядати надані на перевірку курси, підтверджувати їх публікацію, відмовляти в публікації із відповідним коментарем.</w:t>
      </w:r>
    </w:p>
    <w:p w14:paraId="26D9510C" w14:textId="4D63D03B" w:rsidR="00BC5CF7" w:rsidRDefault="00BC5CF7" w:rsidP="00BC5CF7">
      <w:pPr>
        <w:pStyle w:val="a6"/>
        <w:numPr>
          <w:ilvl w:val="0"/>
          <w:numId w:val="7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переглядати облікові записи інших користувачів, окрім адміністраторів.</w:t>
      </w:r>
    </w:p>
    <w:p w14:paraId="09383CB5" w14:textId="1DA8EC32" w:rsidR="00BC5CF7" w:rsidRDefault="00BC5CF7" w:rsidP="00BC5CF7">
      <w:pPr>
        <w:pStyle w:val="a6"/>
        <w:numPr>
          <w:ilvl w:val="0"/>
          <w:numId w:val="7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редагувати відгуки до курсів.</w:t>
      </w:r>
    </w:p>
    <w:p w14:paraId="7479FB59" w14:textId="5F49324E" w:rsidR="00BC5CF7" w:rsidRDefault="00BC5CF7" w:rsidP="00BC5CF7">
      <w:pPr>
        <w:pStyle w:val="a6"/>
        <w:numPr>
          <w:ilvl w:val="0"/>
          <w:numId w:val="7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вимикати, вмикати можливість оплати певними способами.</w:t>
      </w:r>
    </w:p>
    <w:p w14:paraId="7431EEDF" w14:textId="60743D70" w:rsidR="00BC5CF7" w:rsidRPr="00BC5CF7" w:rsidRDefault="00BC5CF7" w:rsidP="00BC5CF7">
      <w:pPr>
        <w:pStyle w:val="a6"/>
        <w:numPr>
          <w:ilvl w:val="0"/>
          <w:numId w:val="5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Внутрішній користувач – адміністратор</w:t>
      </w:r>
    </w:p>
    <w:p w14:paraId="4896F2E1" w14:textId="4A3F666C" w:rsidR="00BC5CF7" w:rsidRDefault="00BC5CF7" w:rsidP="00BC5CF7">
      <w:pPr>
        <w:pStyle w:val="a6"/>
        <w:numPr>
          <w:ilvl w:val="0"/>
          <w:numId w:val="8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переглядати всі зареєстрованих користувачів платформи.</w:t>
      </w:r>
    </w:p>
    <w:p w14:paraId="7D49253B" w14:textId="241CABC5" w:rsidR="00BC5CF7" w:rsidRDefault="00BC5CF7" w:rsidP="00BC5CF7">
      <w:pPr>
        <w:pStyle w:val="a6"/>
        <w:numPr>
          <w:ilvl w:val="0"/>
          <w:numId w:val="8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додавання нових видів підписки.</w:t>
      </w:r>
    </w:p>
    <w:p w14:paraId="7AF66FB7" w14:textId="78664C2A" w:rsidR="00BC5CF7" w:rsidRDefault="00BC5CF7" w:rsidP="00BC5CF7">
      <w:pPr>
        <w:pStyle w:val="a6"/>
        <w:numPr>
          <w:ilvl w:val="0"/>
          <w:numId w:val="8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перегляду статистики.</w:t>
      </w:r>
    </w:p>
    <w:p w14:paraId="0784F267" w14:textId="2C2C630B" w:rsidR="00BC5CF7" w:rsidRDefault="00BC5CF7" w:rsidP="00BC5CF7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2B0D2C2B" w14:textId="02B08EF7" w:rsidR="00FF0747" w:rsidRDefault="0022306C" w:rsidP="0022306C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Характеристика об’єкта комп’ютеризації</w:t>
      </w:r>
    </w:p>
    <w:p w14:paraId="4A693C59" w14:textId="54196487" w:rsidR="0022306C" w:rsidRDefault="0022306C" w:rsidP="0022306C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Cs/>
          <w:sz w:val="28"/>
          <w:szCs w:val="28"/>
          <w:lang w:val="uk-UA"/>
        </w:rPr>
        <w:t xml:space="preserve">Клієнт за допомогою платформи для онлайн навчання буде мати можливість проходити курси та оформлювати підписку. Автор буде мати </w:t>
      </w:r>
      <w:r>
        <w:rPr>
          <w:bCs/>
          <w:sz w:val="28"/>
          <w:szCs w:val="28"/>
          <w:lang w:val="uk-UA"/>
        </w:rPr>
        <w:lastRenderedPageBreak/>
        <w:t>можливість створювати курси та збільшувати свій баланс для його подальшого виводу.</w:t>
      </w:r>
    </w:p>
    <w:p w14:paraId="66E749A8" w14:textId="23483A31" w:rsidR="0022306C" w:rsidRDefault="0022306C" w:rsidP="0022306C">
      <w:p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</w:r>
    </w:p>
    <w:p w14:paraId="24ED23A6" w14:textId="42392214" w:rsidR="0022306C" w:rsidRDefault="0022306C" w:rsidP="0022306C">
      <w:pPr>
        <w:spacing w:line="360" w:lineRule="auto"/>
        <w:ind w:right="284"/>
        <w:jc w:val="both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>Функціональні вимоги</w:t>
      </w:r>
    </w:p>
    <w:p w14:paraId="24DD3880" w14:textId="7631B272" w:rsidR="0022306C" w:rsidRDefault="0022306C" w:rsidP="0022306C">
      <w:pPr>
        <w:pStyle w:val="a6"/>
        <w:numPr>
          <w:ilvl w:val="0"/>
          <w:numId w:val="5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Авторизація користувачів у системі: в системі повинна бути представлена можливість реєстрації користувача, присвоєння йому ролі (клієнт, автор, менеджер, адміністратор).</w:t>
      </w:r>
    </w:p>
    <w:p w14:paraId="6B97B786" w14:textId="5175EB3E" w:rsidR="0022306C" w:rsidRDefault="0022306C" w:rsidP="0022306C">
      <w:pPr>
        <w:pStyle w:val="a6"/>
        <w:numPr>
          <w:ilvl w:val="0"/>
          <w:numId w:val="5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збереження інформації: система повинна зберігати інформацію та завантажені файли для подальшого відображення.</w:t>
      </w:r>
    </w:p>
    <w:p w14:paraId="33CE7C3F" w14:textId="5671565F" w:rsidR="0022306C" w:rsidRDefault="0022306C" w:rsidP="0022306C">
      <w:pPr>
        <w:pStyle w:val="a6"/>
        <w:numPr>
          <w:ilvl w:val="0"/>
          <w:numId w:val="5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Можливість безпечно проводити фінансові операції: система повинна </w:t>
      </w:r>
      <w:proofErr w:type="spellStart"/>
      <w:r>
        <w:rPr>
          <w:bCs/>
          <w:sz w:val="28"/>
          <w:szCs w:val="28"/>
          <w:lang w:val="uk-UA"/>
        </w:rPr>
        <w:t>коректно</w:t>
      </w:r>
      <w:proofErr w:type="spellEnd"/>
      <w:r>
        <w:rPr>
          <w:bCs/>
          <w:sz w:val="28"/>
          <w:szCs w:val="28"/>
          <w:lang w:val="uk-UA"/>
        </w:rPr>
        <w:t xml:space="preserve"> обробляти всі запити, що пов’язані із фінансами.</w:t>
      </w:r>
    </w:p>
    <w:p w14:paraId="550B67FB" w14:textId="68A7CB5F" w:rsidR="00EB17FC" w:rsidRDefault="00EB17FC" w:rsidP="00EB17FC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0831EFBB" w14:textId="79C4CDB9" w:rsidR="00EB17FC" w:rsidRDefault="00EB17FC" w:rsidP="00EB17FC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Нефункціональні вимоги</w:t>
      </w:r>
    </w:p>
    <w:p w14:paraId="0E1537E2" w14:textId="3003DA18" w:rsidR="00EB17FC" w:rsidRDefault="00EB17FC" w:rsidP="00EB17FC">
      <w:pPr>
        <w:pStyle w:val="a6"/>
        <w:numPr>
          <w:ilvl w:val="0"/>
          <w:numId w:val="12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Сприйняття</w:t>
      </w:r>
    </w:p>
    <w:p w14:paraId="1ED2AADB" w14:textId="3EEB44A0" w:rsidR="00EB17FC" w:rsidRDefault="00EB17FC" w:rsidP="00EB17FC">
      <w:pPr>
        <w:pStyle w:val="a6"/>
        <w:numPr>
          <w:ilvl w:val="1"/>
          <w:numId w:val="12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Час потрібний для навчання інструментами роботи з платформою для звичайних користувачів – 15 - 25 хв, а для досвідчених – не більше 10 хвилин.</w:t>
      </w:r>
    </w:p>
    <w:p w14:paraId="71DD9802" w14:textId="0BABDAD5" w:rsidR="00EB17FC" w:rsidRDefault="00EB17FC" w:rsidP="00EB17FC">
      <w:pPr>
        <w:pStyle w:val="a6"/>
        <w:numPr>
          <w:ilvl w:val="1"/>
          <w:numId w:val="12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Час відповіді системи для звичайних запитів не повинен перевищувати 3 с, а для складних – 10 с.</w:t>
      </w:r>
    </w:p>
    <w:p w14:paraId="5AF6C4B7" w14:textId="68E7ACC2" w:rsidR="00EB17FC" w:rsidRDefault="00EB17FC" w:rsidP="00EB17FC">
      <w:pPr>
        <w:pStyle w:val="a6"/>
        <w:numPr>
          <w:ilvl w:val="1"/>
          <w:numId w:val="12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Інтерфейс платформи має бути інтуїтивно зрозумілим для користувачів та не вимагати від них додаткової підготовки.</w:t>
      </w:r>
    </w:p>
    <w:p w14:paraId="1ADB7CEC" w14:textId="00022AF2" w:rsidR="00EB17FC" w:rsidRDefault="00EB17FC" w:rsidP="00EB17FC">
      <w:pPr>
        <w:pStyle w:val="a6"/>
        <w:numPr>
          <w:ilvl w:val="0"/>
          <w:numId w:val="12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Надійність</w:t>
      </w:r>
    </w:p>
    <w:p w14:paraId="6E362DA0" w14:textId="24A311A3" w:rsidR="00EB17FC" w:rsidRDefault="00EB17FC" w:rsidP="00EB17FC">
      <w:pPr>
        <w:pStyle w:val="a6"/>
        <w:numPr>
          <w:ilvl w:val="1"/>
          <w:numId w:val="12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Доступність – час, потрібний для обслуговування платформи не повинен перевищувати 10% від загального часту роботи.</w:t>
      </w:r>
    </w:p>
    <w:p w14:paraId="1EE85ABB" w14:textId="2282DBE2" w:rsidR="00EB17FC" w:rsidRDefault="00EB17FC" w:rsidP="00EB17FC">
      <w:pPr>
        <w:pStyle w:val="a6"/>
        <w:numPr>
          <w:ilvl w:val="1"/>
          <w:numId w:val="12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Середній час безперервної роботи – 61 робочих день.</w:t>
      </w:r>
    </w:p>
    <w:p w14:paraId="113A2F31" w14:textId="6B8601B8" w:rsidR="00EB17FC" w:rsidRDefault="00EB17FC" w:rsidP="00EB17FC">
      <w:pPr>
        <w:pStyle w:val="a6"/>
        <w:numPr>
          <w:ilvl w:val="1"/>
          <w:numId w:val="12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Максимальна норма помилок та дефектів в роботі </w:t>
      </w:r>
      <w:r w:rsidR="00B57F18">
        <w:rPr>
          <w:bCs/>
          <w:sz w:val="28"/>
          <w:szCs w:val="28"/>
          <w:lang w:val="uk-UA"/>
        </w:rPr>
        <w:t>платформи</w:t>
      </w:r>
      <w:r>
        <w:rPr>
          <w:bCs/>
          <w:sz w:val="28"/>
          <w:szCs w:val="28"/>
          <w:lang w:val="uk-UA"/>
        </w:rPr>
        <w:t xml:space="preserve"> – 1 помилка на 1000 запитів користувача.</w:t>
      </w:r>
    </w:p>
    <w:p w14:paraId="4371A7FD" w14:textId="16505E53" w:rsidR="00EB17FC" w:rsidRDefault="00EB17FC" w:rsidP="00EB17FC">
      <w:pPr>
        <w:pStyle w:val="a6"/>
        <w:numPr>
          <w:ilvl w:val="0"/>
          <w:numId w:val="12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Продуктивність</w:t>
      </w:r>
    </w:p>
    <w:p w14:paraId="6F80872F" w14:textId="22889B1C" w:rsidR="00B57F18" w:rsidRDefault="00EB17FC" w:rsidP="00B57F18">
      <w:pPr>
        <w:pStyle w:val="a6"/>
        <w:numPr>
          <w:ilvl w:val="1"/>
          <w:numId w:val="12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Система повинна підтримувати мінімум 1</w:t>
      </w:r>
      <w:r w:rsidR="00B57F18">
        <w:rPr>
          <w:bCs/>
          <w:sz w:val="28"/>
          <w:szCs w:val="28"/>
          <w:lang w:val="uk-UA"/>
        </w:rPr>
        <w:t>00 одночасно працюючих користувачів, пов’язаних з спільною базою даних.</w:t>
      </w:r>
    </w:p>
    <w:p w14:paraId="6DB33D90" w14:textId="625ECAB9" w:rsidR="00B57F18" w:rsidRDefault="00B57F18" w:rsidP="00B57F18">
      <w:pPr>
        <w:pStyle w:val="a6"/>
        <w:numPr>
          <w:ilvl w:val="0"/>
          <w:numId w:val="12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експлуатації</w:t>
      </w:r>
    </w:p>
    <w:p w14:paraId="69940408" w14:textId="20AD1332" w:rsidR="00B57F18" w:rsidRDefault="00B57F18" w:rsidP="00B57F18">
      <w:pPr>
        <w:pStyle w:val="a6"/>
        <w:numPr>
          <w:ilvl w:val="1"/>
          <w:numId w:val="12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Масштабування – система повинна мати можливість збільшувати потужності зі збільшенням користувачів таким чином, щоб це завадило працювати платформі у тому ж ритмі.</w:t>
      </w:r>
    </w:p>
    <w:p w14:paraId="7661FCD6" w14:textId="096A4EA2" w:rsidR="00B57F18" w:rsidRDefault="00B57F18" w:rsidP="00B57F18">
      <w:pPr>
        <w:pStyle w:val="a6"/>
        <w:numPr>
          <w:ilvl w:val="1"/>
          <w:numId w:val="12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Оновлення версій – оновлення повинно відбуватися в час коли найменше навантаження на платформу із зупинкою роботи сайту під час прямого завантаження оновлення.</w:t>
      </w:r>
    </w:p>
    <w:p w14:paraId="4E575CD7" w14:textId="5E27412B" w:rsidR="00B57F18" w:rsidRDefault="00B57F18" w:rsidP="00B57F18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Системні вимоги</w:t>
      </w:r>
    </w:p>
    <w:p w14:paraId="2E2C0569" w14:textId="77777777" w:rsidR="00B57F18" w:rsidRDefault="00B57F18" w:rsidP="00B57F18">
      <w:pPr>
        <w:pStyle w:val="a6"/>
        <w:numPr>
          <w:ilvl w:val="0"/>
          <w:numId w:val="13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Вимоги до середовища виконання.</w:t>
      </w:r>
    </w:p>
    <w:p w14:paraId="22FC0A08" w14:textId="525CD0BC" w:rsidR="00B57F18" w:rsidRDefault="00B57F18" w:rsidP="00B57F18">
      <w:pPr>
        <w:spacing w:line="360" w:lineRule="auto"/>
        <w:ind w:left="1800"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Платформа повинна </w:t>
      </w:r>
      <w:proofErr w:type="spellStart"/>
      <w:r>
        <w:rPr>
          <w:bCs/>
          <w:sz w:val="28"/>
          <w:szCs w:val="28"/>
          <w:lang w:val="uk-UA"/>
        </w:rPr>
        <w:t>задовільняти</w:t>
      </w:r>
      <w:proofErr w:type="spellEnd"/>
      <w:r>
        <w:rPr>
          <w:bCs/>
          <w:sz w:val="28"/>
          <w:szCs w:val="28"/>
          <w:lang w:val="uk-UA"/>
        </w:rPr>
        <w:t xml:space="preserve"> вимогам на комп’ютері, що знаходиться в наступній конфігурації:</w:t>
      </w:r>
    </w:p>
    <w:p w14:paraId="4DC0AC2A" w14:textId="3115D151" w:rsidR="00B57F18" w:rsidRDefault="00B57F18" w:rsidP="00B57F18">
      <w:pPr>
        <w:pStyle w:val="a6"/>
        <w:numPr>
          <w:ilvl w:val="0"/>
          <w:numId w:val="14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4 ГБ оперативної пам’яті</w:t>
      </w:r>
    </w:p>
    <w:p w14:paraId="2D0BEE3D" w14:textId="5EE49B88" w:rsidR="00B57F18" w:rsidRPr="00B57F18" w:rsidRDefault="00B57F18" w:rsidP="00B57F18">
      <w:pPr>
        <w:pStyle w:val="a6"/>
        <w:numPr>
          <w:ilvl w:val="0"/>
          <w:numId w:val="14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Процесор з тактовою частотою від 1 </w:t>
      </w:r>
      <w:r>
        <w:rPr>
          <w:bCs/>
          <w:sz w:val="28"/>
          <w:szCs w:val="28"/>
          <w:lang w:val="en-US"/>
        </w:rPr>
        <w:t>GHz</w:t>
      </w:r>
    </w:p>
    <w:p w14:paraId="032F89BA" w14:textId="082FED81" w:rsidR="00B57F18" w:rsidRDefault="00B57F18" w:rsidP="00B57F18">
      <w:pPr>
        <w:pStyle w:val="a6"/>
        <w:numPr>
          <w:ilvl w:val="0"/>
          <w:numId w:val="14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Операційна система будь-яка, що підтримує використання інтернету</w:t>
      </w:r>
    </w:p>
    <w:p w14:paraId="31B7198C" w14:textId="213D29FA" w:rsidR="00B57F18" w:rsidRDefault="00B57F18" w:rsidP="00B57F18">
      <w:pPr>
        <w:pStyle w:val="a6"/>
        <w:numPr>
          <w:ilvl w:val="0"/>
          <w:numId w:val="14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Браузер</w:t>
      </w:r>
    </w:p>
    <w:p w14:paraId="74564289" w14:textId="711609EF" w:rsidR="00B57F18" w:rsidRDefault="00B57F18" w:rsidP="00EB5270">
      <w:pPr>
        <w:pStyle w:val="a6"/>
        <w:numPr>
          <w:ilvl w:val="0"/>
          <w:numId w:val="14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PHP, MySQL</w:t>
      </w:r>
    </w:p>
    <w:p w14:paraId="7587FCC6" w14:textId="58A37874" w:rsidR="00EB5270" w:rsidRDefault="00EB5270" w:rsidP="00EB5270">
      <w:pPr>
        <w:pStyle w:val="a6"/>
        <w:numPr>
          <w:ilvl w:val="0"/>
          <w:numId w:val="13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Вимоги до СУБД та доступу до даних</w:t>
      </w:r>
    </w:p>
    <w:p w14:paraId="1250E4EB" w14:textId="0B4E1685" w:rsidR="00EB5270" w:rsidRDefault="00EB5270" w:rsidP="00EB5270">
      <w:pPr>
        <w:pStyle w:val="a6"/>
        <w:numPr>
          <w:ilvl w:val="0"/>
          <w:numId w:val="15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У ядрі системи повинна бути представлена СУБД реляційного доступу.</w:t>
      </w:r>
    </w:p>
    <w:p w14:paraId="4DC29B85" w14:textId="762BCB18" w:rsidR="00EB5270" w:rsidRDefault="00EB5270" w:rsidP="00EB5270">
      <w:pPr>
        <w:pStyle w:val="a6"/>
        <w:numPr>
          <w:ilvl w:val="0"/>
          <w:numId w:val="15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Відео матеріал повинен зберігатися на хмарному сховищі.</w:t>
      </w:r>
    </w:p>
    <w:p w14:paraId="091B60B1" w14:textId="21DD8862" w:rsidR="00EB5270" w:rsidRDefault="00EB5270" w:rsidP="00EB5270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Бізнес правила</w:t>
      </w:r>
    </w:p>
    <w:p w14:paraId="4AC5E4ED" w14:textId="5BEAE160" w:rsidR="00EB5270" w:rsidRDefault="00EB5270" w:rsidP="00EB5270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Cs/>
          <w:sz w:val="28"/>
          <w:szCs w:val="28"/>
          <w:lang w:val="uk-UA"/>
        </w:rPr>
        <w:t xml:space="preserve">Система повинна відповідати всім стандартам </w:t>
      </w:r>
      <w:proofErr w:type="spellStart"/>
      <w:r>
        <w:rPr>
          <w:bCs/>
          <w:sz w:val="28"/>
          <w:szCs w:val="28"/>
          <w:lang w:val="uk-UA"/>
        </w:rPr>
        <w:t>інтерфейса</w:t>
      </w:r>
      <w:proofErr w:type="spellEnd"/>
      <w:r>
        <w:rPr>
          <w:bCs/>
          <w:sz w:val="28"/>
          <w:szCs w:val="28"/>
          <w:lang w:val="uk-UA"/>
        </w:rPr>
        <w:t xml:space="preserve"> користувачів інтернету.</w:t>
      </w:r>
    </w:p>
    <w:p w14:paraId="5CD50507" w14:textId="262E84BE" w:rsidR="00EB5270" w:rsidRDefault="00EB5270" w:rsidP="00EB5270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61A736D3" w14:textId="77777777" w:rsidR="00A64AA8" w:rsidRDefault="00A64AA8" w:rsidP="00EB5270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66ECA658" w14:textId="30AA72AE" w:rsidR="00EB5270" w:rsidRDefault="00EB5270" w:rsidP="00EB5270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Антивимоги</w:t>
      </w:r>
      <w:proofErr w:type="spellEnd"/>
    </w:p>
    <w:p w14:paraId="0657B500" w14:textId="7A6E6378" w:rsidR="00EB5270" w:rsidRDefault="00EB5270" w:rsidP="00EB5270">
      <w:pPr>
        <w:pStyle w:val="a6"/>
        <w:numPr>
          <w:ilvl w:val="0"/>
          <w:numId w:val="1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Не використовує </w:t>
      </w:r>
      <w:r w:rsidR="00060E1C">
        <w:rPr>
          <w:bCs/>
          <w:sz w:val="28"/>
          <w:szCs w:val="28"/>
          <w:lang w:val="uk-UA"/>
        </w:rPr>
        <w:t>інформацію, заборонену нормами моралі та законодавством.</w:t>
      </w:r>
    </w:p>
    <w:p w14:paraId="77EAEE99" w14:textId="0AA135AF" w:rsidR="00060E1C" w:rsidRDefault="00060E1C" w:rsidP="00060E1C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6595280E" w14:textId="77777777" w:rsidR="00A64AA8" w:rsidRDefault="00A64AA8" w:rsidP="00060E1C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21CE9BBB" w14:textId="01A2F9A7" w:rsidR="00060E1C" w:rsidRDefault="00060E1C" w:rsidP="00060E1C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Бізнес логіка</w:t>
      </w:r>
    </w:p>
    <w:p w14:paraId="64503A15" w14:textId="5BFFCB76" w:rsidR="00060E1C" w:rsidRDefault="00060E1C" w:rsidP="00060E1C">
      <w:pPr>
        <w:pStyle w:val="a6"/>
        <w:numPr>
          <w:ilvl w:val="0"/>
          <w:numId w:val="17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Курси повинні мати різні рівні доступу в залежності від підписки, визначеної адміністратором.</w:t>
      </w:r>
    </w:p>
    <w:p w14:paraId="7F2D562A" w14:textId="48495915" w:rsidR="00060E1C" w:rsidRDefault="00060E1C" w:rsidP="00060E1C">
      <w:pPr>
        <w:pStyle w:val="a6"/>
        <w:numPr>
          <w:ilvl w:val="0"/>
          <w:numId w:val="17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 основі заробітку системи лежать підписки та реклама, розташована на платформі.</w:t>
      </w:r>
    </w:p>
    <w:p w14:paraId="40EB4435" w14:textId="0C702302" w:rsidR="00060E1C" w:rsidRDefault="00060E1C" w:rsidP="00060E1C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44FBCAD5" w14:textId="77777777" w:rsidR="00A64AA8" w:rsidRDefault="00A64AA8" w:rsidP="00060E1C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2351DF24" w14:textId="15282878" w:rsidR="00060E1C" w:rsidRDefault="00060E1C" w:rsidP="00060E1C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Глоссарій</w:t>
      </w:r>
      <w:proofErr w:type="spellEnd"/>
    </w:p>
    <w:p w14:paraId="7B71F362" w14:textId="5E09482D" w:rsidR="00060E1C" w:rsidRDefault="00060E1C" w:rsidP="00060E1C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Система управління базою даних </w:t>
      </w:r>
      <w:r>
        <w:rPr>
          <w:bCs/>
          <w:sz w:val="28"/>
          <w:szCs w:val="28"/>
          <w:lang w:val="uk-UA"/>
        </w:rPr>
        <w:t>(СУБД) – набір взаємопов’язаних даних і програм для доступу до даних.</w:t>
      </w:r>
    </w:p>
    <w:p w14:paraId="2522D6D1" w14:textId="5B902ABE" w:rsidR="00060E1C" w:rsidRDefault="00060E1C" w:rsidP="00060E1C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Курс </w:t>
      </w:r>
      <w:r w:rsidR="00A64AA8">
        <w:rPr>
          <w:bCs/>
          <w:sz w:val="28"/>
          <w:szCs w:val="28"/>
          <w:lang w:val="uk-UA"/>
        </w:rPr>
        <w:t>–</w:t>
      </w:r>
      <w:r>
        <w:rPr>
          <w:bCs/>
          <w:sz w:val="28"/>
          <w:szCs w:val="28"/>
          <w:lang w:val="uk-UA"/>
        </w:rPr>
        <w:t xml:space="preserve"> </w:t>
      </w:r>
      <w:r w:rsidR="00A64AA8">
        <w:rPr>
          <w:bCs/>
          <w:sz w:val="28"/>
          <w:szCs w:val="28"/>
          <w:lang w:val="uk-UA"/>
        </w:rPr>
        <w:t>набір навчальних матеріалів, що може складатися із відео або текстових файлів.</w:t>
      </w:r>
    </w:p>
    <w:p w14:paraId="44C49802" w14:textId="6644FC5E" w:rsidR="00A64AA8" w:rsidRDefault="00A64AA8" w:rsidP="00060E1C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Автор – </w:t>
      </w:r>
      <w:r>
        <w:rPr>
          <w:bCs/>
          <w:sz w:val="28"/>
          <w:szCs w:val="28"/>
          <w:lang w:val="uk-UA"/>
        </w:rPr>
        <w:t>особа, яка створює курси, завантажує книги.</w:t>
      </w:r>
    </w:p>
    <w:p w14:paraId="7F927F48" w14:textId="658629C8" w:rsidR="00A64AA8" w:rsidRDefault="00A64AA8" w:rsidP="00060E1C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Теги – </w:t>
      </w:r>
      <w:r>
        <w:rPr>
          <w:bCs/>
          <w:sz w:val="28"/>
          <w:szCs w:val="28"/>
          <w:lang w:val="uk-UA"/>
        </w:rPr>
        <w:t>ключові слова, які використовуються для створення асоціації людини з даною темою.</w:t>
      </w:r>
    </w:p>
    <w:p w14:paraId="66FDD04B" w14:textId="4DEB6C49" w:rsidR="00A64AA8" w:rsidRDefault="00A64AA8" w:rsidP="00060E1C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 </w:t>
      </w:r>
      <w:r>
        <w:rPr>
          <w:bCs/>
          <w:sz w:val="28"/>
          <w:szCs w:val="28"/>
          <w:lang w:val="uk-UA"/>
        </w:rPr>
        <w:t>– певна тема, яка містить у собі список пов’язаних категорій.</w:t>
      </w:r>
    </w:p>
    <w:p w14:paraId="5BA61CE9" w14:textId="461041BB" w:rsidR="00A64AA8" w:rsidRDefault="00A64AA8" w:rsidP="00060E1C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Категорія </w:t>
      </w:r>
      <w:r>
        <w:rPr>
          <w:bCs/>
          <w:sz w:val="28"/>
          <w:szCs w:val="28"/>
          <w:lang w:val="uk-UA"/>
        </w:rPr>
        <w:t>– назва яка об’єднує групу пов’язаних між собою курсів.</w:t>
      </w:r>
    </w:p>
    <w:p w14:paraId="78B68097" w14:textId="77777777" w:rsidR="00A64AA8" w:rsidRPr="00A64AA8" w:rsidRDefault="00A64AA8" w:rsidP="00060E1C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25395868" w14:textId="77777777" w:rsidR="00060E1C" w:rsidRPr="00060E1C" w:rsidRDefault="00060E1C" w:rsidP="00060E1C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261C8DD0" w14:textId="3079297F" w:rsidR="00FF0747" w:rsidRDefault="00FF0747" w:rsidP="009F6D07">
      <w:pPr>
        <w:spacing w:line="360" w:lineRule="auto"/>
        <w:ind w:left="284" w:right="284"/>
        <w:jc w:val="both"/>
        <w:rPr>
          <w:bCs/>
          <w:sz w:val="28"/>
          <w:szCs w:val="28"/>
          <w:lang w:val="uk-UA"/>
        </w:rPr>
      </w:pPr>
    </w:p>
    <w:p w14:paraId="3339CB2C" w14:textId="06613417" w:rsidR="00FF0747" w:rsidRDefault="000628FA" w:rsidP="000628FA">
      <w:pPr>
        <w:ind w:left="284" w:right="284"/>
        <w:jc w:val="center"/>
        <w:rPr>
          <w:bCs/>
          <w:sz w:val="28"/>
          <w:szCs w:val="28"/>
          <w:lang w:val="uk-UA"/>
        </w:rPr>
      </w:pPr>
      <w:r w:rsidRPr="000628FA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5A18070F" wp14:editId="7629291F">
            <wp:extent cx="6200775" cy="4572611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3532" cy="457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DEBF" w14:textId="79F587A3" w:rsidR="000628FA" w:rsidRDefault="000628FA" w:rsidP="000628FA">
      <w:pPr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1. Діаграма варіантів використання</w:t>
      </w:r>
    </w:p>
    <w:p w14:paraId="2C05830B" w14:textId="6A80F9D6" w:rsidR="00FF0747" w:rsidRDefault="00FF0747" w:rsidP="009F6D07">
      <w:pPr>
        <w:spacing w:line="360" w:lineRule="auto"/>
        <w:ind w:left="284" w:right="284"/>
        <w:jc w:val="both"/>
        <w:rPr>
          <w:bCs/>
          <w:sz w:val="28"/>
          <w:szCs w:val="28"/>
          <w:lang w:val="uk-UA"/>
        </w:rPr>
      </w:pPr>
    </w:p>
    <w:bookmarkEnd w:id="0"/>
    <w:p w14:paraId="4C4A2487" w14:textId="241B78C8" w:rsidR="00D21D7D" w:rsidRPr="00E874A3" w:rsidRDefault="00D21D7D" w:rsidP="002D3B7A">
      <w:pPr>
        <w:ind w:left="284" w:right="284" w:firstLine="720"/>
        <w:jc w:val="both"/>
        <w:rPr>
          <w:sz w:val="28"/>
          <w:szCs w:val="28"/>
        </w:rPr>
      </w:pPr>
    </w:p>
    <w:sectPr w:rsidR="00D21D7D" w:rsidRPr="00E874A3" w:rsidSect="00F01010">
      <w:headerReference w:type="default" r:id="rId8"/>
      <w:headerReference w:type="first" r:id="rId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F7870" w14:textId="77777777" w:rsidR="00DD6847" w:rsidRDefault="00DD6847" w:rsidP="00061E97">
      <w:r>
        <w:separator/>
      </w:r>
    </w:p>
  </w:endnote>
  <w:endnote w:type="continuationSeparator" w:id="0">
    <w:p w14:paraId="2448E181" w14:textId="77777777" w:rsidR="00DD6847" w:rsidRDefault="00DD6847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F030C" w14:textId="77777777" w:rsidR="00DD6847" w:rsidRDefault="00DD6847" w:rsidP="00061E97">
      <w:r>
        <w:separator/>
      </w:r>
    </w:p>
  </w:footnote>
  <w:footnote w:type="continuationSeparator" w:id="0">
    <w:p w14:paraId="6EC32779" w14:textId="77777777" w:rsidR="00DD6847" w:rsidRDefault="00DD6847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D91C" w14:textId="77777777" w:rsidR="00530970" w:rsidRDefault="005309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4426C30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BF433" w14:textId="77777777" w:rsidR="00530970" w:rsidRPr="00D37761" w:rsidRDefault="00530970" w:rsidP="00DE6C22">
                            <w:pPr>
                              <w:pStyle w:val="a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Клименко Д. О.</w:t>
                            </w:r>
                          </w:p>
                          <w:p w14:paraId="56541541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2C03873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3428BD0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7706F81A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D1A3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3D35A9BB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19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73710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4557E" w14:textId="28057A7F" w:rsidR="00530970" w:rsidRPr="00EE3B88" w:rsidRDefault="00EF4DA1" w:rsidP="00DE6C22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>Сугоняк</w:t>
                              </w:r>
                              <w:proofErr w:type="spellEnd"/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. </w:t>
                              </w:r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>І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87BF433" w14:textId="77777777" w:rsidR="00530970" w:rsidRPr="00D37761" w:rsidRDefault="00530970" w:rsidP="00DE6C22">
                      <w:pPr>
                        <w:pStyle w:val="a5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Клименко Д. О.</w:t>
                      </w:r>
                    </w:p>
                    <w:p w14:paraId="56541541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2C03873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3428BD0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FA841A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7706F81A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D1A3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3D35A9BB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19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737103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634557E" w14:textId="28057A7F" w:rsidR="00530970" w:rsidRPr="00EE3B88" w:rsidRDefault="00EF4DA1" w:rsidP="00DE6C22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>Сугоняк</w:t>
                        </w:r>
                        <w:proofErr w:type="spellEnd"/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І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. </w:t>
                        </w:r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>І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3494" w14:textId="77777777" w:rsidR="00530970" w:rsidRDefault="005309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32BCCC68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4C97DEE8" w:rsidR="00530970" w:rsidRPr="00D76D65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19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10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73710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4B1E" w14:textId="77777777" w:rsidR="00530970" w:rsidRPr="00D37761" w:rsidRDefault="00530970" w:rsidP="00DE6C22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Клименко Д. 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04A6F349" w:rsidR="00530970" w:rsidRPr="001469FD" w:rsidRDefault="001469FD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737103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C1162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090B6E38" w:rsidR="00530970" w:rsidRDefault="000628FA" w:rsidP="009735EC">
                            <w:pPr>
                              <w:pStyle w:val="a5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5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77777777" w:rsidR="00530970" w:rsidRPr="00F734D4" w:rsidRDefault="00530970" w:rsidP="00DE6C22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4C97DEE8" w:rsidR="00530970" w:rsidRPr="00D76D65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19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10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73710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1</w:t>
                      </w: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1094B1E" w14:textId="77777777" w:rsidR="00530970" w:rsidRPr="00D37761" w:rsidRDefault="00530970" w:rsidP="00DE6C22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Клименко Д. 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04A6F349" w:rsidR="00530970" w:rsidRPr="001469FD" w:rsidRDefault="001469FD" w:rsidP="00DE6C22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737103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 xml:space="preserve"> </w:t>
                        </w:r>
                        <w:r w:rsidR="007C1162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090B6E38" w:rsidR="00530970" w:rsidRDefault="000628FA" w:rsidP="009735EC">
                      <w:pPr>
                        <w:pStyle w:val="a5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7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5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77777777" w:rsidR="00530970" w:rsidRPr="00F734D4" w:rsidRDefault="00530970" w:rsidP="00DE6C2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19-1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0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1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440562323">
    <w:abstractNumId w:val="3"/>
  </w:num>
  <w:num w:numId="2" w16cid:durableId="86467504">
    <w:abstractNumId w:val="13"/>
  </w:num>
  <w:num w:numId="3" w16cid:durableId="97719007">
    <w:abstractNumId w:val="10"/>
  </w:num>
  <w:num w:numId="4" w16cid:durableId="300965331">
    <w:abstractNumId w:val="9"/>
  </w:num>
  <w:num w:numId="5" w16cid:durableId="19282956">
    <w:abstractNumId w:val="12"/>
  </w:num>
  <w:num w:numId="6" w16cid:durableId="1028987796">
    <w:abstractNumId w:val="4"/>
  </w:num>
  <w:num w:numId="7" w16cid:durableId="661080941">
    <w:abstractNumId w:val="2"/>
  </w:num>
  <w:num w:numId="8" w16cid:durableId="1012680628">
    <w:abstractNumId w:val="1"/>
  </w:num>
  <w:num w:numId="9" w16cid:durableId="992686084">
    <w:abstractNumId w:val="14"/>
  </w:num>
  <w:num w:numId="10" w16cid:durableId="679548018">
    <w:abstractNumId w:val="5"/>
  </w:num>
  <w:num w:numId="11" w16cid:durableId="1419212235">
    <w:abstractNumId w:val="8"/>
  </w:num>
  <w:num w:numId="12" w16cid:durableId="1404135436">
    <w:abstractNumId w:val="0"/>
  </w:num>
  <w:num w:numId="13" w16cid:durableId="1379888933">
    <w:abstractNumId w:val="11"/>
  </w:num>
  <w:num w:numId="14" w16cid:durableId="787162106">
    <w:abstractNumId w:val="15"/>
  </w:num>
  <w:num w:numId="15" w16cid:durableId="949972475">
    <w:abstractNumId w:val="16"/>
  </w:num>
  <w:num w:numId="16" w16cid:durableId="892738534">
    <w:abstractNumId w:val="7"/>
  </w:num>
  <w:num w:numId="17" w16cid:durableId="1918788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D5"/>
    <w:rsid w:val="000173A8"/>
    <w:rsid w:val="00020747"/>
    <w:rsid w:val="00053806"/>
    <w:rsid w:val="00060E1C"/>
    <w:rsid w:val="00061E97"/>
    <w:rsid w:val="000628FA"/>
    <w:rsid w:val="000A483C"/>
    <w:rsid w:val="000B0A74"/>
    <w:rsid w:val="000B4771"/>
    <w:rsid w:val="000C22DC"/>
    <w:rsid w:val="001469FD"/>
    <w:rsid w:val="00153496"/>
    <w:rsid w:val="00161C00"/>
    <w:rsid w:val="0018452C"/>
    <w:rsid w:val="001A046C"/>
    <w:rsid w:val="001A1A71"/>
    <w:rsid w:val="001C3B40"/>
    <w:rsid w:val="0022306C"/>
    <w:rsid w:val="00245FD9"/>
    <w:rsid w:val="00250CD1"/>
    <w:rsid w:val="00254205"/>
    <w:rsid w:val="00266CC8"/>
    <w:rsid w:val="002A23C8"/>
    <w:rsid w:val="002D1A30"/>
    <w:rsid w:val="002D3B7A"/>
    <w:rsid w:val="00337C1D"/>
    <w:rsid w:val="00365E11"/>
    <w:rsid w:val="003A4DA1"/>
    <w:rsid w:val="003C3D71"/>
    <w:rsid w:val="003C3F3D"/>
    <w:rsid w:val="004002E7"/>
    <w:rsid w:val="0041764A"/>
    <w:rsid w:val="00420978"/>
    <w:rsid w:val="00433AB8"/>
    <w:rsid w:val="004360AF"/>
    <w:rsid w:val="00442CE0"/>
    <w:rsid w:val="00490EEF"/>
    <w:rsid w:val="00495006"/>
    <w:rsid w:val="004C1A5D"/>
    <w:rsid w:val="00525391"/>
    <w:rsid w:val="00530970"/>
    <w:rsid w:val="005333BD"/>
    <w:rsid w:val="00534192"/>
    <w:rsid w:val="00597C70"/>
    <w:rsid w:val="005A31F9"/>
    <w:rsid w:val="005C3D6E"/>
    <w:rsid w:val="005E560C"/>
    <w:rsid w:val="00605D5E"/>
    <w:rsid w:val="00674F10"/>
    <w:rsid w:val="00680A28"/>
    <w:rsid w:val="00683B6D"/>
    <w:rsid w:val="006A1934"/>
    <w:rsid w:val="00737103"/>
    <w:rsid w:val="00784714"/>
    <w:rsid w:val="00793C0E"/>
    <w:rsid w:val="007C1162"/>
    <w:rsid w:val="007C5F85"/>
    <w:rsid w:val="00802AC6"/>
    <w:rsid w:val="00815D4E"/>
    <w:rsid w:val="0085769D"/>
    <w:rsid w:val="00881A10"/>
    <w:rsid w:val="008B440A"/>
    <w:rsid w:val="008B4732"/>
    <w:rsid w:val="008B768E"/>
    <w:rsid w:val="008C3DFA"/>
    <w:rsid w:val="008C76FC"/>
    <w:rsid w:val="008C7CC6"/>
    <w:rsid w:val="008C7CE9"/>
    <w:rsid w:val="008F3D25"/>
    <w:rsid w:val="00904226"/>
    <w:rsid w:val="009060CC"/>
    <w:rsid w:val="00913449"/>
    <w:rsid w:val="009439FC"/>
    <w:rsid w:val="009735EC"/>
    <w:rsid w:val="009A11BF"/>
    <w:rsid w:val="009A235A"/>
    <w:rsid w:val="009B798B"/>
    <w:rsid w:val="009D2948"/>
    <w:rsid w:val="009F5880"/>
    <w:rsid w:val="009F6D07"/>
    <w:rsid w:val="00A13716"/>
    <w:rsid w:val="00A33A67"/>
    <w:rsid w:val="00A35CCD"/>
    <w:rsid w:val="00A47945"/>
    <w:rsid w:val="00A47E1D"/>
    <w:rsid w:val="00A64AA8"/>
    <w:rsid w:val="00AA53B2"/>
    <w:rsid w:val="00AC27E8"/>
    <w:rsid w:val="00AC3C7F"/>
    <w:rsid w:val="00B0469D"/>
    <w:rsid w:val="00B141DE"/>
    <w:rsid w:val="00B55BDD"/>
    <w:rsid w:val="00B57F18"/>
    <w:rsid w:val="00B91AD7"/>
    <w:rsid w:val="00BC5CF7"/>
    <w:rsid w:val="00BD7D33"/>
    <w:rsid w:val="00BE6124"/>
    <w:rsid w:val="00C32170"/>
    <w:rsid w:val="00C42309"/>
    <w:rsid w:val="00C44AE7"/>
    <w:rsid w:val="00C46096"/>
    <w:rsid w:val="00C803AA"/>
    <w:rsid w:val="00CB3503"/>
    <w:rsid w:val="00CD3BBE"/>
    <w:rsid w:val="00CD696C"/>
    <w:rsid w:val="00CE2E38"/>
    <w:rsid w:val="00CE583B"/>
    <w:rsid w:val="00D21D7D"/>
    <w:rsid w:val="00D30175"/>
    <w:rsid w:val="00D32492"/>
    <w:rsid w:val="00D35472"/>
    <w:rsid w:val="00D527CF"/>
    <w:rsid w:val="00D55372"/>
    <w:rsid w:val="00D64A22"/>
    <w:rsid w:val="00D846D5"/>
    <w:rsid w:val="00DA1E2B"/>
    <w:rsid w:val="00DC790C"/>
    <w:rsid w:val="00DD6847"/>
    <w:rsid w:val="00DE6C22"/>
    <w:rsid w:val="00E12F53"/>
    <w:rsid w:val="00E424B9"/>
    <w:rsid w:val="00E503C9"/>
    <w:rsid w:val="00E515F5"/>
    <w:rsid w:val="00E70D5E"/>
    <w:rsid w:val="00E874A3"/>
    <w:rsid w:val="00EB17FC"/>
    <w:rsid w:val="00EB5270"/>
    <w:rsid w:val="00EC0CA4"/>
    <w:rsid w:val="00EE41F9"/>
    <w:rsid w:val="00EF1CB7"/>
    <w:rsid w:val="00EF4DA1"/>
    <w:rsid w:val="00F01010"/>
    <w:rsid w:val="00F10DB6"/>
    <w:rsid w:val="00F27DF6"/>
    <w:rsid w:val="00F55E2F"/>
    <w:rsid w:val="00FD71D9"/>
    <w:rsid w:val="00FF0747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0101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DE6C22"/>
    <w:pPr>
      <w:ind w:left="720"/>
      <w:contextualSpacing/>
    </w:pPr>
  </w:style>
  <w:style w:type="table" w:styleId="a7">
    <w:name w:val="Table Grid"/>
    <w:basedOn w:val="a1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C3DFA"/>
    <w:rPr>
      <w:color w:val="808080"/>
    </w:rPr>
  </w:style>
  <w:style w:type="paragraph" w:styleId="a9">
    <w:name w:val="footer"/>
    <w:basedOn w:val="a"/>
    <w:link w:val="aa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ac">
    <w:name w:val="Strong"/>
    <w:basedOn w:val="a0"/>
    <w:uiPriority w:val="22"/>
    <w:qFormat/>
    <w:rsid w:val="009B798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D21D7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946</Words>
  <Characters>5393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Prog</dc:creator>
  <cp:keywords/>
  <dc:description/>
  <cp:lastModifiedBy>God</cp:lastModifiedBy>
  <cp:revision>37</cp:revision>
  <dcterms:created xsi:type="dcterms:W3CDTF">2022-06-04T09:06:00Z</dcterms:created>
  <dcterms:modified xsi:type="dcterms:W3CDTF">2022-12-26T16:55:00Z</dcterms:modified>
</cp:coreProperties>
</file>