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Title"/>
      </w:pPr>
      <w:r>
        <w:rPr/>
        <w:t>COSC</w:t>
      </w:r>
      <w:r>
        <w:rPr>
          <w:spacing w:val="-4"/>
        </w:rPr>
        <w:t> </w:t>
      </w:r>
      <w:r>
        <w:rPr/>
        <w:t>344-101</w:t>
      </w:r>
      <w:r>
        <w:rPr>
          <w:spacing w:val="-2"/>
        </w:rPr>
        <w:t> </w:t>
      </w:r>
      <w:r>
        <w:rPr/>
        <w:t>Image</w:t>
      </w:r>
      <w:r>
        <w:rPr>
          <w:spacing w:val="-3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(W2022</w:t>
      </w:r>
      <w:r>
        <w:rPr>
          <w:spacing w:val="-4"/>
        </w:rPr>
        <w:t> </w:t>
      </w:r>
      <w:r>
        <w:rPr/>
        <w:t>T-1)</w:t>
      </w:r>
    </w:p>
    <w:p>
      <w:pPr>
        <w:pStyle w:val="BodyText"/>
        <w:spacing w:line="252" w:lineRule="exact" w:before="252"/>
        <w:ind w:left="120"/>
      </w:pPr>
      <w:r>
        <w:rPr/>
        <w:t>Instructor:</w:t>
      </w:r>
      <w:r>
        <w:rPr>
          <w:spacing w:val="-1"/>
        </w:rPr>
        <w:t> </w:t>
      </w:r>
      <w:r>
        <w:rPr/>
        <w:t>Dr.</w:t>
      </w:r>
      <w:r>
        <w:rPr>
          <w:spacing w:val="-1"/>
        </w:rPr>
        <w:t> </w:t>
      </w:r>
      <w:r>
        <w:rPr/>
        <w:t>Shan</w:t>
      </w:r>
      <w:r>
        <w:rPr>
          <w:spacing w:val="-1"/>
        </w:rPr>
        <w:t> </w:t>
      </w:r>
      <w:r>
        <w:rPr/>
        <w:t>Du</w:t>
      </w:r>
    </w:p>
    <w:p>
      <w:pPr>
        <w:pStyle w:val="BodyText"/>
        <w:ind w:left="120" w:right="4065" w:hanging="1"/>
      </w:pPr>
      <w:r>
        <w:rPr/>
        <w:t>Class Schedule: 18:30PM – 20:00PM Wednesday and Friday</w:t>
      </w:r>
      <w:r>
        <w:rPr>
          <w:spacing w:val="-52"/>
        </w:rPr>
        <w:t> </w:t>
      </w:r>
      <w:r>
        <w:rPr/>
        <w:t>Location: ART</w:t>
      </w:r>
      <w:r>
        <w:rPr>
          <w:spacing w:val="-1"/>
        </w:rPr>
        <w:t> </w:t>
      </w:r>
      <w:r>
        <w:rPr/>
        <w:t>206</w:t>
      </w:r>
    </w:p>
    <w:p>
      <w:pPr>
        <w:pStyle w:val="BodyText"/>
        <w:ind w:left="120" w:right="4544"/>
        <w:rPr>
          <w:b/>
        </w:rPr>
      </w:pPr>
      <w:r>
        <w:rPr/>
        <w:t>Course Website: </w:t>
      </w:r>
      <w:hyperlink r:id="rId7">
        <w:r>
          <w:rPr>
            <w:color w:val="0000FF"/>
            <w:u w:val="single" w:color="0000FF"/>
          </w:rPr>
          <w:t>https://canvas.ubc.ca/courses/100282</w:t>
        </w:r>
      </w:hyperlink>
      <w:r>
        <w:rPr>
          <w:color w:val="0000FF"/>
          <w:spacing w:val="1"/>
        </w:rPr>
        <w:t> </w:t>
      </w:r>
      <w:r>
        <w:rPr/>
        <w:t>Office Hours: 11:00AM – 12:00PM Monday on Canvas</w:t>
      </w:r>
      <w:r>
        <w:rPr>
          <w:spacing w:val="-52"/>
        </w:rPr>
        <w:t> </w:t>
      </w:r>
      <w:r>
        <w:rPr/>
        <w:t>E-mail: </w:t>
      </w:r>
      <w:hyperlink r:id="rId8">
        <w:r>
          <w:rPr>
            <w:color w:val="0000FF"/>
            <w:u w:val="single" w:color="0000FF"/>
          </w:rPr>
          <w:t>shan.du@ubc.ca</w:t>
        </w:r>
        <w:r>
          <w:rPr>
            <w:color w:val="0000FF"/>
            <w:spacing w:val="-4"/>
          </w:rPr>
          <w:t> </w:t>
        </w:r>
      </w:hyperlink>
      <w:r>
        <w:rPr>
          <w:b/>
        </w:rPr>
        <w:t>(preferred</w:t>
      </w:r>
      <w:r>
        <w:rPr>
          <w:b/>
          <w:spacing w:val="-4"/>
        </w:rPr>
        <w:t> </w:t>
      </w:r>
      <w:r>
        <w:rPr>
          <w:b/>
        </w:rPr>
        <w:t>contact</w:t>
      </w:r>
      <w:r>
        <w:rPr>
          <w:b/>
          <w:spacing w:val="-2"/>
        </w:rPr>
        <w:t> </w:t>
      </w:r>
      <w:r>
        <w:rPr>
          <w:b/>
        </w:rPr>
        <w:t>method)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2"/>
        <w:ind w:left="120"/>
      </w:pPr>
      <w:r>
        <w:rPr/>
        <w:t>Teaching</w:t>
      </w:r>
      <w:r>
        <w:rPr>
          <w:spacing w:val="-5"/>
        </w:rPr>
        <w:t> </w:t>
      </w:r>
      <w:r>
        <w:rPr/>
        <w:t>Assistant:</w:t>
      </w:r>
      <w:r>
        <w:rPr>
          <w:spacing w:val="-1"/>
        </w:rPr>
        <w:t> </w:t>
      </w:r>
      <w:r>
        <w:rPr/>
        <w:t>Islam</w:t>
      </w:r>
      <w:r>
        <w:rPr>
          <w:spacing w:val="-6"/>
        </w:rPr>
        <w:t> </w:t>
      </w:r>
      <w:r>
        <w:rPr/>
        <w:t>Osman,</w:t>
      </w:r>
      <w:r>
        <w:rPr>
          <w:spacing w:val="-2"/>
        </w:rPr>
        <w:t> </w:t>
      </w:r>
      <w:hyperlink r:id="rId9">
        <w:r>
          <w:rPr>
            <w:color w:val="0000FF"/>
            <w:u w:val="single" w:color="0000FF"/>
          </w:rPr>
          <w:t>islam.osman@ubc.ca</w:t>
        </w:r>
      </w:hyperlink>
    </w:p>
    <w:p>
      <w:pPr>
        <w:pStyle w:val="BodyText"/>
        <w:spacing w:before="1" w:after="1"/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5"/>
        <w:gridCol w:w="4675"/>
      </w:tblGrid>
      <w:tr>
        <w:trPr>
          <w:trHeight w:val="251" w:hRule="atLeast"/>
        </w:trPr>
        <w:tc>
          <w:tcPr>
            <w:tcW w:w="4675" w:type="dxa"/>
          </w:tcPr>
          <w:p>
            <w:pPr>
              <w:pStyle w:val="TableParagraph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Lab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Section</w:t>
            </w:r>
          </w:p>
        </w:tc>
        <w:tc>
          <w:tcPr>
            <w:tcW w:w="4675" w:type="dxa"/>
          </w:tcPr>
          <w:p>
            <w:pPr>
              <w:pStyle w:val="TableParagraph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Time</w:t>
            </w:r>
          </w:p>
        </w:tc>
      </w:tr>
      <w:tr>
        <w:trPr>
          <w:trHeight w:val="253" w:hRule="atLeast"/>
        </w:trPr>
        <w:tc>
          <w:tcPr>
            <w:tcW w:w="4675" w:type="dxa"/>
          </w:tcPr>
          <w:p>
            <w:pPr>
              <w:pStyle w:val="TableParagraph"/>
              <w:spacing w:line="234" w:lineRule="exact"/>
              <w:ind w:left="12"/>
              <w:jc w:val="center"/>
              <w:rPr>
                <w:sz w:val="22"/>
              </w:rPr>
            </w:pPr>
            <w:r>
              <w:rPr>
                <w:sz w:val="22"/>
              </w:rPr>
              <w:t>COSC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344 L01</w:t>
            </w:r>
          </w:p>
        </w:tc>
        <w:tc>
          <w:tcPr>
            <w:tcW w:w="4675" w:type="dxa"/>
          </w:tcPr>
          <w:p>
            <w:pPr>
              <w:pStyle w:val="TableParagraph"/>
              <w:tabs>
                <w:tab w:pos="729" w:val="left" w:leader="none"/>
              </w:tabs>
              <w:spacing w:line="234" w:lineRule="exact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Tue</w:t>
              <w:tab/>
              <w:t>14:00PM-16:00PM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Academic</w:t>
      </w:r>
      <w:r>
        <w:rPr>
          <w:spacing w:val="-2"/>
          <w:u w:val="thick"/>
        </w:rPr>
        <w:t> </w:t>
      </w:r>
      <w:r>
        <w:rPr>
          <w:u w:val="thick"/>
        </w:rPr>
        <w:t>Calendar</w:t>
      </w:r>
      <w:r>
        <w:rPr>
          <w:spacing w:val="-4"/>
          <w:u w:val="thick"/>
        </w:rPr>
        <w:t> </w:t>
      </w:r>
      <w:r>
        <w:rPr>
          <w:u w:val="thick"/>
        </w:rPr>
        <w:t>Entry</w:t>
      </w:r>
    </w:p>
    <w:p>
      <w:pPr>
        <w:pStyle w:val="BodyText"/>
        <w:spacing w:before="1"/>
        <w:ind w:left="120" w:right="314"/>
      </w:pPr>
      <w:r>
        <w:rPr/>
        <w:t>Fundamental theoretical and practical concepts for processing and analyzing real-world digital images</w:t>
      </w:r>
      <w:r>
        <w:rPr>
          <w:spacing w:val="1"/>
        </w:rPr>
        <w:t> </w:t>
      </w:r>
      <w:r>
        <w:rPr/>
        <w:t>and videos, image enhancement and filtering, frequency domain and other transform analysis,</w:t>
      </w:r>
      <w:r>
        <w:rPr>
          <w:spacing w:val="1"/>
        </w:rPr>
        <w:t> </w:t>
      </w:r>
      <w:r>
        <w:rPr/>
        <w:t>morphological image operations, image segmentation, and object recognition. Credit will be granted for</w:t>
      </w:r>
      <w:r>
        <w:rPr>
          <w:spacing w:val="-52"/>
        </w:rPr>
        <w:t> </w:t>
      </w:r>
      <w:r>
        <w:rPr/>
        <w:t>only</w:t>
      </w:r>
      <w:r>
        <w:rPr>
          <w:spacing w:val="-3"/>
        </w:rPr>
        <w:t> </w:t>
      </w:r>
      <w:r>
        <w:rPr/>
        <w:t>one of</w:t>
      </w:r>
      <w:r>
        <w:rPr>
          <w:spacing w:val="-2"/>
        </w:rPr>
        <w:t> </w:t>
      </w:r>
      <w:r>
        <w:rPr/>
        <w:t>COSC</w:t>
      </w:r>
      <w:r>
        <w:rPr>
          <w:spacing w:val="-1"/>
        </w:rPr>
        <w:t> </w:t>
      </w:r>
      <w:r>
        <w:rPr/>
        <w:t>344, COSC</w:t>
      </w:r>
      <w:r>
        <w:rPr>
          <w:spacing w:val="-1"/>
        </w:rPr>
        <w:t> </w:t>
      </w:r>
      <w:r>
        <w:rPr/>
        <w:t>435, or</w:t>
      </w:r>
      <w:r>
        <w:rPr>
          <w:spacing w:val="1"/>
        </w:rPr>
        <w:t> </w:t>
      </w:r>
      <w:r>
        <w:rPr/>
        <w:t>COSC</w:t>
      </w:r>
      <w:r>
        <w:rPr>
          <w:spacing w:val="-1"/>
        </w:rPr>
        <w:t> </w:t>
      </w:r>
      <w:r>
        <w:rPr/>
        <w:t>445.</w:t>
      </w:r>
    </w:p>
    <w:p>
      <w:pPr>
        <w:pStyle w:val="BodyText"/>
        <w:spacing w:line="251" w:lineRule="exact"/>
        <w:ind w:left="120"/>
      </w:pPr>
      <w:r>
        <w:rPr/>
        <w:t>Credits: 3</w:t>
      </w:r>
    </w:p>
    <w:p>
      <w:pPr>
        <w:pStyle w:val="BodyText"/>
      </w:pPr>
    </w:p>
    <w:p>
      <w:pPr>
        <w:pStyle w:val="BodyText"/>
        <w:spacing w:before="1"/>
        <w:ind w:left="120" w:right="275"/>
      </w:pPr>
      <w:r>
        <w:rPr/>
        <w:t>Prerequisites: One of COSC 210, COSC 222 and one of MATH 200, APSC 248 and one of MATH 221,</w:t>
      </w:r>
      <w:r>
        <w:rPr>
          <w:spacing w:val="-52"/>
        </w:rPr>
        <w:t> </w:t>
      </w:r>
      <w:r>
        <w:rPr/>
        <w:t>APSC</w:t>
      </w:r>
      <w:r>
        <w:rPr>
          <w:spacing w:val="-1"/>
        </w:rPr>
        <w:t> </w:t>
      </w:r>
      <w:r>
        <w:rPr/>
        <w:t>179.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" w:right="326"/>
      </w:pPr>
      <w:r>
        <w:rPr/>
        <w:t>Please note that students who lack the prerequisites should not register for this course and will receive a</w:t>
      </w:r>
      <w:r>
        <w:rPr>
          <w:spacing w:val="-52"/>
        </w:rPr>
        <w:t> </w:t>
      </w:r>
      <w:r>
        <w:rPr/>
        <w:t>failing grade if they remain in it. Any exceptions must be brought to the attention of the instructor</w:t>
      </w:r>
      <w:r>
        <w:rPr>
          <w:spacing w:val="1"/>
        </w:rPr>
        <w:t> </w:t>
      </w:r>
      <w:r>
        <w:rPr/>
        <w:t>immediately.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rPr>
          <w:u w:val="none"/>
        </w:rPr>
      </w:pPr>
      <w:r>
        <w:rPr>
          <w:u w:val="thick"/>
        </w:rPr>
        <w:t>Course</w:t>
      </w:r>
      <w:r>
        <w:rPr>
          <w:spacing w:val="-4"/>
          <w:u w:val="thick"/>
        </w:rPr>
        <w:t> </w:t>
      </w:r>
      <w:r>
        <w:rPr>
          <w:u w:val="thick"/>
        </w:rPr>
        <w:t>Format</w:t>
      </w:r>
    </w:p>
    <w:p>
      <w:pPr>
        <w:pStyle w:val="BodyText"/>
        <w:spacing w:before="1"/>
        <w:ind w:left="120"/>
      </w:pPr>
      <w:r>
        <w:rPr/>
        <w:t>The</w:t>
      </w:r>
      <w:r>
        <w:rPr>
          <w:spacing w:val="-3"/>
        </w:rPr>
        <w:t> </w:t>
      </w:r>
      <w:r>
        <w:rPr/>
        <w:t>course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structured by</w:t>
      </w:r>
      <w:r>
        <w:rPr>
          <w:spacing w:val="-4"/>
        </w:rPr>
        <w:t> </w:t>
      </w:r>
      <w:r>
        <w:rPr/>
        <w:t>lectures</w:t>
      </w:r>
      <w:r>
        <w:rPr>
          <w:spacing w:val="-1"/>
        </w:rPr>
        <w:t> </w:t>
      </w:r>
      <w:r>
        <w:rPr/>
        <w:t>and labs.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materials will be</w:t>
      </w:r>
      <w:r>
        <w:rPr>
          <w:spacing w:val="-3"/>
        </w:rPr>
        <w:t> </w:t>
      </w:r>
      <w:r>
        <w:rPr/>
        <w:t>available on</w:t>
      </w:r>
      <w:r>
        <w:rPr>
          <w:spacing w:val="-4"/>
        </w:rPr>
        <w:t> </w:t>
      </w:r>
      <w:r>
        <w:rPr/>
        <w:t>Canvas.</w:t>
      </w: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20" w:right="5545" w:firstLine="0"/>
        <w:jc w:val="left"/>
        <w:rPr>
          <w:sz w:val="22"/>
        </w:rPr>
      </w:pPr>
      <w:r>
        <w:rPr>
          <w:b/>
          <w:sz w:val="22"/>
          <w:u w:val="thick"/>
        </w:rPr>
        <w:t>Evaluation Criteria and Grading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Grading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100%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2" w:after="0"/>
        <w:ind w:left="840" w:right="0" w:hanging="361"/>
        <w:jc w:val="left"/>
        <w:rPr>
          <w:sz w:val="22"/>
        </w:rPr>
      </w:pPr>
      <w:r>
        <w:rPr>
          <w:sz w:val="22"/>
        </w:rPr>
        <w:t>Lab</w:t>
      </w:r>
      <w:r>
        <w:rPr>
          <w:spacing w:val="-2"/>
          <w:sz w:val="22"/>
        </w:rPr>
        <w:t> </w:t>
      </w:r>
      <w:r>
        <w:rPr>
          <w:sz w:val="22"/>
        </w:rPr>
        <w:t>Assignments</w:t>
      </w:r>
      <w:r>
        <w:rPr>
          <w:spacing w:val="-2"/>
          <w:sz w:val="22"/>
        </w:rPr>
        <w:t> </w:t>
      </w:r>
      <w:r>
        <w:rPr>
          <w:sz w:val="22"/>
        </w:rPr>
        <w:t>(~6):</w:t>
      </w:r>
      <w:r>
        <w:rPr>
          <w:spacing w:val="-1"/>
          <w:sz w:val="22"/>
        </w:rPr>
        <w:t> </w:t>
      </w:r>
      <w:r>
        <w:rPr>
          <w:sz w:val="22"/>
        </w:rPr>
        <w:t>30%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Quizzes</w:t>
      </w:r>
      <w:r>
        <w:rPr>
          <w:spacing w:val="-3"/>
          <w:sz w:val="22"/>
        </w:rPr>
        <w:t> </w:t>
      </w:r>
      <w:r>
        <w:rPr>
          <w:sz w:val="22"/>
        </w:rPr>
        <w:t>(~4):</w:t>
      </w:r>
      <w:r>
        <w:rPr>
          <w:spacing w:val="-1"/>
          <w:sz w:val="22"/>
        </w:rPr>
        <w:t> </w:t>
      </w:r>
      <w:r>
        <w:rPr>
          <w:sz w:val="22"/>
        </w:rPr>
        <w:t>10%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Midterm</w:t>
      </w:r>
      <w:r>
        <w:rPr>
          <w:spacing w:val="-5"/>
          <w:sz w:val="22"/>
        </w:rPr>
        <w:t> </w:t>
      </w:r>
      <w:r>
        <w:rPr>
          <w:sz w:val="22"/>
        </w:rPr>
        <w:t>Exam:</w:t>
      </w:r>
      <w:r>
        <w:rPr>
          <w:spacing w:val="1"/>
          <w:sz w:val="22"/>
        </w:rPr>
        <w:t> </w:t>
      </w:r>
      <w:r>
        <w:rPr>
          <w:sz w:val="22"/>
        </w:rPr>
        <w:t>15%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Final Exam: 45%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20"/>
      </w:pPr>
      <w:r>
        <w:rPr/>
        <w:t>Students</w:t>
      </w:r>
      <w:r>
        <w:rPr>
          <w:spacing w:val="-3"/>
        </w:rPr>
        <w:t> </w:t>
      </w:r>
      <w:r>
        <w:rPr/>
        <w:t>MUST</w:t>
      </w:r>
      <w:r>
        <w:rPr>
          <w:spacing w:val="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passing</w:t>
      </w:r>
      <w:r>
        <w:rPr>
          <w:spacing w:val="-4"/>
        </w:rPr>
        <w:t> </w:t>
      </w:r>
      <w:r>
        <w:rPr/>
        <w:t>grade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overall in</w:t>
      </w:r>
      <w:r>
        <w:rPr>
          <w:spacing w:val="-4"/>
        </w:rPr>
        <w:t> </w:t>
      </w:r>
      <w:r>
        <w:rPr/>
        <w:t>order to</w:t>
      </w:r>
      <w:r>
        <w:rPr>
          <w:spacing w:val="-4"/>
        </w:rPr>
        <w:t> </w:t>
      </w:r>
      <w:r>
        <w:rPr/>
        <w:t>pass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7" w:lineRule="auto" w:before="0" w:after="0"/>
        <w:ind w:left="840" w:right="219" w:hanging="360"/>
        <w:jc w:val="left"/>
        <w:rPr>
          <w:sz w:val="22"/>
        </w:rPr>
      </w:pPr>
      <w:r>
        <w:rPr>
          <w:sz w:val="22"/>
        </w:rPr>
        <w:t>All exams/quizzes are closed-book Canvas tests. No course materials, cell phones, or other</w:t>
      </w:r>
      <w:r>
        <w:rPr>
          <w:spacing w:val="1"/>
          <w:sz w:val="22"/>
        </w:rPr>
        <w:t> </w:t>
      </w:r>
      <w:r>
        <w:rPr>
          <w:sz w:val="22"/>
        </w:rPr>
        <w:t>electronic devices are allowed during the exam time. Computers are only used for the exams, not</w:t>
      </w:r>
      <w:r>
        <w:rPr>
          <w:spacing w:val="-52"/>
          <w:sz w:val="22"/>
        </w:rPr>
        <w:t> </w:t>
      </w:r>
      <w:r>
        <w:rPr>
          <w:sz w:val="22"/>
        </w:rPr>
        <w:t>for checking, discussing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searching</w:t>
      </w:r>
      <w:r>
        <w:rPr>
          <w:spacing w:val="-3"/>
          <w:sz w:val="22"/>
        </w:rPr>
        <w:t> </w:t>
      </w:r>
      <w:r>
        <w:rPr>
          <w:sz w:val="22"/>
        </w:rPr>
        <w:t>solutions.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47" w:lineRule="auto" w:before="85" w:after="0"/>
        <w:ind w:left="840" w:right="197" w:hanging="360"/>
        <w:jc w:val="left"/>
        <w:rPr>
          <w:sz w:val="22"/>
        </w:rPr>
      </w:pPr>
      <w:r>
        <w:rPr>
          <w:sz w:val="22"/>
        </w:rPr>
        <w:t>The course website contains the most up-to-date information and important dates for main events</w:t>
      </w:r>
      <w:r>
        <w:rPr>
          <w:spacing w:val="-52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 assignments due</w:t>
      </w:r>
      <w:r>
        <w:rPr>
          <w:spacing w:val="-2"/>
          <w:sz w:val="22"/>
        </w:rPr>
        <w:t> </w:t>
      </w:r>
      <w:r>
        <w:rPr>
          <w:sz w:val="22"/>
        </w:rPr>
        <w:t>dates</w:t>
      </w:r>
      <w:r>
        <w:rPr>
          <w:spacing w:val="-2"/>
          <w:sz w:val="22"/>
        </w:rPr>
        <w:t> </w:t>
      </w:r>
      <w:r>
        <w:rPr>
          <w:sz w:val="22"/>
        </w:rPr>
        <w:t>and tests. Students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regularly.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86" w:after="0"/>
        <w:ind w:left="839" w:right="0" w:hanging="361"/>
        <w:jc w:val="left"/>
        <w:rPr>
          <w:sz w:val="22"/>
        </w:rPr>
      </w:pPr>
      <w:r>
        <w:rPr>
          <w:sz w:val="22"/>
        </w:rPr>
        <w:t>Attendance</w:t>
      </w:r>
      <w:r>
        <w:rPr>
          <w:spacing w:val="-1"/>
          <w:sz w:val="22"/>
        </w:rPr>
        <w:t> </w:t>
      </w:r>
      <w:r>
        <w:rPr>
          <w:sz w:val="22"/>
        </w:rPr>
        <w:t>is required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lectures</w:t>
      </w:r>
      <w:r>
        <w:rPr>
          <w:spacing w:val="-3"/>
          <w:sz w:val="22"/>
        </w:rPr>
        <w:t> </w:t>
      </w:r>
      <w:r>
        <w:rPr>
          <w:sz w:val="22"/>
        </w:rPr>
        <w:t>and labs.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2240" w:h="15840"/>
          <w:pgMar w:header="896" w:footer="671" w:top="1860" w:bottom="860" w:left="132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7" w:lineRule="auto" w:before="1" w:after="0"/>
        <w:ind w:left="839" w:right="455" w:hanging="360"/>
        <w:jc w:val="left"/>
        <w:rPr>
          <w:sz w:val="22"/>
        </w:rPr>
      </w:pPr>
      <w:r>
        <w:rPr>
          <w:sz w:val="22"/>
        </w:rPr>
        <w:t>If you feel any mark was unfair or incorrectly recorded, ensure that I am aware of the problem</w:t>
      </w:r>
      <w:r>
        <w:rPr>
          <w:spacing w:val="-52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1"/>
          <w:sz w:val="22"/>
        </w:rPr>
        <w:t> </w:t>
      </w:r>
      <w:r>
        <w:rPr>
          <w:sz w:val="22"/>
        </w:rPr>
        <w:t>week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classes.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  <w:spacing w:line="252" w:lineRule="exact"/>
        <w:rPr>
          <w:u w:val="none"/>
        </w:rPr>
      </w:pPr>
      <w:r>
        <w:rPr>
          <w:u w:val="thick"/>
        </w:rPr>
        <w:t>Learning</w:t>
      </w:r>
      <w:r>
        <w:rPr>
          <w:spacing w:val="-4"/>
          <w:u w:val="thick"/>
        </w:rPr>
        <w:t> </w:t>
      </w:r>
      <w:r>
        <w:rPr>
          <w:u w:val="thick"/>
        </w:rPr>
        <w:t>Outcomes</w:t>
      </w:r>
    </w:p>
    <w:p>
      <w:pPr>
        <w:pStyle w:val="BodyText"/>
        <w:spacing w:line="252" w:lineRule="exact"/>
        <w:ind w:left="120"/>
      </w:pPr>
      <w:r>
        <w:rPr/>
        <w:t>Upon</w:t>
      </w:r>
      <w:r>
        <w:rPr>
          <w:spacing w:val="-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course,</w:t>
      </w:r>
      <w:r>
        <w:rPr>
          <w:spacing w:val="-4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basic</w:t>
      </w:r>
      <w:r>
        <w:rPr>
          <w:spacing w:val="-1"/>
          <w:sz w:val="22"/>
        </w:rPr>
        <w:t> </w:t>
      </w:r>
      <w:r>
        <w:rPr>
          <w:sz w:val="22"/>
        </w:rPr>
        <w:t>concepts,</w:t>
      </w:r>
      <w:r>
        <w:rPr>
          <w:spacing w:val="-3"/>
          <w:sz w:val="22"/>
        </w:rPr>
        <w:t> </w:t>
      </w:r>
      <w:r>
        <w:rPr>
          <w:sz w:val="22"/>
        </w:rPr>
        <w:t>terminology,</w:t>
      </w:r>
      <w:r>
        <w:rPr>
          <w:spacing w:val="-1"/>
          <w:sz w:val="22"/>
        </w:rPr>
        <w:t> </w:t>
      </w:r>
      <w:r>
        <w:rPr>
          <w:sz w:val="22"/>
        </w:rPr>
        <w:t>principles,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methods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1" w:val="left" w:leader="none"/>
        </w:tabs>
        <w:spacing w:line="240" w:lineRule="auto" w:before="0" w:after="0"/>
        <w:ind w:left="840" w:right="114" w:hanging="361"/>
        <w:jc w:val="left"/>
        <w:rPr>
          <w:sz w:val="22"/>
        </w:rPr>
      </w:pPr>
      <w:r>
        <w:rPr>
          <w:sz w:val="22"/>
        </w:rPr>
        <w:t>Design,</w:t>
      </w:r>
      <w:r>
        <w:rPr>
          <w:spacing w:val="-2"/>
          <w:sz w:val="22"/>
        </w:rPr>
        <w:t> </w:t>
      </w:r>
      <w:r>
        <w:rPr>
          <w:sz w:val="22"/>
        </w:rPr>
        <w:t>implement,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systematically</w:t>
      </w:r>
      <w:r>
        <w:rPr>
          <w:spacing w:val="-4"/>
          <w:sz w:val="22"/>
        </w:rPr>
        <w:t> </w:t>
      </w:r>
      <w:r>
        <w:rPr>
          <w:sz w:val="22"/>
        </w:rPr>
        <w:t>test</w:t>
      </w:r>
      <w:r>
        <w:rPr>
          <w:spacing w:val="-1"/>
          <w:sz w:val="22"/>
        </w:rPr>
        <w:t> </w:t>
      </w:r>
      <w:r>
        <w:rPr>
          <w:sz w:val="22"/>
        </w:rPr>
        <w:t>fundamental</w:t>
      </w:r>
      <w:r>
        <w:rPr>
          <w:spacing w:val="-1"/>
          <w:sz w:val="22"/>
        </w:rPr>
        <w:t> </w:t>
      </w:r>
      <w:r>
        <w:rPr>
          <w:sz w:val="22"/>
        </w:rPr>
        <w:t>methods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algorithms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sensing</w:t>
      </w:r>
      <w:r>
        <w:rPr>
          <w:spacing w:val="-52"/>
          <w:sz w:val="22"/>
        </w:rPr>
        <w:t> </w:t>
      </w:r>
      <w:r>
        <w:rPr>
          <w:sz w:val="22"/>
        </w:rPr>
        <w:t>and processing.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Choose</w:t>
      </w:r>
      <w:r>
        <w:rPr>
          <w:spacing w:val="-3"/>
          <w:sz w:val="22"/>
        </w:rPr>
        <w:t> </w:t>
      </w:r>
      <w:r>
        <w:rPr>
          <w:sz w:val="22"/>
        </w:rPr>
        <w:t>appropriate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filtering,</w:t>
      </w:r>
      <w:r>
        <w:rPr>
          <w:spacing w:val="-2"/>
          <w:sz w:val="22"/>
        </w:rPr>
        <w:t> </w:t>
      </w:r>
      <w:r>
        <w:rPr>
          <w:sz w:val="22"/>
        </w:rPr>
        <w:t>reconstruction,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segmentation.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design image</w:t>
      </w:r>
      <w:r>
        <w:rPr>
          <w:spacing w:val="-1"/>
          <w:sz w:val="22"/>
        </w:rPr>
        <w:t> </w:t>
      </w:r>
      <w:r>
        <w:rPr>
          <w:sz w:val="22"/>
        </w:rPr>
        <w:t>filtering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frequency</w:t>
      </w:r>
      <w:r>
        <w:rPr>
          <w:spacing w:val="-3"/>
          <w:sz w:val="22"/>
        </w:rPr>
        <w:t> </w:t>
      </w:r>
      <w:r>
        <w:rPr>
          <w:sz w:val="22"/>
        </w:rPr>
        <w:t>domain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fundamental algorithms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for basic</w:t>
      </w:r>
      <w:r>
        <w:rPr>
          <w:spacing w:val="-3"/>
          <w:sz w:val="22"/>
        </w:rPr>
        <w:t> </w:t>
      </w:r>
      <w:r>
        <w:rPr>
          <w:sz w:val="22"/>
        </w:rPr>
        <w:t>object</w:t>
      </w:r>
      <w:r>
        <w:rPr>
          <w:spacing w:val="-3"/>
          <w:sz w:val="22"/>
        </w:rPr>
        <w:t> </w:t>
      </w:r>
      <w:r>
        <w:rPr>
          <w:sz w:val="22"/>
        </w:rPr>
        <w:t>recognition.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jc w:val="both"/>
        <w:rPr>
          <w:u w:val="none"/>
        </w:rPr>
      </w:pPr>
      <w:r>
        <w:rPr>
          <w:u w:val="thick"/>
        </w:rPr>
        <w:t>Late</w:t>
      </w:r>
      <w:r>
        <w:rPr>
          <w:spacing w:val="-2"/>
          <w:u w:val="thick"/>
        </w:rPr>
        <w:t> </w:t>
      </w:r>
      <w:r>
        <w:rPr>
          <w:u w:val="thick"/>
        </w:rPr>
        <w:t>Policy</w:t>
      </w:r>
    </w:p>
    <w:p>
      <w:pPr>
        <w:pStyle w:val="BodyText"/>
        <w:spacing w:before="1"/>
        <w:ind w:left="120"/>
        <w:jc w:val="both"/>
      </w:pPr>
      <w:r>
        <w:rPr/>
        <w:t>Late</w:t>
      </w:r>
      <w:r>
        <w:rPr>
          <w:spacing w:val="-3"/>
        </w:rPr>
        <w:t> </w:t>
      </w:r>
      <w:r>
        <w:rPr/>
        <w:t>assignments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deducted</w:t>
      </w:r>
      <w:r>
        <w:rPr>
          <w:spacing w:val="-1"/>
        </w:rPr>
        <w:t> </w:t>
      </w:r>
      <w:r>
        <w:rPr/>
        <w:t>10% per day</w:t>
      </w:r>
      <w:r>
        <w:rPr>
          <w:spacing w:val="-4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3</w:t>
      </w:r>
      <w:r>
        <w:rPr>
          <w:spacing w:val="-4"/>
        </w:rPr>
        <w:t> </w:t>
      </w:r>
      <w:r>
        <w:rPr/>
        <w:t>days</w:t>
      </w:r>
      <w:r>
        <w:rPr>
          <w:spacing w:val="-1"/>
        </w:rPr>
        <w:t> </w:t>
      </w:r>
      <w:r>
        <w:rPr/>
        <w:t>(after which</w:t>
      </w:r>
      <w:r>
        <w:rPr>
          <w:spacing w:val="-1"/>
        </w:rPr>
        <w:t> </w:t>
      </w:r>
      <w:r>
        <w:rPr/>
        <w:t>they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receive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marks).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  <w:spacing w:before="1"/>
        <w:jc w:val="both"/>
        <w:rPr>
          <w:u w:val="none"/>
        </w:rPr>
      </w:pPr>
      <w:r>
        <w:rPr>
          <w:u w:val="thick"/>
        </w:rPr>
        <w:t>Missed</w:t>
      </w:r>
      <w:r>
        <w:rPr>
          <w:spacing w:val="-1"/>
          <w:u w:val="thick"/>
        </w:rPr>
        <w:t> </w:t>
      </w:r>
      <w:r>
        <w:rPr>
          <w:u w:val="thick"/>
        </w:rPr>
        <w:t>Tests</w:t>
      </w:r>
    </w:p>
    <w:p>
      <w:pPr>
        <w:pStyle w:val="BodyText"/>
        <w:spacing w:before="1"/>
        <w:ind w:left="119" w:right="113"/>
        <w:jc w:val="both"/>
      </w:pPr>
      <w:r>
        <w:rPr/>
        <w:t>There will be no deferred quizzes/midterm exam. If you miss any of the quizzes with a valid excuse</w:t>
      </w:r>
      <w:r>
        <w:rPr>
          <w:spacing w:val="1"/>
        </w:rPr>
        <w:t> </w:t>
      </w:r>
      <w:r>
        <w:rPr/>
        <w:t>(according the UBC Okanagan's policy on excused absences from examinations), duly documented and</w:t>
      </w:r>
      <w:r>
        <w:rPr>
          <w:spacing w:val="1"/>
        </w:rPr>
        <w:t> </w:t>
      </w:r>
      <w:r>
        <w:rPr/>
        <w:t>reported to the instructor within one week of the exam, then the weight of that quiz will be transferred to</w:t>
      </w:r>
      <w:r>
        <w:rPr>
          <w:spacing w:val="1"/>
        </w:rPr>
        <w:t> </w:t>
      </w:r>
      <w:r>
        <w:rPr/>
        <w:t>other quizzes. For midterm exam, the grade will be deferred to the final exam. No midterm make-up or</w:t>
      </w:r>
      <w:r>
        <w:rPr>
          <w:spacing w:val="1"/>
        </w:rPr>
        <w:t> </w:t>
      </w:r>
      <w:r>
        <w:rPr/>
        <w:t>retake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 done.</w:t>
      </w:r>
    </w:p>
    <w:p>
      <w:pPr>
        <w:pStyle w:val="BodyText"/>
        <w:ind w:left="120" w:right="116"/>
        <w:jc w:val="both"/>
      </w:pPr>
      <w:r>
        <w:rPr/>
        <w:t>For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exam,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retake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make-up</w:t>
      </w:r>
      <w:r>
        <w:rPr>
          <w:spacing w:val="-10"/>
        </w:rPr>
        <w:t> </w:t>
      </w:r>
      <w:r>
        <w:rPr/>
        <w:t>final</w:t>
      </w:r>
      <w:r>
        <w:rPr>
          <w:spacing w:val="-10"/>
        </w:rPr>
        <w:t> </w:t>
      </w:r>
      <w:r>
        <w:rPr/>
        <w:t>exam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permission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Dean’s</w:t>
      </w:r>
      <w:r>
        <w:rPr>
          <w:spacing w:val="-10"/>
        </w:rPr>
        <w:t> </w:t>
      </w:r>
      <w:r>
        <w:rPr/>
        <w:t>office.</w:t>
      </w:r>
      <w:r>
        <w:rPr>
          <w:spacing w:val="-9"/>
        </w:rPr>
        <w:t> </w:t>
      </w:r>
      <w:r>
        <w:rPr/>
        <w:t>Note</w:t>
      </w:r>
      <w:r>
        <w:rPr>
          <w:spacing w:val="-53"/>
        </w:rPr>
        <w:t> </w:t>
      </w:r>
      <w:r>
        <w:rPr/>
        <w:t>that a make-up</w:t>
      </w:r>
      <w:r>
        <w:rPr>
          <w:spacing w:val="-1"/>
        </w:rPr>
        <w:t> </w:t>
      </w:r>
      <w:r>
        <w:rPr/>
        <w:t>exam</w:t>
      </w:r>
      <w:r>
        <w:rPr>
          <w:spacing w:val="-2"/>
        </w:rPr>
        <w:t> </w:t>
      </w:r>
      <w:r>
        <w:rPr/>
        <w:t>may</w:t>
      </w:r>
      <w:r>
        <w:rPr>
          <w:spacing w:val="-4"/>
        </w:rPr>
        <w:t> </w:t>
      </w:r>
      <w:r>
        <w:rPr/>
        <w:t>have a</w:t>
      </w:r>
      <w:r>
        <w:rPr>
          <w:spacing w:val="-1"/>
        </w:rPr>
        <w:t> </w:t>
      </w:r>
      <w:r>
        <w:rPr/>
        <w:t>question format different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the original regular</w:t>
      </w:r>
      <w:r>
        <w:rPr>
          <w:spacing w:val="1"/>
        </w:rPr>
        <w:t> </w:t>
      </w:r>
      <w:r>
        <w:rPr/>
        <w:t>exam.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jc w:val="both"/>
        <w:rPr>
          <w:u w:val="none"/>
        </w:rPr>
      </w:pPr>
      <w:r>
        <w:rPr>
          <w:u w:val="thick"/>
        </w:rPr>
        <w:t>Important</w:t>
      </w:r>
      <w:r>
        <w:rPr>
          <w:spacing w:val="-2"/>
          <w:u w:val="thick"/>
        </w:rPr>
        <w:t> </w:t>
      </w:r>
      <w:r>
        <w:rPr>
          <w:u w:val="thick"/>
        </w:rPr>
        <w:t>Dates</w:t>
      </w:r>
    </w:p>
    <w:p>
      <w:pPr>
        <w:pStyle w:val="BodyText"/>
        <w:spacing w:before="1"/>
        <w:ind w:left="120"/>
        <w:jc w:val="both"/>
      </w:pPr>
      <w:r>
        <w:rPr/>
        <w:t>See</w:t>
      </w:r>
      <w:r>
        <w:rPr>
          <w:spacing w:val="-6"/>
        </w:rPr>
        <w:t> </w:t>
      </w:r>
      <w:hyperlink r:id="rId10">
        <w:r>
          <w:rPr>
            <w:color w:val="0000FF"/>
            <w:u w:val="single" w:color="0000FF"/>
          </w:rPr>
          <w:t>http://okanagan.students.ubc.ca/calendar/</w:t>
        </w:r>
      </w:hyperlink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92"/>
        <w:rPr>
          <w:u w:val="none"/>
        </w:rPr>
      </w:pPr>
      <w:r>
        <w:rPr>
          <w:u w:val="thick"/>
        </w:rPr>
        <w:t>Textbook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Reference</w:t>
      </w:r>
      <w:r>
        <w:rPr>
          <w:spacing w:val="-3"/>
          <w:u w:val="thick"/>
        </w:rPr>
        <w:t> </w:t>
      </w:r>
      <w:r>
        <w:rPr>
          <w:u w:val="thick"/>
        </w:rPr>
        <w:t>Materials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2" w:after="0"/>
        <w:ind w:left="840" w:right="0" w:hanging="361"/>
        <w:jc w:val="left"/>
        <w:rPr>
          <w:sz w:val="22"/>
        </w:rPr>
      </w:pP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website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Canvas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Lecture</w:t>
      </w:r>
      <w:r>
        <w:rPr>
          <w:spacing w:val="-3"/>
          <w:sz w:val="22"/>
        </w:rPr>
        <w:t> </w:t>
      </w:r>
      <w:r>
        <w:rPr>
          <w:sz w:val="22"/>
        </w:rPr>
        <w:t>Notes</w:t>
      </w:r>
      <w:r>
        <w:rPr>
          <w:spacing w:val="-5"/>
          <w:sz w:val="22"/>
        </w:rPr>
        <w:t> </w:t>
      </w:r>
      <w:r>
        <w:rPr>
          <w:sz w:val="22"/>
        </w:rPr>
        <w:t>(available</w:t>
      </w:r>
      <w:r>
        <w:rPr>
          <w:spacing w:val="-3"/>
          <w:sz w:val="22"/>
        </w:rPr>
        <w:t> </w:t>
      </w:r>
      <w:r>
        <w:rPr>
          <w:sz w:val="22"/>
        </w:rPr>
        <w:t>electronically).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9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required</w:t>
      </w:r>
      <w:r>
        <w:rPr>
          <w:spacing w:val="-1"/>
          <w:sz w:val="22"/>
        </w:rPr>
        <w:t> </w:t>
      </w:r>
      <w:r>
        <w:rPr>
          <w:sz w:val="22"/>
        </w:rPr>
        <w:t>textbook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8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Recommended</w:t>
      </w:r>
      <w:r>
        <w:rPr>
          <w:spacing w:val="-3"/>
          <w:sz w:val="22"/>
        </w:rPr>
        <w:t> </w:t>
      </w:r>
      <w:r>
        <w:rPr>
          <w:sz w:val="22"/>
        </w:rPr>
        <w:t>Textbooks</w:t>
      </w:r>
      <w:r>
        <w:rPr>
          <w:spacing w:val="-2"/>
          <w:sz w:val="22"/>
        </w:rPr>
        <w:t> </w:t>
      </w:r>
      <w:r>
        <w:rPr>
          <w:sz w:val="22"/>
        </w:rPr>
        <w:t>(Optional):</w:t>
      </w:r>
    </w:p>
    <w:p>
      <w:pPr>
        <w:pStyle w:val="BodyText"/>
        <w:ind w:left="840" w:right="577"/>
      </w:pPr>
      <w:r>
        <w:rPr/>
        <w:t>Gonzalez, Rafael C. and Woods, Richard E., Digital Image Processing, 4th Edition, Pearson,</w:t>
      </w:r>
      <w:r>
        <w:rPr>
          <w:spacing w:val="-52"/>
        </w:rPr>
        <w:t> </w:t>
      </w:r>
      <w:r>
        <w:rPr/>
        <w:t>2018.</w:t>
      </w:r>
    </w:p>
    <w:p>
      <w:pPr>
        <w:pStyle w:val="BodyText"/>
        <w:ind w:left="840"/>
      </w:pPr>
      <w:r>
        <w:rPr/>
        <w:t>Marques,</w:t>
      </w:r>
      <w:r>
        <w:rPr>
          <w:spacing w:val="-2"/>
        </w:rPr>
        <w:t> </w:t>
      </w:r>
      <w:r>
        <w:rPr/>
        <w:t>Oge,</w:t>
      </w:r>
      <w:r>
        <w:rPr>
          <w:spacing w:val="-2"/>
        </w:rPr>
        <w:t> </w:t>
      </w:r>
      <w:r>
        <w:rPr/>
        <w:t>Practical Image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Video</w:t>
      </w:r>
      <w:r>
        <w:rPr>
          <w:spacing w:val="-1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MATLAB,</w:t>
      </w:r>
      <w:r>
        <w:rPr>
          <w:spacing w:val="-5"/>
        </w:rPr>
        <w:t> </w:t>
      </w:r>
      <w:r>
        <w:rPr/>
        <w:t>Wiley-IEEE</w:t>
      </w:r>
      <w:r>
        <w:rPr>
          <w:spacing w:val="-3"/>
        </w:rPr>
        <w:t> </w:t>
      </w:r>
      <w:r>
        <w:rPr/>
        <w:t>Press,</w:t>
      </w:r>
      <w:r>
        <w:rPr>
          <w:spacing w:val="-1"/>
        </w:rPr>
        <w:t> </w:t>
      </w:r>
      <w:r>
        <w:rPr/>
        <w:t>2011.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Programming</w:t>
      </w:r>
      <w:r>
        <w:rPr>
          <w:spacing w:val="-2"/>
          <w:u w:val="thick"/>
        </w:rPr>
        <w:t> </w:t>
      </w:r>
      <w:r>
        <w:rPr>
          <w:u w:val="thick"/>
        </w:rPr>
        <w:t>Language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Libraries</w:t>
      </w:r>
    </w:p>
    <w:p>
      <w:pPr>
        <w:pStyle w:val="BodyText"/>
        <w:spacing w:before="1"/>
        <w:ind w:left="120"/>
      </w:pPr>
      <w:r>
        <w:rPr/>
        <w:t>We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Matlab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Matlab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toolbox.</w:t>
      </w:r>
    </w:p>
    <w:p>
      <w:pPr>
        <w:pStyle w:val="BodyText"/>
      </w:pPr>
    </w:p>
    <w:p>
      <w:pPr>
        <w:pStyle w:val="Heading2"/>
        <w:spacing w:before="1"/>
        <w:rPr>
          <w:u w:val="none"/>
        </w:rPr>
      </w:pPr>
      <w:r>
        <w:rPr>
          <w:u w:val="thick"/>
        </w:rPr>
        <w:t>Course</w:t>
      </w:r>
      <w:r>
        <w:rPr>
          <w:spacing w:val="-4"/>
          <w:u w:val="thick"/>
        </w:rPr>
        <w:t> </w:t>
      </w:r>
      <w:r>
        <w:rPr>
          <w:u w:val="thick"/>
        </w:rPr>
        <w:t>Schedule</w:t>
      </w:r>
      <w:r>
        <w:rPr>
          <w:spacing w:val="-3"/>
          <w:u w:val="thick"/>
        </w:rPr>
        <w:t> </w:t>
      </w:r>
      <w:r>
        <w:rPr>
          <w:u w:val="thick"/>
        </w:rPr>
        <w:t>(tentative)</w:t>
      </w:r>
    </w:p>
    <w:p>
      <w:pPr>
        <w:pStyle w:val="BodyText"/>
        <w:spacing w:before="10" w:after="1"/>
        <w:rPr>
          <w:b/>
          <w:sz w:val="21"/>
        </w:rPr>
      </w:pPr>
    </w:p>
    <w:tbl>
      <w:tblPr>
        <w:tblW w:w="0" w:type="auto"/>
        <w:jc w:val="left"/>
        <w:tblInd w:w="2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4051"/>
      </w:tblGrid>
      <w:tr>
        <w:trPr>
          <w:trHeight w:val="505" w:hRule="atLeast"/>
        </w:trPr>
        <w:tc>
          <w:tcPr>
            <w:tcW w:w="1075" w:type="dxa"/>
          </w:tcPr>
          <w:p>
            <w:pPr>
              <w:pStyle w:val="TableParagraph"/>
              <w:spacing w:line="240" w:lineRule="auto" w:before="11"/>
              <w:rPr>
                <w:b/>
                <w:sz w:val="21"/>
              </w:rPr>
            </w:pPr>
          </w:p>
          <w:p>
            <w:pPr>
              <w:pStyle w:val="TableParagraph"/>
              <w:spacing w:line="233" w:lineRule="exact"/>
              <w:ind w:left="250" w:right="2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4051" w:type="dxa"/>
          </w:tcPr>
          <w:p>
            <w:pPr>
              <w:pStyle w:val="TableParagraph"/>
              <w:spacing w:line="240" w:lineRule="auto" w:before="1"/>
              <w:ind w:left="565" w:right="55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Content</w:t>
            </w: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33" w:lineRule="exact" w:before="1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051" w:type="dxa"/>
          </w:tcPr>
          <w:p>
            <w:pPr>
              <w:pStyle w:val="TableParagraph"/>
              <w:spacing w:line="233" w:lineRule="exact" w:before="1"/>
              <w:ind w:left="568" w:right="559"/>
              <w:jc w:val="center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Concepts</w:t>
            </w:r>
          </w:p>
        </w:tc>
      </w:tr>
      <w:tr>
        <w:trPr>
          <w:trHeight w:val="506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54" w:lineRule="exact"/>
              <w:ind w:left="1540" w:right="519" w:hanging="1001"/>
              <w:rPr>
                <w:sz w:val="22"/>
              </w:rPr>
            </w:pPr>
            <w:r>
              <w:rPr>
                <w:sz w:val="22"/>
              </w:rPr>
              <w:t>Digital Image Representation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Operations</w:t>
            </w:r>
          </w:p>
        </w:tc>
      </w:tr>
      <w:tr>
        <w:trPr>
          <w:trHeight w:val="252" w:hRule="atLeast"/>
        </w:trPr>
        <w:tc>
          <w:tcPr>
            <w:tcW w:w="1075" w:type="dxa"/>
          </w:tcPr>
          <w:p>
            <w:pPr>
              <w:pStyle w:val="TableParagraph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051" w:type="dxa"/>
          </w:tcPr>
          <w:p>
            <w:pPr>
              <w:pStyle w:val="TableParagraph"/>
              <w:ind w:left="566" w:right="559"/>
              <w:jc w:val="center"/>
              <w:rPr>
                <w:sz w:val="22"/>
              </w:rPr>
            </w:pPr>
            <w:r>
              <w:rPr>
                <w:sz w:val="22"/>
              </w:rPr>
              <w:t>MATLAB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Basics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896" w:footer="671" w:top="1860" w:bottom="86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tbl>
      <w:tblPr>
        <w:tblW w:w="0" w:type="auto"/>
        <w:jc w:val="left"/>
        <w:tblInd w:w="2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4051"/>
      </w:tblGrid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33" w:lineRule="exact" w:before="1"/>
              <w:ind w:left="844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Toolbox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34" w:lineRule="exact"/>
              <w:ind w:left="48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645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Acquisition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ind w:right="191"/>
              <w:jc w:val="right"/>
              <w:rPr>
                <w:b/>
                <w:sz w:val="22"/>
              </w:rPr>
            </w:pPr>
            <w:r>
              <w:rPr>
                <w:sz w:val="22"/>
              </w:rPr>
              <w:t>Arithmetic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Operations,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34" w:lineRule="exact"/>
              <w:ind w:left="48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1048"/>
              <w:rPr>
                <w:sz w:val="22"/>
              </w:rPr>
            </w:pPr>
            <w:r>
              <w:rPr>
                <w:sz w:val="22"/>
              </w:rPr>
              <w:t>Geometric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Operations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ind w:left="760"/>
              <w:rPr>
                <w:sz w:val="22"/>
              </w:rPr>
            </w:pPr>
            <w:r>
              <w:rPr>
                <w:sz w:val="22"/>
              </w:rPr>
              <w:t>Gray-Level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Transformations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33" w:lineRule="exact" w:before="1"/>
              <w:ind w:left="48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051" w:type="dxa"/>
          </w:tcPr>
          <w:p>
            <w:pPr>
              <w:pStyle w:val="TableParagraph"/>
              <w:spacing w:line="233" w:lineRule="exact" w:before="1"/>
              <w:ind w:left="1055"/>
              <w:rPr>
                <w:sz w:val="22"/>
              </w:rPr>
            </w:pPr>
            <w:r>
              <w:rPr>
                <w:sz w:val="22"/>
              </w:rPr>
              <w:t>Histogram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883"/>
              <w:rPr>
                <w:sz w:val="22"/>
              </w:rPr>
            </w:pPr>
            <w:r>
              <w:rPr>
                <w:sz w:val="22"/>
              </w:rPr>
              <w:t>Neighborhood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051" w:type="dxa"/>
          </w:tcPr>
          <w:p>
            <w:pPr>
              <w:pStyle w:val="TableParagraph"/>
              <w:ind w:left="679"/>
              <w:rPr>
                <w:sz w:val="22"/>
              </w:rPr>
            </w:pPr>
            <w:r>
              <w:rPr>
                <w:sz w:val="22"/>
              </w:rPr>
              <w:t>Frequency-Domain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Filtering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right="308"/>
              <w:jc w:val="right"/>
              <w:rPr>
                <w:b/>
                <w:sz w:val="22"/>
              </w:rPr>
            </w:pPr>
            <w:r>
              <w:rPr>
                <w:sz w:val="22"/>
              </w:rPr>
              <w:t>Frequency-Domain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Filtering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2,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051" w:type="dxa"/>
          </w:tcPr>
          <w:p>
            <w:pPr>
              <w:pStyle w:val="TableParagraph"/>
              <w:ind w:left="1214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Restoration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564"/>
              <w:rPr>
                <w:sz w:val="22"/>
              </w:rPr>
            </w:pPr>
            <w:r>
              <w:rPr>
                <w:sz w:val="22"/>
              </w:rPr>
              <w:t>Morphological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051" w:type="dxa"/>
          </w:tcPr>
          <w:p>
            <w:pPr>
              <w:pStyle w:val="TableParagraph"/>
              <w:ind w:left="1341"/>
              <w:rPr>
                <w:sz w:val="22"/>
              </w:rPr>
            </w:pPr>
            <w:r>
              <w:rPr>
                <w:sz w:val="22"/>
              </w:rPr>
              <w:t>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Detection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33" w:lineRule="exact" w:before="1"/>
              <w:ind w:left="1034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34" w:lineRule="exact"/>
              <w:ind w:left="482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1034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Segmentation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ind w:left="602"/>
              <w:rPr>
                <w:b/>
                <w:sz w:val="22"/>
              </w:rPr>
            </w:pPr>
            <w:r>
              <w:rPr>
                <w:sz w:val="22"/>
              </w:rPr>
              <w:t>Color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Processing,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34" w:lineRule="exact"/>
              <w:ind w:left="42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1348"/>
              <w:rPr>
                <w:sz w:val="22"/>
              </w:rPr>
            </w:pPr>
            <w:r>
              <w:rPr>
                <w:sz w:val="22"/>
              </w:rPr>
              <w:t>Midterm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Break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051" w:type="dxa"/>
          </w:tcPr>
          <w:p>
            <w:pPr>
              <w:pStyle w:val="TableParagraph"/>
              <w:ind w:left="1300"/>
              <w:rPr>
                <w:b/>
                <w:sz w:val="22"/>
              </w:rPr>
            </w:pPr>
            <w:r>
              <w:rPr>
                <w:b/>
                <w:sz w:val="22"/>
              </w:rPr>
              <w:t>Midterm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Exam</w:t>
            </w: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602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Compression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 Coding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051" w:type="dxa"/>
          </w:tcPr>
          <w:p>
            <w:pPr>
              <w:pStyle w:val="TableParagraph"/>
              <w:ind w:right="241"/>
              <w:jc w:val="right"/>
              <w:rPr>
                <w:sz w:val="22"/>
              </w:rPr>
            </w:pPr>
            <w:r>
              <w:rPr>
                <w:sz w:val="22"/>
              </w:rPr>
              <w:t>Feature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Extraction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Representation 1</w:t>
            </w:r>
          </w:p>
        </w:tc>
      </w:tr>
      <w:tr>
        <w:trPr>
          <w:trHeight w:val="253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spacing w:line="233" w:lineRule="exact" w:before="1"/>
              <w:ind w:right="239"/>
              <w:jc w:val="right"/>
              <w:rPr>
                <w:sz w:val="22"/>
              </w:rPr>
            </w:pPr>
            <w:r>
              <w:rPr>
                <w:sz w:val="22"/>
              </w:rPr>
              <w:t>Feature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Extraction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Representation 2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34" w:lineRule="exact"/>
              <w:ind w:left="426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386"/>
              <w:rPr>
                <w:b/>
                <w:sz w:val="22"/>
              </w:rPr>
            </w:pPr>
            <w:r>
              <w:rPr>
                <w:sz w:val="22"/>
              </w:rPr>
              <w:t>Visual Pattern Recognition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1, </w:t>
            </w:r>
            <w:r>
              <w:rPr>
                <w:b/>
                <w:sz w:val="22"/>
              </w:rPr>
              <w:t>Quiz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</w:tr>
      <w:tr>
        <w:trPr>
          <w:trHeight w:val="251" w:hRule="atLeast"/>
        </w:trPr>
        <w:tc>
          <w:tcPr>
            <w:tcW w:w="107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4051" w:type="dxa"/>
          </w:tcPr>
          <w:p>
            <w:pPr>
              <w:pStyle w:val="TableParagraph"/>
              <w:ind w:left="748"/>
              <w:rPr>
                <w:sz w:val="22"/>
              </w:rPr>
            </w:pPr>
            <w:r>
              <w:rPr>
                <w:sz w:val="22"/>
              </w:rPr>
              <w:t>Visual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Pattern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254" w:hRule="atLeast"/>
        </w:trPr>
        <w:tc>
          <w:tcPr>
            <w:tcW w:w="1075" w:type="dxa"/>
          </w:tcPr>
          <w:p>
            <w:pPr>
              <w:pStyle w:val="TableParagraph"/>
              <w:spacing w:line="234" w:lineRule="exact"/>
              <w:ind w:left="426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051" w:type="dxa"/>
          </w:tcPr>
          <w:p>
            <w:pPr>
              <w:pStyle w:val="TableParagraph"/>
              <w:spacing w:line="234" w:lineRule="exact"/>
              <w:ind w:left="1149"/>
              <w:rPr>
                <w:sz w:val="22"/>
              </w:rPr>
            </w:pPr>
            <w:r>
              <w:rPr>
                <w:sz w:val="22"/>
              </w:rPr>
              <w:t>Final Exam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Review</w:t>
            </w:r>
          </w:p>
        </w:tc>
      </w:tr>
    </w:tbl>
    <w:p>
      <w:pPr>
        <w:pStyle w:val="BodyText"/>
        <w:spacing w:before="9"/>
        <w:rPr>
          <w:b/>
          <w:sz w:val="13"/>
        </w:rPr>
      </w:pPr>
    </w:p>
    <w:p>
      <w:pPr>
        <w:spacing w:before="92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Grading</w:t>
      </w:r>
      <w:r>
        <w:rPr>
          <w:b/>
          <w:spacing w:val="-4"/>
          <w:sz w:val="22"/>
          <w:u w:val="thick"/>
        </w:rPr>
        <w:t> </w:t>
      </w:r>
      <w:r>
        <w:rPr>
          <w:b/>
          <w:sz w:val="22"/>
          <w:u w:val="thick"/>
        </w:rPr>
        <w:t>Practices</w:t>
      </w:r>
    </w:p>
    <w:p>
      <w:pPr>
        <w:pStyle w:val="BodyText"/>
        <w:spacing w:before="1"/>
        <w:ind w:left="120"/>
      </w:pPr>
      <w:r>
        <w:rPr/>
        <w:t>Faculties,</w:t>
      </w:r>
      <w:r>
        <w:rPr>
          <w:spacing w:val="19"/>
        </w:rPr>
        <w:t> </w:t>
      </w:r>
      <w:r>
        <w:rPr/>
        <w:t>departments,</w:t>
      </w:r>
      <w:r>
        <w:rPr>
          <w:spacing w:val="23"/>
        </w:rPr>
        <w:t> </w:t>
      </w:r>
      <w:r>
        <w:rPr/>
        <w:t>and</w:t>
      </w:r>
      <w:r>
        <w:rPr>
          <w:spacing w:val="19"/>
        </w:rPr>
        <w:t> </w:t>
      </w:r>
      <w:r>
        <w:rPr/>
        <w:t>schools</w:t>
      </w:r>
      <w:r>
        <w:rPr>
          <w:spacing w:val="21"/>
        </w:rPr>
        <w:t> </w:t>
      </w:r>
      <w:r>
        <w:rPr/>
        <w:t>reserve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right</w:t>
      </w:r>
      <w:r>
        <w:rPr>
          <w:spacing w:val="20"/>
        </w:rPr>
        <w:t> </w:t>
      </w:r>
      <w:r>
        <w:rPr/>
        <w:t>to</w:t>
      </w:r>
      <w:r>
        <w:rPr>
          <w:spacing w:val="23"/>
        </w:rPr>
        <w:t> </w:t>
      </w:r>
      <w:r>
        <w:rPr/>
        <w:t>scale</w:t>
      </w:r>
      <w:r>
        <w:rPr>
          <w:spacing w:val="21"/>
        </w:rPr>
        <w:t> </w:t>
      </w:r>
      <w:r>
        <w:rPr/>
        <w:t>grades</w:t>
      </w:r>
      <w:r>
        <w:rPr>
          <w:spacing w:val="20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maintain</w:t>
      </w:r>
      <w:r>
        <w:rPr>
          <w:spacing w:val="19"/>
        </w:rPr>
        <w:t> </w:t>
      </w:r>
      <w:r>
        <w:rPr/>
        <w:t>equity</w:t>
      </w:r>
      <w:r>
        <w:rPr>
          <w:spacing w:val="20"/>
        </w:rPr>
        <w:t> </w:t>
      </w:r>
      <w:r>
        <w:rPr/>
        <w:t>among</w:t>
      </w:r>
      <w:r>
        <w:rPr>
          <w:spacing w:val="-52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conformity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university,</w:t>
      </w:r>
      <w:r>
        <w:rPr>
          <w:spacing w:val="-6"/>
        </w:rPr>
        <w:t> </w:t>
      </w:r>
      <w:r>
        <w:rPr/>
        <w:t>faculty,</w:t>
      </w:r>
      <w:r>
        <w:rPr>
          <w:spacing w:val="-6"/>
        </w:rPr>
        <w:t> </w:t>
      </w:r>
      <w:r>
        <w:rPr/>
        <w:t>department,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school</w:t>
      </w:r>
      <w:r>
        <w:rPr>
          <w:spacing w:val="-6"/>
        </w:rPr>
        <w:t> </w:t>
      </w:r>
      <w:r>
        <w:rPr/>
        <w:t>norms.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should</w:t>
      </w:r>
      <w:r>
        <w:rPr>
          <w:spacing w:val="-8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note</w:t>
      </w:r>
      <w:r>
        <w:rPr>
          <w:spacing w:val="-52"/>
        </w:rPr>
        <w:t> </w:t>
      </w:r>
      <w:r>
        <w:rPr/>
        <w:t>that</w:t>
      </w:r>
      <w:r>
        <w:rPr>
          <w:spacing w:val="23"/>
        </w:rPr>
        <w:t> </w:t>
      </w:r>
      <w:r>
        <w:rPr/>
        <w:t>an</w:t>
      </w:r>
      <w:r>
        <w:rPr>
          <w:spacing w:val="20"/>
        </w:rPr>
        <w:t> </w:t>
      </w:r>
      <w:r>
        <w:rPr/>
        <w:t>unofficial</w:t>
      </w:r>
      <w:r>
        <w:rPr>
          <w:spacing w:val="21"/>
        </w:rPr>
        <w:t> </w:t>
      </w:r>
      <w:r>
        <w:rPr/>
        <w:t>grade</w:t>
      </w:r>
      <w:r>
        <w:rPr>
          <w:spacing w:val="22"/>
        </w:rPr>
        <w:t> </w:t>
      </w:r>
      <w:r>
        <w:rPr/>
        <w:t>given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an</w:t>
      </w:r>
      <w:r>
        <w:rPr>
          <w:spacing w:val="22"/>
        </w:rPr>
        <w:t> </w:t>
      </w:r>
      <w:r>
        <w:rPr/>
        <w:t>instructor</w:t>
      </w:r>
      <w:r>
        <w:rPr>
          <w:spacing w:val="21"/>
        </w:rPr>
        <w:t> </w:t>
      </w:r>
      <w:r>
        <w:rPr/>
        <w:t>might</w:t>
      </w:r>
      <w:r>
        <w:rPr>
          <w:spacing w:val="24"/>
        </w:rPr>
        <w:t> </w:t>
      </w:r>
      <w:r>
        <w:rPr/>
        <w:t>be</w:t>
      </w:r>
      <w:r>
        <w:rPr>
          <w:spacing w:val="22"/>
        </w:rPr>
        <w:t> </w:t>
      </w:r>
      <w:r>
        <w:rPr/>
        <w:t>changed</w:t>
      </w:r>
      <w:r>
        <w:rPr>
          <w:spacing w:val="23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faculty,</w:t>
      </w:r>
      <w:r>
        <w:rPr>
          <w:spacing w:val="23"/>
        </w:rPr>
        <w:t> </w:t>
      </w:r>
      <w:r>
        <w:rPr/>
        <w:t>department,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school.</w:t>
      </w:r>
      <w:r>
        <w:rPr>
          <w:spacing w:val="-52"/>
        </w:rPr>
        <w:t> </w:t>
      </w:r>
      <w:r>
        <w:rPr/>
        <w:t>Grades are not official until they appear on a student's academic record.</w:t>
      </w:r>
      <w:r>
        <w:rPr>
          <w:spacing w:val="1"/>
        </w:rPr>
        <w:t> </w:t>
      </w:r>
      <w:hyperlink r:id="rId11">
        <w:r>
          <w:rPr>
            <w:color w:val="0000FF"/>
            <w:u w:val="single" w:color="0000FF"/>
          </w:rPr>
          <w:t>http://www.calendar.ubc.ca/okanagan/index.cfm?tree=3,41,90,1014</w:t>
        </w:r>
      </w:hyperlink>
    </w:p>
    <w:p>
      <w:pPr>
        <w:pStyle w:val="BodyText"/>
        <w:rPr>
          <w:sz w:val="14"/>
        </w:rPr>
      </w:pPr>
    </w:p>
    <w:p>
      <w:pPr>
        <w:pStyle w:val="Heading2"/>
        <w:spacing w:before="91"/>
        <w:jc w:val="both"/>
        <w:rPr>
          <w:u w:val="none"/>
        </w:rPr>
      </w:pPr>
      <w:r>
        <w:rPr>
          <w:u w:val="thick"/>
        </w:rPr>
        <w:t>Final</w:t>
      </w:r>
      <w:r>
        <w:rPr>
          <w:spacing w:val="-2"/>
          <w:u w:val="thick"/>
        </w:rPr>
        <w:t> </w:t>
      </w:r>
      <w:r>
        <w:rPr>
          <w:u w:val="thick"/>
        </w:rPr>
        <w:t>Examinations</w:t>
      </w:r>
    </w:p>
    <w:p>
      <w:pPr>
        <w:pStyle w:val="BodyText"/>
        <w:spacing w:before="2"/>
        <w:ind w:left="120" w:right="114"/>
        <w:jc w:val="both"/>
      </w:pPr>
      <w:r>
        <w:rPr/>
        <w:t>The</w:t>
      </w:r>
      <w:r>
        <w:rPr>
          <w:spacing w:val="-9"/>
        </w:rPr>
        <w:t> </w:t>
      </w:r>
      <w:r>
        <w:rPr/>
        <w:t>examination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W2022</w:t>
      </w:r>
      <w:r>
        <w:rPr>
          <w:spacing w:val="-9"/>
        </w:rPr>
        <w:t> </w:t>
      </w:r>
      <w:r>
        <w:rPr/>
        <w:t>T-1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Calibri"/>
          <w:b/>
          <w:color w:val="FF0000"/>
          <w:sz w:val="24"/>
        </w:rPr>
        <w:t>Sunday</w:t>
      </w:r>
      <w:r>
        <w:rPr>
          <w:rFonts w:ascii="Calibri"/>
          <w:b/>
          <w:color w:val="FF0000"/>
          <w:spacing w:val="-6"/>
          <w:sz w:val="24"/>
        </w:rPr>
        <w:t> </w:t>
      </w:r>
      <w:r>
        <w:rPr>
          <w:rFonts w:ascii="Calibri"/>
          <w:b/>
          <w:color w:val="FF0000"/>
          <w:sz w:val="24"/>
        </w:rPr>
        <w:t>December</w:t>
      </w:r>
      <w:r>
        <w:rPr>
          <w:rFonts w:ascii="Calibri"/>
          <w:b/>
          <w:color w:val="FF0000"/>
          <w:spacing w:val="-4"/>
          <w:sz w:val="24"/>
        </w:rPr>
        <w:t> </w:t>
      </w:r>
      <w:r>
        <w:rPr>
          <w:rFonts w:ascii="Calibri"/>
          <w:b/>
          <w:color w:val="FF0000"/>
          <w:sz w:val="24"/>
        </w:rPr>
        <w:t>11</w:t>
      </w:r>
      <w:r>
        <w:rPr>
          <w:rFonts w:ascii="Calibri"/>
          <w:b/>
          <w:color w:val="FF0000"/>
          <w:position w:val="6"/>
          <w:sz w:val="12"/>
        </w:rPr>
        <w:t>th</w:t>
      </w:r>
      <w:r>
        <w:rPr>
          <w:rFonts w:ascii="Calibri"/>
          <w:b/>
          <w:color w:val="FF0000"/>
          <w:sz w:val="24"/>
        </w:rPr>
        <w:t>,</w:t>
      </w:r>
      <w:r>
        <w:rPr>
          <w:rFonts w:ascii="Calibri"/>
          <w:b/>
          <w:color w:val="FF0000"/>
          <w:spacing w:val="-7"/>
          <w:sz w:val="24"/>
        </w:rPr>
        <w:t> </w:t>
      </w:r>
      <w:r>
        <w:rPr>
          <w:rFonts w:ascii="Calibri"/>
          <w:b/>
          <w:color w:val="FF0000"/>
          <w:sz w:val="24"/>
        </w:rPr>
        <w:t>2022,</w:t>
      </w:r>
      <w:r>
        <w:rPr>
          <w:rFonts w:ascii="Calibri"/>
          <w:b/>
          <w:color w:val="FF0000"/>
          <w:spacing w:val="-6"/>
          <w:sz w:val="24"/>
        </w:rPr>
        <w:t> </w:t>
      </w:r>
      <w:r>
        <w:rPr>
          <w:rFonts w:ascii="Calibri"/>
          <w:b/>
          <w:color w:val="FF0000"/>
          <w:sz w:val="24"/>
        </w:rPr>
        <w:t>to</w:t>
      </w:r>
      <w:r>
        <w:rPr>
          <w:rFonts w:ascii="Calibri"/>
          <w:b/>
          <w:color w:val="FF0000"/>
          <w:spacing w:val="-7"/>
          <w:sz w:val="24"/>
        </w:rPr>
        <w:t> </w:t>
      </w:r>
      <w:r>
        <w:rPr>
          <w:rFonts w:ascii="Calibri"/>
          <w:b/>
          <w:color w:val="FF0000"/>
          <w:sz w:val="24"/>
        </w:rPr>
        <w:t>Thursday</w:t>
      </w:r>
      <w:r>
        <w:rPr>
          <w:rFonts w:ascii="Calibri"/>
          <w:b/>
          <w:color w:val="FF0000"/>
          <w:spacing w:val="-6"/>
          <w:sz w:val="24"/>
        </w:rPr>
        <w:t> </w:t>
      </w:r>
      <w:r>
        <w:rPr>
          <w:rFonts w:ascii="Calibri"/>
          <w:b/>
          <w:color w:val="FF0000"/>
          <w:sz w:val="24"/>
        </w:rPr>
        <w:t>December</w:t>
      </w:r>
      <w:r>
        <w:rPr>
          <w:rFonts w:ascii="Calibri"/>
          <w:b/>
          <w:color w:val="FF0000"/>
          <w:spacing w:val="-4"/>
          <w:sz w:val="24"/>
        </w:rPr>
        <w:t> </w:t>
      </w:r>
      <w:r>
        <w:rPr>
          <w:rFonts w:ascii="Calibri"/>
          <w:b/>
          <w:color w:val="FF0000"/>
          <w:sz w:val="24"/>
        </w:rPr>
        <w:t>22</w:t>
      </w:r>
      <w:r>
        <w:rPr>
          <w:rFonts w:ascii="Calibri"/>
          <w:b/>
          <w:color w:val="FF0000"/>
          <w:position w:val="6"/>
          <w:sz w:val="12"/>
        </w:rPr>
        <w:t>nd</w:t>
      </w:r>
      <w:r>
        <w:rPr>
          <w:rFonts w:ascii="Calibri"/>
          <w:b/>
          <w:color w:val="FF0000"/>
          <w:sz w:val="24"/>
        </w:rPr>
        <w:t>,</w:t>
      </w:r>
      <w:r>
        <w:rPr>
          <w:rFonts w:ascii="Calibri"/>
          <w:b/>
          <w:color w:val="FF0000"/>
          <w:spacing w:val="-52"/>
          <w:sz w:val="24"/>
        </w:rPr>
        <w:t> </w:t>
      </w:r>
      <w:r>
        <w:rPr>
          <w:rFonts w:ascii="Calibri"/>
          <w:b/>
          <w:color w:val="FF0000"/>
          <w:sz w:val="24"/>
        </w:rPr>
        <w:t>2022</w:t>
      </w:r>
      <w:r>
        <w:rPr>
          <w:rFonts w:ascii="Calibri"/>
          <w:sz w:val="24"/>
        </w:rPr>
        <w:t>.</w:t>
      </w:r>
      <w:r>
        <w:rPr/>
        <w:t>. Except in the case of examination clashes and hardships (three or more formal examinations</w:t>
      </w:r>
      <w:r>
        <w:rPr>
          <w:spacing w:val="1"/>
        </w:rPr>
        <w:t> </w:t>
      </w:r>
      <w:r>
        <w:rPr/>
        <w:t>scheduled within a 24-hour period) or unforeseen events, students will be permitted to apply for out-of-</w:t>
      </w:r>
      <w:r>
        <w:rPr>
          <w:spacing w:val="1"/>
        </w:rPr>
        <w:t> </w:t>
      </w:r>
      <w:r>
        <w:rPr/>
        <w:t>time final examinations only if they are representing the University, the province, or the country in a</w:t>
      </w:r>
      <w:r>
        <w:rPr>
          <w:spacing w:val="1"/>
        </w:rPr>
        <w:t> </w:t>
      </w:r>
      <w:r>
        <w:rPr>
          <w:spacing w:val="-1"/>
        </w:rPr>
        <w:t>competition</w:t>
      </w:r>
      <w:r>
        <w:rPr>
          <w:spacing w:val="-12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performance;</w:t>
      </w:r>
      <w:r>
        <w:rPr>
          <w:spacing w:val="-9"/>
        </w:rPr>
        <w:t> </w:t>
      </w:r>
      <w:r>
        <w:rPr/>
        <w:t>serving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Canadian</w:t>
      </w:r>
      <w:r>
        <w:rPr>
          <w:spacing w:val="-10"/>
        </w:rPr>
        <w:t> </w:t>
      </w:r>
      <w:r>
        <w:rPr/>
        <w:t>military;</w:t>
      </w:r>
      <w:r>
        <w:rPr>
          <w:spacing w:val="-10"/>
        </w:rPr>
        <w:t> </w:t>
      </w:r>
      <w:r>
        <w:rPr/>
        <w:t>observing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religious</w:t>
      </w:r>
      <w:r>
        <w:rPr>
          <w:spacing w:val="-14"/>
        </w:rPr>
        <w:t> </w:t>
      </w:r>
      <w:r>
        <w:rPr/>
        <w:t>rite;</w:t>
      </w:r>
      <w:r>
        <w:rPr>
          <w:spacing w:val="-10"/>
        </w:rPr>
        <w:t> </w:t>
      </w:r>
      <w:r>
        <w:rPr/>
        <w:t>working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support</w:t>
      </w:r>
      <w:r>
        <w:rPr>
          <w:spacing w:val="-53"/>
        </w:rPr>
        <w:t> </w:t>
      </w:r>
      <w:r>
        <w:rPr/>
        <w:t>themselves or their family; or caring for a family member.</w:t>
      </w:r>
      <w:r>
        <w:rPr>
          <w:spacing w:val="1"/>
        </w:rPr>
        <w:t> </w:t>
      </w:r>
      <w:r>
        <w:rPr/>
        <w:t>Unforeseen events include (but may not be</w:t>
      </w:r>
      <w:r>
        <w:rPr>
          <w:spacing w:val="1"/>
        </w:rPr>
        <w:t> </w:t>
      </w:r>
      <w:r>
        <w:rPr/>
        <w:t>limited to) the following: ill health or other personal challenges that arise during a term and changes in the</w:t>
      </w:r>
      <w:r>
        <w:rPr>
          <w:spacing w:val="-5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 ongoing</w:t>
      </w:r>
      <w:r>
        <w:rPr>
          <w:spacing w:val="-5"/>
        </w:rPr>
        <w:t> </w:t>
      </w:r>
      <w:r>
        <w:rPr/>
        <w:t>job.</w:t>
      </w:r>
    </w:p>
    <w:p>
      <w:pPr>
        <w:spacing w:line="251" w:lineRule="exact" w:before="0"/>
        <w:ind w:left="120" w:right="0" w:firstLine="0"/>
        <w:jc w:val="both"/>
        <w:rPr>
          <w:b/>
          <w:sz w:val="22"/>
        </w:rPr>
      </w:pPr>
      <w:r>
        <w:rPr>
          <w:sz w:val="22"/>
        </w:rPr>
        <w:t>Further</w:t>
      </w:r>
      <w:r>
        <w:rPr>
          <w:spacing w:val="50"/>
          <w:sz w:val="22"/>
        </w:rPr>
        <w:t> </w:t>
      </w:r>
      <w:r>
        <w:rPr>
          <w:sz w:val="22"/>
        </w:rPr>
        <w:t>information</w:t>
      </w:r>
      <w:r>
        <w:rPr>
          <w:spacing w:val="49"/>
          <w:sz w:val="22"/>
        </w:rPr>
        <w:t> </w:t>
      </w:r>
      <w:r>
        <w:rPr>
          <w:sz w:val="22"/>
        </w:rPr>
        <w:t>on</w:t>
      </w:r>
      <w:r>
        <w:rPr>
          <w:spacing w:val="50"/>
          <w:sz w:val="22"/>
        </w:rPr>
        <w:t> </w:t>
      </w:r>
      <w:r>
        <w:rPr>
          <w:b/>
          <w:sz w:val="22"/>
        </w:rPr>
        <w:t>Academic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Concession</w:t>
      </w:r>
      <w:r>
        <w:rPr>
          <w:b/>
          <w:spacing w:val="48"/>
          <w:sz w:val="22"/>
        </w:rPr>
        <w:t> </w:t>
      </w:r>
      <w:r>
        <w:rPr>
          <w:sz w:val="22"/>
        </w:rPr>
        <w:t>can</w:t>
      </w:r>
      <w:r>
        <w:rPr>
          <w:spacing w:val="50"/>
          <w:sz w:val="22"/>
        </w:rPr>
        <w:t> </w:t>
      </w:r>
      <w:r>
        <w:rPr>
          <w:sz w:val="22"/>
        </w:rPr>
        <w:t>be</w:t>
      </w:r>
      <w:r>
        <w:rPr>
          <w:spacing w:val="49"/>
          <w:sz w:val="22"/>
        </w:rPr>
        <w:t> </w:t>
      </w:r>
      <w:r>
        <w:rPr>
          <w:sz w:val="22"/>
        </w:rPr>
        <w:t>found</w:t>
      </w:r>
      <w:r>
        <w:rPr>
          <w:spacing w:val="49"/>
          <w:sz w:val="22"/>
        </w:rPr>
        <w:t> </w:t>
      </w:r>
      <w:r>
        <w:rPr>
          <w:sz w:val="22"/>
        </w:rPr>
        <w:t>under</w:t>
      </w:r>
      <w:r>
        <w:rPr>
          <w:spacing w:val="49"/>
          <w:sz w:val="22"/>
        </w:rPr>
        <w:t> </w:t>
      </w:r>
      <w:r>
        <w:rPr>
          <w:b/>
          <w:sz w:val="22"/>
        </w:rPr>
        <w:t>Policies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Regulation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46"/>
          <w:sz w:val="22"/>
        </w:rPr>
        <w:t> </w:t>
      </w:r>
      <w:r>
        <w:rPr>
          <w:b/>
          <w:sz w:val="22"/>
        </w:rPr>
        <w:t>the</w:t>
      </w:r>
    </w:p>
    <w:p>
      <w:pPr>
        <w:spacing w:before="2"/>
        <w:ind w:left="120" w:right="0" w:firstLine="0"/>
        <w:jc w:val="both"/>
        <w:rPr>
          <w:sz w:val="22"/>
        </w:rPr>
      </w:pPr>
      <w:r>
        <w:rPr>
          <w:b/>
          <w:i/>
          <w:sz w:val="22"/>
        </w:rPr>
        <w:t>Okanagan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Academic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Calendar</w:t>
      </w:r>
      <w:r>
        <w:rPr>
          <w:b/>
          <w:i/>
          <w:spacing w:val="-4"/>
          <w:sz w:val="22"/>
        </w:rPr>
        <w:t> </w:t>
      </w:r>
      <w:hyperlink r:id="rId12">
        <w:r>
          <w:rPr>
            <w:color w:val="0000FF"/>
            <w:sz w:val="22"/>
            <w:u w:val="single" w:color="0000FF"/>
          </w:rPr>
          <w:t>http://www.calendar.ubc.ca/okanagan/index.cfm?tree=3,48,0,0</w:t>
        </w:r>
      </w:hyperlink>
    </w:p>
    <w:p>
      <w:pPr>
        <w:pStyle w:val="BodyText"/>
        <w:spacing w:before="10"/>
        <w:rPr>
          <w:sz w:val="13"/>
        </w:rPr>
      </w:pPr>
    </w:p>
    <w:p>
      <w:pPr>
        <w:pStyle w:val="Heading2"/>
        <w:spacing w:before="91"/>
        <w:jc w:val="both"/>
        <w:rPr>
          <w:u w:val="none"/>
        </w:rPr>
      </w:pPr>
      <w:r>
        <w:rPr>
          <w:u w:val="thick"/>
        </w:rPr>
        <w:t>Academic</w:t>
      </w:r>
      <w:r>
        <w:rPr>
          <w:spacing w:val="-3"/>
          <w:u w:val="thick"/>
        </w:rPr>
        <w:t> </w:t>
      </w:r>
      <w:r>
        <w:rPr>
          <w:u w:val="thick"/>
        </w:rPr>
        <w:t>Integrity</w:t>
      </w:r>
    </w:p>
    <w:p>
      <w:pPr>
        <w:pStyle w:val="BodyText"/>
        <w:spacing w:before="2"/>
        <w:ind w:left="120" w:right="115"/>
        <w:jc w:val="both"/>
      </w:pPr>
      <w:r>
        <w:rPr/>
        <w:t>The academic enterprise is founded on honesty, civility, and integrity. As members of this enterprise, all</w:t>
      </w:r>
      <w:r>
        <w:rPr>
          <w:spacing w:val="1"/>
        </w:rPr>
        <w:t> </w:t>
      </w:r>
      <w:r>
        <w:rPr/>
        <w:t>students are expected to know, understand, and follow the codes of conduct regarding academic integrity.</w:t>
      </w:r>
      <w:r>
        <w:rPr>
          <w:spacing w:val="1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most</w:t>
      </w:r>
      <w:r>
        <w:rPr>
          <w:spacing w:val="27"/>
        </w:rPr>
        <w:t> </w:t>
      </w:r>
      <w:r>
        <w:rPr/>
        <w:t>basic</w:t>
      </w:r>
      <w:r>
        <w:rPr>
          <w:spacing w:val="23"/>
        </w:rPr>
        <w:t> </w:t>
      </w:r>
      <w:r>
        <w:rPr/>
        <w:t>level,</w:t>
      </w:r>
      <w:r>
        <w:rPr>
          <w:spacing w:val="24"/>
        </w:rPr>
        <w:t> </w:t>
      </w:r>
      <w:r>
        <w:rPr/>
        <w:t>this</w:t>
      </w:r>
      <w:r>
        <w:rPr>
          <w:spacing w:val="27"/>
        </w:rPr>
        <w:t> </w:t>
      </w:r>
      <w:r>
        <w:rPr/>
        <w:t>means</w:t>
      </w:r>
      <w:r>
        <w:rPr>
          <w:spacing w:val="26"/>
        </w:rPr>
        <w:t> </w:t>
      </w:r>
      <w:r>
        <w:rPr/>
        <w:t>submitting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work</w:t>
      </w:r>
      <w:r>
        <w:rPr>
          <w:spacing w:val="23"/>
        </w:rPr>
        <w:t> </w:t>
      </w:r>
      <w:r>
        <w:rPr/>
        <w:t>done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you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acknowledging</w:t>
      </w:r>
      <w:r>
        <w:rPr>
          <w:spacing w:val="24"/>
        </w:rPr>
        <w:t> </w:t>
      </w:r>
      <w:r>
        <w:rPr/>
        <w:t>all</w:t>
      </w:r>
    </w:p>
    <w:p>
      <w:pPr>
        <w:spacing w:after="0"/>
        <w:jc w:val="both"/>
        <w:sectPr>
          <w:pgSz w:w="12240" w:h="15840"/>
          <w:pgMar w:header="896" w:footer="671" w:top="1860" w:bottom="86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" w:right="112"/>
        <w:jc w:val="both"/>
      </w:pPr>
      <w:r>
        <w:rPr/>
        <w:t>sources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ideas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attributing</w:t>
      </w:r>
      <w:r>
        <w:rPr>
          <w:spacing w:val="-11"/>
        </w:rPr>
        <w:t> </w:t>
      </w:r>
      <w:r>
        <w:rPr/>
        <w:t>them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others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required.</w:t>
      </w:r>
      <w:r>
        <w:rPr>
          <w:spacing w:val="47"/>
        </w:rPr>
        <w:t> </w:t>
      </w:r>
      <w:r>
        <w:rPr/>
        <w:t>This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not</w:t>
      </w:r>
      <w:r>
        <w:rPr>
          <w:spacing w:val="-53"/>
        </w:rPr>
        <w:t> </w:t>
      </w:r>
      <w:r>
        <w:rPr/>
        <w:t>cheat, copy, or mislead others about what is your work. Violations of academic integrity (i.e., misconduct)</w:t>
      </w:r>
      <w:r>
        <w:rPr>
          <w:spacing w:val="-53"/>
        </w:rPr>
        <w:t> </w:t>
      </w:r>
      <w:r>
        <w:rPr/>
        <w:t>lead to the breakdown of the academic enterprise, and therefore serious consequences arise and harsh</w:t>
      </w:r>
      <w:r>
        <w:rPr>
          <w:spacing w:val="1"/>
        </w:rPr>
        <w:t> </w:t>
      </w:r>
      <w:r>
        <w:rPr/>
        <w:t>sanctions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imposed.</w:t>
      </w:r>
      <w:r>
        <w:rPr>
          <w:spacing w:val="5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incidences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plagiarism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/>
        <w:t>cheating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mark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zero</w:t>
      </w:r>
      <w:r>
        <w:rPr>
          <w:spacing w:val="-6"/>
        </w:rPr>
        <w:t> </w:t>
      </w:r>
      <w:r>
        <w:rPr/>
        <w:t>on</w:t>
      </w:r>
      <w:r>
        <w:rPr>
          <w:spacing w:val="-5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assignment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exam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serious</w:t>
      </w:r>
      <w:r>
        <w:rPr>
          <w:spacing w:val="-11"/>
        </w:rPr>
        <w:t> </w:t>
      </w:r>
      <w:r>
        <w:rPr/>
        <w:t>consequences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apply</w:t>
      </w:r>
      <w:r>
        <w:rPr>
          <w:spacing w:val="-15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matter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referred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President’s</w:t>
      </w:r>
      <w:r>
        <w:rPr>
          <w:spacing w:val="-52"/>
        </w:rPr>
        <w:t> </w:t>
      </w:r>
      <w:r>
        <w:rPr/>
        <w:t>Advisory Committee on Student Discipline. Careful records are kept in order to monitor and prevent</w:t>
      </w:r>
      <w:r>
        <w:rPr>
          <w:spacing w:val="1"/>
        </w:rPr>
        <w:t> </w:t>
      </w:r>
      <w:r>
        <w:rPr/>
        <w:t>recurrences.</w:t>
      </w:r>
    </w:p>
    <w:p>
      <w:pPr>
        <w:pStyle w:val="BodyText"/>
        <w:spacing w:before="1"/>
      </w:pPr>
    </w:p>
    <w:p>
      <w:pPr>
        <w:pStyle w:val="BodyText"/>
        <w:ind w:left="120" w:right="491"/>
      </w:pPr>
      <w:r>
        <w:rPr/>
        <w:t>A more detailed description of academic integrity, including the University’s policies and procedures,</w:t>
      </w:r>
      <w:r>
        <w:rPr>
          <w:spacing w:val="-52"/>
        </w:rPr>
        <w:t> </w:t>
      </w:r>
      <w:r>
        <w:rPr/>
        <w:t>may be found in the Academic Calendar at:</w:t>
      </w:r>
      <w:r>
        <w:rPr>
          <w:spacing w:val="1"/>
        </w:rPr>
        <w:t> </w:t>
      </w:r>
      <w:hyperlink r:id="rId13">
        <w:r>
          <w:rPr>
            <w:color w:val="0000FF"/>
            <w:u w:val="single" w:color="0000FF"/>
          </w:rPr>
          <w:t>http://okanagan.students.ubc.ca/calendar/index.cfm?tree=3,54,111,0</w:t>
        </w:r>
        <w:r>
          <w:rPr/>
          <w:t>.</w:t>
        </w:r>
      </w:hyperlink>
    </w:p>
    <w:p>
      <w:pPr>
        <w:pStyle w:val="BodyText"/>
        <w:spacing w:before="11"/>
        <w:rPr>
          <w:sz w:val="13"/>
        </w:rPr>
      </w:pPr>
    </w:p>
    <w:p>
      <w:pPr>
        <w:pStyle w:val="Heading2"/>
        <w:spacing w:before="92"/>
        <w:jc w:val="both"/>
        <w:rPr>
          <w:u w:val="none"/>
        </w:rPr>
      </w:pPr>
      <w:r>
        <w:rPr>
          <w:u w:val="thick"/>
        </w:rPr>
        <w:t>Cooperation</w:t>
      </w:r>
      <w:r>
        <w:rPr>
          <w:spacing w:val="-3"/>
          <w:u w:val="thick"/>
        </w:rPr>
        <w:t> </w:t>
      </w:r>
      <w:r>
        <w:rPr>
          <w:u w:val="thick"/>
        </w:rPr>
        <w:t>vs.</w:t>
      </w:r>
      <w:r>
        <w:rPr>
          <w:spacing w:val="-1"/>
          <w:u w:val="thick"/>
        </w:rPr>
        <w:t> </w:t>
      </w:r>
      <w:r>
        <w:rPr>
          <w:u w:val="thick"/>
        </w:rPr>
        <w:t>Cheating </w:t>
      </w:r>
      <w:r>
        <w:rPr>
          <w:spacing w:val="-3"/>
          <w:u w:val="thick"/>
        </w:rPr>
        <w:t> </w:t>
      </w:r>
    </w:p>
    <w:p>
      <w:pPr>
        <w:pStyle w:val="BodyText"/>
        <w:spacing w:before="1"/>
        <w:ind w:left="120" w:right="113"/>
        <w:jc w:val="both"/>
      </w:pPr>
      <w:r>
        <w:rPr/>
        <w:t>Working with others on assignments is a good way to learn the material and we encourage it. However,</w:t>
      </w:r>
      <w:r>
        <w:rPr>
          <w:spacing w:val="1"/>
        </w:rPr>
        <w:t> </w:t>
      </w:r>
      <w:r>
        <w:rPr/>
        <w:t>there are limits to the degree of cooperation that we will permit. Any level of cooperation beyond what is</w:t>
      </w:r>
      <w:r>
        <w:rPr>
          <w:spacing w:val="1"/>
        </w:rPr>
        <w:t> </w:t>
      </w:r>
      <w:r>
        <w:rPr/>
        <w:t>permitted</w:t>
      </w:r>
      <w:r>
        <w:rPr>
          <w:spacing w:val="-1"/>
        </w:rPr>
        <w:t> </w:t>
      </w:r>
      <w:r>
        <w:rPr/>
        <w:t>is considered cheating.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20" w:right="115"/>
        <w:jc w:val="both"/>
      </w:pPr>
      <w:r>
        <w:rPr/>
        <w:t>When</w:t>
      </w:r>
      <w:r>
        <w:rPr>
          <w:spacing w:val="-2"/>
        </w:rPr>
        <w:t> </w:t>
      </w:r>
      <w:r>
        <w:rPr/>
        <w:t>working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assignments,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must work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others</w:t>
      </w:r>
      <w:r>
        <w:rPr>
          <w:spacing w:val="-3"/>
        </w:rPr>
        <w:t> </w:t>
      </w:r>
      <w:r>
        <w:rPr/>
        <w:t>whose</w:t>
      </w:r>
      <w:r>
        <w:rPr>
          <w:spacing w:val="-1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of the</w:t>
      </w:r>
      <w:r>
        <w:rPr>
          <w:spacing w:val="-53"/>
        </w:rPr>
        <w:t> </w:t>
      </w:r>
      <w:r>
        <w:rPr/>
        <w:t>material is approximately equal to yours. In this situation, working together to find a good approach for</w:t>
      </w:r>
      <w:r>
        <w:rPr>
          <w:spacing w:val="1"/>
        </w:rPr>
        <w:t> </w:t>
      </w:r>
      <w:r>
        <w:rPr/>
        <w:t>solving a programming problem is cooperation; listening while someone dictates a solution is cheating.</w:t>
      </w:r>
      <w:r>
        <w:rPr>
          <w:spacing w:val="1"/>
        </w:rPr>
        <w:t> </w:t>
      </w:r>
      <w:r>
        <w:rPr/>
        <w:t>You must limit collaboration to a high-level discussion of solution strategies, and stop short of actually</w:t>
      </w:r>
      <w:r>
        <w:rPr>
          <w:spacing w:val="1"/>
        </w:rPr>
        <w:t> </w:t>
      </w:r>
      <w:r>
        <w:rPr/>
        <w:t>writing down a group answer. Anything that you hand in, whether it is a written problem or a computer</w:t>
      </w:r>
      <w:r>
        <w:rPr>
          <w:spacing w:val="1"/>
        </w:rPr>
        <w:t> </w:t>
      </w:r>
      <w:r>
        <w:rPr/>
        <w:t>program, must be written by you, from scratch, in your own words. If you base your solution on any other</w:t>
      </w:r>
      <w:r>
        <w:rPr>
          <w:spacing w:val="-52"/>
        </w:rPr>
        <w:t> </w:t>
      </w:r>
      <w:r>
        <w:rPr/>
        <w:t>written</w:t>
      </w:r>
      <w:r>
        <w:rPr>
          <w:spacing w:val="-5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cheating.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for others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cheating.</w:t>
      </w:r>
    </w:p>
    <w:p>
      <w:pPr>
        <w:pStyle w:val="BodyText"/>
        <w:spacing w:before="2"/>
      </w:pPr>
    </w:p>
    <w:p>
      <w:pPr>
        <w:pStyle w:val="Heading2"/>
        <w:spacing w:line="252" w:lineRule="exact"/>
        <w:jc w:val="both"/>
        <w:rPr>
          <w:u w:val="none"/>
        </w:rPr>
      </w:pPr>
      <w:r>
        <w:rPr>
          <w:u w:val="thick"/>
        </w:rPr>
        <w:t>Copyright</w:t>
      </w:r>
      <w:r>
        <w:rPr>
          <w:spacing w:val="-2"/>
          <w:u w:val="thick"/>
        </w:rPr>
        <w:t> </w:t>
      </w:r>
      <w:r>
        <w:rPr>
          <w:u w:val="thick"/>
        </w:rPr>
        <w:t>Disclaimer</w:t>
      </w:r>
    </w:p>
    <w:p>
      <w:pPr>
        <w:pStyle w:val="BodyText"/>
        <w:ind w:left="119" w:right="114"/>
        <w:jc w:val="both"/>
      </w:pPr>
      <w:r>
        <w:rPr/>
        <w:t>Diagrams and figures included in lecture presentations adhere to Copyright Guidelines for UBC Faculty,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hyperlink r:id="rId14">
        <w:r>
          <w:rPr>
            <w:color w:val="0000FF"/>
            <w:u w:val="single" w:color="0000FF"/>
          </w:rPr>
          <w:t>http://copyright.ubc.ca/requirements/copyright-guidelines/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UBC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Dealing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hyperlink r:id="rId15">
        <w:r>
          <w:rPr>
            <w:color w:val="0000FF"/>
            <w:u w:val="single" w:color="0000FF"/>
          </w:rPr>
          <w:t>http://copyright.ubc.ca/requirements/fair-dealing/</w:t>
        </w:r>
        <w:r>
          <w:rPr/>
          <w:t>.</w:t>
        </w:r>
      </w:hyperlink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figures and images are subject to copyright and will not be posted to </w:t>
      </w:r>
      <w:r>
        <w:rPr>
          <w:b/>
          <w:i/>
        </w:rPr>
        <w:t>Canvas</w:t>
      </w:r>
      <w:r>
        <w:rPr/>
        <w:t>. All material uploaded to</w:t>
      </w:r>
      <w:r>
        <w:rPr>
          <w:spacing w:val="1"/>
        </w:rPr>
        <w:t> </w:t>
      </w:r>
      <w:r>
        <w:rPr>
          <w:b/>
          <w:i/>
        </w:rPr>
        <w:t>Canvas </w:t>
      </w:r>
      <w:r>
        <w:rPr/>
        <w:t>that contain diagrams and figures are used with permission of the publisher; are in the public</w:t>
      </w:r>
      <w:r>
        <w:rPr>
          <w:spacing w:val="1"/>
        </w:rPr>
        <w:t> </w:t>
      </w:r>
      <w:r>
        <w:rPr/>
        <w:t>domain; are licensed by Creative Commons; meet the permitted terms of use of UBC’s library license</w:t>
      </w:r>
      <w:r>
        <w:rPr>
          <w:spacing w:val="1"/>
        </w:rPr>
        <w:t> </w:t>
      </w:r>
      <w:r>
        <w:rPr/>
        <w:t>agreements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electronic</w:t>
      </w:r>
      <w:r>
        <w:rPr>
          <w:spacing w:val="-13"/>
        </w:rPr>
        <w:t> </w:t>
      </w:r>
      <w:r>
        <w:rPr/>
        <w:t>items;</w:t>
      </w:r>
      <w:r>
        <w:rPr>
          <w:spacing w:val="-11"/>
        </w:rPr>
        <w:t> </w:t>
      </w:r>
      <w:r>
        <w:rPr/>
        <w:t>and/or</w:t>
      </w:r>
      <w:r>
        <w:rPr>
          <w:spacing w:val="-12"/>
        </w:rPr>
        <w:t> </w:t>
      </w:r>
      <w:r>
        <w:rPr/>
        <w:t>adhere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0"/>
        </w:rPr>
        <w:t> </w:t>
      </w:r>
      <w:r>
        <w:rPr/>
        <w:t>UBC</w:t>
      </w:r>
      <w:r>
        <w:rPr>
          <w:spacing w:val="-13"/>
        </w:rPr>
        <w:t> </w:t>
      </w:r>
      <w:r>
        <w:rPr/>
        <w:t>Fair</w:t>
      </w:r>
      <w:r>
        <w:rPr>
          <w:spacing w:val="-11"/>
        </w:rPr>
        <w:t> </w:t>
      </w:r>
      <w:r>
        <w:rPr/>
        <w:t>Dealing</w:t>
      </w:r>
      <w:r>
        <w:rPr>
          <w:spacing w:val="-13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for</w:t>
      </w:r>
      <w:r>
        <w:rPr>
          <w:spacing w:val="-10"/>
        </w:rPr>
        <w:t> </w:t>
      </w:r>
      <w:r>
        <w:rPr/>
        <w:t>Faculty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Staff.</w:t>
      </w:r>
      <w:r>
        <w:rPr>
          <w:spacing w:val="-53"/>
        </w:rPr>
        <w:t> </w:t>
      </w:r>
      <w:r>
        <w:rPr/>
        <w:t>Access to the </w:t>
      </w:r>
      <w:r>
        <w:rPr>
          <w:b/>
          <w:i/>
        </w:rPr>
        <w:t>Canvas </w:t>
      </w:r>
      <w:r>
        <w:rPr/>
        <w:t>course site is limited to students currently registered in this course. Under no</w:t>
      </w:r>
      <w:r>
        <w:rPr>
          <w:spacing w:val="1"/>
        </w:rPr>
        <w:t> </w:t>
      </w:r>
      <w:r>
        <w:rPr/>
        <w:t>circumstance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permitted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any</w:t>
      </w:r>
      <w:r>
        <w:rPr>
          <w:spacing w:val="-13"/>
        </w:rPr>
        <w:t> </w:t>
      </w:r>
      <w:r>
        <w:rPr/>
        <w:t>other</w:t>
      </w:r>
      <w:r>
        <w:rPr>
          <w:spacing w:val="-10"/>
        </w:rPr>
        <w:t> </w:t>
      </w:r>
      <w:r>
        <w:rPr/>
        <w:t>person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means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material.</w:t>
      </w:r>
      <w:r>
        <w:rPr>
          <w:spacing w:val="-11"/>
        </w:rPr>
        <w:t> </w:t>
      </w:r>
      <w:r>
        <w:rPr/>
        <w:t>Anyone</w:t>
      </w:r>
      <w:r>
        <w:rPr>
          <w:spacing w:val="-53"/>
        </w:rPr>
        <w:t> </w:t>
      </w:r>
      <w:r>
        <w:rPr/>
        <w:t>violating these restrictions may be subject to legal action. Permission to electronically record any course</w:t>
      </w:r>
      <w:r>
        <w:rPr>
          <w:spacing w:val="1"/>
        </w:rPr>
        <w:t> </w:t>
      </w:r>
      <w:r>
        <w:rPr/>
        <w:t>materials</w:t>
      </w:r>
      <w:r>
        <w:rPr>
          <w:spacing w:val="-1"/>
        </w:rPr>
        <w:t> </w:t>
      </w:r>
      <w:r>
        <w:rPr/>
        <w:t>must be</w:t>
      </w:r>
      <w:r>
        <w:rPr>
          <w:spacing w:val="-1"/>
        </w:rPr>
        <w:t> </w:t>
      </w:r>
      <w:r>
        <w:rPr/>
        <w:t>granted 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instructor. Distribution</w:t>
      </w:r>
      <w:r>
        <w:rPr>
          <w:spacing w:val="-1"/>
        </w:rPr>
        <w:t> </w:t>
      </w:r>
      <w:r>
        <w:rPr/>
        <w:t>of this material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forbidden.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spacing w:line="252" w:lineRule="exact"/>
        <w:rPr>
          <w:u w:val="none"/>
        </w:rPr>
      </w:pPr>
      <w:r>
        <w:rPr>
          <w:u w:val="thick"/>
        </w:rPr>
        <w:t>Grievances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3"/>
          <w:u w:val="thick"/>
        </w:rPr>
        <w:t> </w:t>
      </w:r>
      <w:r>
        <w:rPr>
          <w:u w:val="thick"/>
        </w:rPr>
        <w:t>Complaints</w:t>
      </w:r>
      <w:r>
        <w:rPr>
          <w:spacing w:val="-4"/>
          <w:u w:val="thick"/>
        </w:rPr>
        <w:t> </w:t>
      </w:r>
      <w:r>
        <w:rPr>
          <w:u w:val="thick"/>
        </w:rPr>
        <w:t>Procedures</w:t>
      </w:r>
    </w:p>
    <w:p>
      <w:pPr>
        <w:pStyle w:val="BodyText"/>
        <w:spacing w:line="252" w:lineRule="exact"/>
        <w:ind w:left="120"/>
      </w:pPr>
      <w:r>
        <w:rPr/>
        <w:t>A</w:t>
      </w:r>
      <w:r>
        <w:rPr>
          <w:spacing w:val="-2"/>
        </w:rPr>
        <w:t> </w:t>
      </w:r>
      <w:r>
        <w:rPr/>
        <w:t>student</w:t>
      </w:r>
      <w:r>
        <w:rPr>
          <w:spacing w:val="1"/>
        </w:rPr>
        <w:t> </w:t>
      </w:r>
      <w:r>
        <w:rPr/>
        <w:t>who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a complaint related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this course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 procedures</w:t>
      </w:r>
      <w:r>
        <w:rPr>
          <w:spacing w:val="-1"/>
        </w:rPr>
        <w:t> </w:t>
      </w:r>
      <w:r>
        <w:rPr/>
        <w:t>summarized below: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1" w:val="left" w:leader="none"/>
        </w:tabs>
        <w:spacing w:line="240" w:lineRule="auto" w:before="1" w:after="0"/>
        <w:ind w:left="299" w:right="335" w:firstLine="0"/>
        <w:jc w:val="left"/>
        <w:rPr>
          <w:sz w:val="22"/>
        </w:rPr>
      </w:pPr>
      <w:r>
        <w:rPr>
          <w:sz w:val="22"/>
        </w:rPr>
        <w:t>The student should attempt to resolve the matter with the instructor first. Students may talk first</w:t>
      </w:r>
      <w:r>
        <w:rPr>
          <w:spacing w:val="-52"/>
          <w:sz w:val="22"/>
        </w:rPr>
        <w:t> </w:t>
      </w:r>
      <w:r>
        <w:rPr>
          <w:sz w:val="22"/>
        </w:rPr>
        <w:t>to someone other than the instructor if they do not feel, for whatever reason, that they can directly</w:t>
      </w:r>
      <w:r>
        <w:rPr>
          <w:spacing w:val="1"/>
          <w:sz w:val="22"/>
        </w:rPr>
        <w:t> </w:t>
      </w:r>
      <w:r>
        <w:rPr>
          <w:sz w:val="22"/>
        </w:rPr>
        <w:t>approach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instructor.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  <w:tab w:pos="841" w:val="left" w:leader="none"/>
        </w:tabs>
        <w:spacing w:line="240" w:lineRule="auto" w:before="0" w:after="0"/>
        <w:ind w:left="300" w:right="688" w:firstLine="0"/>
        <w:jc w:val="left"/>
        <w:rPr>
          <w:sz w:val="22"/>
        </w:rPr>
      </w:pPr>
      <w:r>
        <w:rPr>
          <w:sz w:val="22"/>
        </w:rPr>
        <w:t>If the complaint is not resolved to the student's satisfaction, the student should e-mail the</w:t>
      </w:r>
      <w:r>
        <w:rPr>
          <w:spacing w:val="1"/>
          <w:sz w:val="22"/>
        </w:rPr>
        <w:t> </w:t>
      </w:r>
      <w:r>
        <w:rPr>
          <w:sz w:val="22"/>
        </w:rPr>
        <w:t>Associate Head, Dr. Yves Lucet at</w:t>
      </w:r>
      <w:r>
        <w:rPr>
          <w:color w:val="0000FF"/>
          <w:sz w:val="22"/>
        </w:rPr>
        <w:t> </w:t>
      </w:r>
      <w:hyperlink r:id="rId16">
        <w:r>
          <w:rPr>
            <w:color w:val="0000FF"/>
            <w:sz w:val="22"/>
            <w:u w:val="single" w:color="0000FF"/>
          </w:rPr>
          <w:t>yves.lucet@ubc.ca</w:t>
        </w:r>
        <w:r>
          <w:rPr>
            <w:color w:val="0000FF"/>
            <w:sz w:val="22"/>
          </w:rPr>
          <w:t> </w:t>
        </w:r>
      </w:hyperlink>
      <w:r>
        <w:rPr>
          <w:sz w:val="22"/>
        </w:rPr>
        <w:t>or the Department Head, Dr. John Braun at</w:t>
      </w:r>
      <w:r>
        <w:rPr>
          <w:color w:val="0000FF"/>
          <w:spacing w:val="-52"/>
          <w:sz w:val="22"/>
        </w:rPr>
        <w:t> </w:t>
      </w:r>
      <w:hyperlink r:id="rId17">
        <w:r>
          <w:rPr>
            <w:color w:val="0000FF"/>
            <w:sz w:val="24"/>
            <w:u w:val="single" w:color="0000FF"/>
          </w:rPr>
          <w:t>cmps.depthead@ubc.ca</w:t>
        </w:r>
        <w:r>
          <w:rPr>
            <w:sz w:val="22"/>
          </w:rPr>
          <w:t>.</w:t>
        </w:r>
      </w:hyperlink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896" w:footer="671" w:top="1860" w:bottom="860" w:left="132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1"/>
        <w:spacing w:line="240" w:lineRule="auto" w:before="90"/>
        <w:rPr>
          <w:u w:val="none"/>
        </w:rPr>
      </w:pPr>
      <w:r>
        <w:rPr>
          <w:u w:val="thick"/>
        </w:rPr>
        <w:t>STUDENT</w:t>
      </w:r>
      <w:r>
        <w:rPr>
          <w:spacing w:val="-4"/>
          <w:u w:val="thick"/>
        </w:rPr>
        <w:t> </w:t>
      </w:r>
      <w:r>
        <w:rPr>
          <w:u w:val="thick"/>
        </w:rPr>
        <w:t>SERVICE</w:t>
      </w:r>
      <w:r>
        <w:rPr>
          <w:spacing w:val="-4"/>
          <w:u w:val="thick"/>
        </w:rPr>
        <w:t> </w:t>
      </w:r>
      <w:r>
        <w:rPr>
          <w:u w:val="thick"/>
        </w:rPr>
        <w:t>RESOURCES</w:t>
      </w:r>
    </w:p>
    <w:p>
      <w:pPr>
        <w:pStyle w:val="BodyText"/>
        <w:spacing w:before="11"/>
        <w:rPr>
          <w:b/>
          <w:sz w:val="21"/>
        </w:rPr>
      </w:pPr>
    </w:p>
    <w:p>
      <w:pPr>
        <w:spacing w:line="276" w:lineRule="exact" w:before="0"/>
        <w:ind w:left="120" w:right="0" w:firstLine="0"/>
        <w:jc w:val="both"/>
        <w:rPr>
          <w:b/>
          <w:sz w:val="24"/>
        </w:rPr>
      </w:pPr>
      <w:r>
        <w:rPr>
          <w:b/>
          <w:sz w:val="24"/>
          <w:u w:val="thick"/>
        </w:rPr>
        <w:t>Disability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Resource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Centre</w:t>
      </w:r>
      <w:r>
        <w:rPr>
          <w:b/>
          <w:spacing w:val="-2"/>
          <w:sz w:val="24"/>
          <w:u w:val="thick"/>
        </w:rPr>
        <w:t> </w:t>
      </w:r>
    </w:p>
    <w:p>
      <w:pPr>
        <w:pStyle w:val="BodyText"/>
        <w:ind w:left="120" w:right="114"/>
        <w:jc w:val="both"/>
      </w:pPr>
      <w:r>
        <w:rPr/>
        <w:t>The Disability Resource Centre ensures educational equity for students with disabilities and chronic</w:t>
      </w:r>
      <w:r>
        <w:rPr>
          <w:spacing w:val="1"/>
        </w:rPr>
        <w:t> </w:t>
      </w:r>
      <w:r>
        <w:rPr/>
        <w:t>medical conditions. If you are disabled, have an injury or illness and require academic accommodations to</w:t>
      </w:r>
      <w:r>
        <w:rPr>
          <w:spacing w:val="-52"/>
        </w:rPr>
        <w:t> </w:t>
      </w:r>
      <w:r>
        <w:rPr/>
        <w:t>meet the course objectives, please contact Earllene Roberts, the Diversity Advisor for the Disability</w:t>
      </w:r>
      <w:r>
        <w:rPr>
          <w:spacing w:val="1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Centre located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 University</w:t>
      </w:r>
      <w:r>
        <w:rPr>
          <w:spacing w:val="-3"/>
        </w:rPr>
        <w:t> </w:t>
      </w:r>
      <w:r>
        <w:rPr/>
        <w:t>Centre building</w:t>
      </w:r>
      <w:r>
        <w:rPr>
          <w:spacing w:val="-3"/>
        </w:rPr>
        <w:t> </w:t>
      </w:r>
      <w:r>
        <w:rPr/>
        <w:t>(UNC</w:t>
      </w:r>
      <w:r>
        <w:rPr>
          <w:spacing w:val="-1"/>
        </w:rPr>
        <w:t> </w:t>
      </w:r>
      <w:r>
        <w:rPr/>
        <w:t>215).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20" w:right="0" w:firstLine="0"/>
        <w:jc w:val="both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215 </w:t>
      </w:r>
      <w:r>
        <w:rPr>
          <w:sz w:val="22"/>
        </w:rPr>
        <w:t>250.807.9263</w:t>
      </w:r>
    </w:p>
    <w:p>
      <w:pPr>
        <w:pStyle w:val="BodyText"/>
        <w:spacing w:before="1"/>
        <w:ind w:left="120" w:right="6443"/>
      </w:pPr>
      <w:r>
        <w:rPr/>
        <w:t>email: </w:t>
      </w:r>
      <w:hyperlink r:id="rId18">
        <w:r>
          <w:rPr>
            <w:color w:val="0000FF"/>
            <w:u w:val="single" w:color="0000FF"/>
          </w:rPr>
          <w:t>earllene.roberts@ubc.ca</w:t>
        </w:r>
      </w:hyperlink>
      <w:r>
        <w:rPr>
          <w:color w:val="0000FF"/>
          <w:spacing w:val="1"/>
        </w:rPr>
        <w:t> </w:t>
      </w:r>
      <w:r>
        <w:rPr/>
        <w:t>Web:</w:t>
      </w:r>
      <w:r>
        <w:rPr>
          <w:spacing w:val="-8"/>
        </w:rPr>
        <w:t> </w:t>
      </w:r>
      <w:hyperlink r:id="rId19">
        <w:r>
          <w:rPr>
            <w:color w:val="0000FF"/>
            <w:u w:val="single" w:color="0000FF"/>
          </w:rPr>
          <w:t>www.students.ok.ubc.ca/drc</w:t>
        </w:r>
      </w:hyperlink>
    </w:p>
    <w:p>
      <w:pPr>
        <w:pStyle w:val="BodyText"/>
      </w:pPr>
    </w:p>
    <w:p>
      <w:pPr>
        <w:pStyle w:val="Heading1"/>
        <w:rPr>
          <w:u w:val="none"/>
        </w:rPr>
      </w:pPr>
      <w:r>
        <w:rPr>
          <w:u w:val="thick"/>
        </w:rPr>
        <w:t>Equity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Inclusion</w:t>
      </w:r>
      <w:r>
        <w:rPr>
          <w:spacing w:val="-2"/>
          <w:u w:val="thick"/>
        </w:rPr>
        <w:t> </w:t>
      </w:r>
      <w:r>
        <w:rPr>
          <w:u w:val="thick"/>
        </w:rPr>
        <w:t>Office</w:t>
      </w:r>
      <w:r>
        <w:rPr>
          <w:spacing w:val="-1"/>
          <w:u w:val="thick"/>
        </w:rPr>
        <w:t> </w:t>
      </w:r>
    </w:p>
    <w:p>
      <w:pPr>
        <w:pStyle w:val="BodyText"/>
        <w:ind w:left="120" w:right="115"/>
        <w:jc w:val="both"/>
      </w:pPr>
      <w:r>
        <w:rPr/>
        <w:t>Through leadership, vision, and collaborative action, the Equity &amp; Inclusion Office (EIO) develops action</w:t>
      </w:r>
      <w:r>
        <w:rPr>
          <w:spacing w:val="-52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efforts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embed</w:t>
      </w:r>
      <w:r>
        <w:rPr>
          <w:spacing w:val="-8"/>
        </w:rPr>
        <w:t> </w:t>
      </w:r>
      <w:r>
        <w:rPr/>
        <w:t>equity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inclusion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daily</w:t>
      </w:r>
      <w:r>
        <w:rPr>
          <w:spacing w:val="-10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across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campus.</w:t>
      </w:r>
      <w:r>
        <w:rPr>
          <w:spacing w:val="-8"/>
        </w:rPr>
        <w:t> </w:t>
      </w:r>
      <w:r>
        <w:rPr/>
        <w:t>The</w:t>
      </w:r>
      <w:r>
        <w:rPr>
          <w:spacing w:val="-53"/>
        </w:rPr>
        <w:t> </w:t>
      </w:r>
      <w:r>
        <w:rPr/>
        <w:t>EIO provides education and training from cultivating respectful, inclusive spaces and communities to</w:t>
      </w:r>
      <w:r>
        <w:rPr>
          <w:spacing w:val="1"/>
        </w:rPr>
        <w:t> </w:t>
      </w:r>
      <w:r>
        <w:rPr/>
        <w:t>understanding unconscious/implicit bias and its operation within in campus environments. UBC Policy 3</w:t>
      </w:r>
      <w:r>
        <w:rPr>
          <w:spacing w:val="1"/>
        </w:rPr>
        <w:t> </w:t>
      </w:r>
      <w:r>
        <w:rPr/>
        <w:t>prohibits</w:t>
      </w:r>
      <w:r>
        <w:rPr>
          <w:spacing w:val="-9"/>
        </w:rPr>
        <w:t> </w:t>
      </w:r>
      <w:r>
        <w:rPr/>
        <w:t>discrimination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harassment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basis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BC’s</w:t>
      </w:r>
      <w:r>
        <w:rPr>
          <w:spacing w:val="-8"/>
        </w:rPr>
        <w:t> </w:t>
      </w:r>
      <w:r>
        <w:rPr/>
        <w:t>Human</w:t>
      </w:r>
      <w:r>
        <w:rPr>
          <w:spacing w:val="-10"/>
        </w:rPr>
        <w:t> </w:t>
      </w:r>
      <w:r>
        <w:rPr/>
        <w:t>Rights</w:t>
      </w:r>
      <w:r>
        <w:rPr>
          <w:spacing w:val="-8"/>
        </w:rPr>
        <w:t> </w:t>
      </w:r>
      <w:r>
        <w:rPr/>
        <w:t>Code.</w:t>
      </w:r>
      <w:r>
        <w:rPr>
          <w:spacing w:val="-13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assistance</w:t>
      </w:r>
      <w:r>
        <w:rPr>
          <w:spacing w:val="-53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issue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equity,</w:t>
      </w:r>
      <w:r>
        <w:rPr>
          <w:spacing w:val="-1"/>
        </w:rPr>
        <w:t> </w:t>
      </w:r>
      <w:r>
        <w:rPr/>
        <w:t>educational programs,</w:t>
      </w:r>
      <w:r>
        <w:rPr>
          <w:spacing w:val="-1"/>
        </w:rPr>
        <w:t> </w:t>
      </w:r>
      <w:r>
        <w:rPr/>
        <w:t>discrimination</w:t>
      </w:r>
      <w:r>
        <w:rPr>
          <w:spacing w:val="-4"/>
        </w:rPr>
        <w:t> </w:t>
      </w:r>
      <w:r>
        <w:rPr/>
        <w:t>or harassment</w:t>
      </w:r>
      <w:r>
        <w:rPr>
          <w:spacing w:val="-3"/>
        </w:rPr>
        <w:t> </w:t>
      </w:r>
      <w:r>
        <w:rPr/>
        <w:t>please</w:t>
      </w:r>
      <w:r>
        <w:rPr>
          <w:spacing w:val="-1"/>
        </w:rPr>
        <w:t> </w:t>
      </w:r>
      <w:r>
        <w:rPr/>
        <w:t>contact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EIO.</w:t>
      </w:r>
    </w:p>
    <w:p>
      <w:pPr>
        <w:pStyle w:val="BodyText"/>
      </w:pPr>
    </w:p>
    <w:p>
      <w:pPr>
        <w:spacing w:line="252" w:lineRule="exact" w:before="0"/>
        <w:ind w:left="120" w:right="0" w:firstLine="0"/>
        <w:jc w:val="both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325H </w:t>
      </w:r>
      <w:r>
        <w:rPr>
          <w:sz w:val="22"/>
        </w:rPr>
        <w:t>250.807.9291</w:t>
      </w:r>
    </w:p>
    <w:p>
      <w:pPr>
        <w:pStyle w:val="BodyText"/>
        <w:ind w:left="120" w:right="6955"/>
      </w:pPr>
      <w:r>
        <w:rPr/>
        <w:t>email: </w:t>
      </w:r>
      <w:hyperlink r:id="rId20">
        <w:r>
          <w:rPr>
            <w:color w:val="0000FF"/>
            <w:u w:val="single" w:color="0000FF"/>
          </w:rPr>
          <w:t>equity.ubco@ubc.ca</w:t>
        </w:r>
      </w:hyperlink>
      <w:r>
        <w:rPr>
          <w:color w:val="0000FF"/>
          <w:spacing w:val="1"/>
        </w:rPr>
        <w:t> </w:t>
      </w:r>
      <w:r>
        <w:rPr/>
        <w:t>Web:</w:t>
      </w:r>
      <w:r>
        <w:rPr>
          <w:spacing w:val="-6"/>
        </w:rPr>
        <w:t> </w:t>
      </w:r>
      <w:hyperlink r:id="rId21">
        <w:r>
          <w:rPr>
            <w:color w:val="0000FF"/>
            <w:u w:val="single" w:color="0000FF"/>
          </w:rPr>
          <w:t>www.equity.ok.ubc.ca</w:t>
        </w:r>
      </w:hyperlink>
    </w:p>
    <w:p>
      <w:pPr>
        <w:pStyle w:val="BodyText"/>
      </w:pPr>
    </w:p>
    <w:p>
      <w:pPr>
        <w:pStyle w:val="Heading1"/>
        <w:jc w:val="left"/>
        <w:rPr>
          <w:u w:val="none"/>
        </w:rPr>
      </w:pPr>
      <w:r>
        <w:rPr>
          <w:u w:val="thick"/>
        </w:rPr>
        <w:t>Office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the</w:t>
      </w:r>
      <w:r>
        <w:rPr>
          <w:spacing w:val="-3"/>
          <w:u w:val="thick"/>
        </w:rPr>
        <w:t> </w:t>
      </w:r>
      <w:r>
        <w:rPr>
          <w:u w:val="thick"/>
        </w:rPr>
        <w:t>Ombudsperson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3"/>
          <w:u w:val="thick"/>
        </w:rPr>
        <w:t> </w:t>
      </w:r>
      <w:r>
        <w:rPr>
          <w:u w:val="thick"/>
        </w:rPr>
        <w:t>Students</w:t>
      </w:r>
    </w:p>
    <w:p>
      <w:pPr>
        <w:pStyle w:val="BodyText"/>
        <w:ind w:left="119" w:right="204"/>
      </w:pPr>
      <w:r>
        <w:rPr/>
        <w:t>The Office of the Ombudsperson for Students is an independent, confidential and impartial resource to</w:t>
      </w:r>
      <w:r>
        <w:rPr>
          <w:spacing w:val="1"/>
        </w:rPr>
        <w:t> </w:t>
      </w:r>
      <w:r>
        <w:rPr/>
        <w:t>ensure students are treated fairly. The Ombuds Office helps students navigate campus-related fairness</w:t>
      </w:r>
      <w:r>
        <w:rPr>
          <w:spacing w:val="1"/>
        </w:rPr>
        <w:t> </w:t>
      </w:r>
      <w:r>
        <w:rPr/>
        <w:t>concerns. They work with UBC community members in</w:t>
      </w:r>
      <w:r>
        <w:rPr>
          <w:color w:val="212121"/>
        </w:rPr>
        <w:t>dividually and at the systemic level to ensure</w:t>
      </w:r>
      <w:r>
        <w:rPr>
          <w:color w:val="212121"/>
          <w:spacing w:val="1"/>
        </w:rPr>
        <w:t> </w:t>
      </w:r>
      <w:r>
        <w:rPr>
          <w:color w:val="212121"/>
        </w:rPr>
        <w:t>students are treated fairly and can learn, work and live in a fair, equitable and respectful environment.</w:t>
      </w:r>
      <w:r>
        <w:rPr>
          <w:color w:val="212121"/>
          <w:spacing w:val="1"/>
        </w:rPr>
        <w:t> </w:t>
      </w:r>
      <w:r>
        <w:rPr>
          <w:color w:val="212121"/>
        </w:rPr>
        <w:t>Ombuds helps students gain clarity on UBC policies and procedures, explore options, identify next steps,</w:t>
      </w:r>
      <w:r>
        <w:rPr>
          <w:color w:val="212121"/>
          <w:spacing w:val="-52"/>
        </w:rPr>
        <w:t> </w:t>
      </w:r>
      <w:r>
        <w:rPr>
          <w:color w:val="212121"/>
        </w:rPr>
        <w:t>recommend resources, plan strategies and receive objective feedback to promote constructive problem</w:t>
      </w:r>
      <w:r>
        <w:rPr>
          <w:color w:val="212121"/>
          <w:spacing w:val="1"/>
        </w:rPr>
        <w:t> </w:t>
      </w:r>
      <w:r>
        <w:rPr>
          <w:color w:val="212121"/>
        </w:rPr>
        <w:t>solving. </w:t>
      </w:r>
      <w:r>
        <w:rPr/>
        <w:t>If you require assistance, please feel free to reach out for more information or to arrange an</w:t>
      </w:r>
      <w:r>
        <w:rPr>
          <w:spacing w:val="1"/>
        </w:rPr>
        <w:t> </w:t>
      </w:r>
      <w:r>
        <w:rPr/>
        <w:t>appointment.</w:t>
      </w:r>
    </w:p>
    <w:p>
      <w:pPr>
        <w:pStyle w:val="BodyText"/>
      </w:pPr>
    </w:p>
    <w:p>
      <w:pPr>
        <w:spacing w:line="252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328 </w:t>
      </w:r>
      <w:r>
        <w:rPr>
          <w:sz w:val="22"/>
        </w:rPr>
        <w:t>250.807.9818</w:t>
      </w:r>
    </w:p>
    <w:p>
      <w:pPr>
        <w:pStyle w:val="BodyText"/>
        <w:ind w:left="120" w:right="6545"/>
      </w:pPr>
      <w:r>
        <w:rPr/>
        <w:t>email: </w:t>
      </w:r>
      <w:hyperlink r:id="rId22">
        <w:r>
          <w:rPr>
            <w:color w:val="0000FF"/>
            <w:u w:val="single" w:color="0000FF"/>
          </w:rPr>
          <w:t>ombuds.office.ok@ubc.ca</w:t>
        </w:r>
      </w:hyperlink>
      <w:r>
        <w:rPr>
          <w:color w:val="0000FF"/>
          <w:spacing w:val="-52"/>
        </w:rPr>
        <w:t> </w:t>
      </w:r>
      <w:r>
        <w:rPr/>
        <w:t>Web:</w:t>
      </w:r>
      <w:r>
        <w:rPr>
          <w:spacing w:val="-5"/>
        </w:rPr>
        <w:t> </w:t>
      </w:r>
      <w:hyperlink r:id="rId23">
        <w:r>
          <w:rPr>
            <w:color w:val="0000FF"/>
            <w:u w:val="single" w:color="0000FF"/>
          </w:rPr>
          <w:t>www.ombudsoffice.ubc.ca</w:t>
        </w:r>
      </w:hyperlink>
    </w:p>
    <w:p>
      <w:pPr>
        <w:pStyle w:val="BodyText"/>
        <w:spacing w:before="2"/>
      </w:pPr>
    </w:p>
    <w:p>
      <w:pPr>
        <w:pStyle w:val="Heading1"/>
        <w:jc w:val="left"/>
        <w:rPr>
          <w:u w:val="none"/>
        </w:rPr>
      </w:pPr>
      <w:r>
        <w:rPr>
          <w:u w:val="thick"/>
        </w:rPr>
        <w:t>Sexual</w:t>
      </w:r>
      <w:r>
        <w:rPr>
          <w:spacing w:val="-3"/>
          <w:u w:val="thick"/>
        </w:rPr>
        <w:t> </w:t>
      </w:r>
      <w:r>
        <w:rPr>
          <w:u w:val="thick"/>
        </w:rPr>
        <w:t>Violence</w:t>
      </w:r>
      <w:r>
        <w:rPr>
          <w:spacing w:val="-3"/>
          <w:u w:val="thick"/>
        </w:rPr>
        <w:t> </w:t>
      </w:r>
      <w:r>
        <w:rPr>
          <w:u w:val="thick"/>
        </w:rPr>
        <w:t>Prevention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Response</w:t>
      </w:r>
      <w:r>
        <w:rPr>
          <w:spacing w:val="-3"/>
          <w:u w:val="thick"/>
        </w:rPr>
        <w:t> </w:t>
      </w:r>
      <w:r>
        <w:rPr>
          <w:u w:val="thick"/>
        </w:rPr>
        <w:t>Office</w:t>
      </w:r>
      <w:r>
        <w:rPr>
          <w:spacing w:val="-4"/>
          <w:u w:val="thick"/>
        </w:rPr>
        <w:t> </w:t>
      </w:r>
      <w:r>
        <w:rPr>
          <w:u w:val="thick"/>
        </w:rPr>
        <w:t>(SVPRO)</w:t>
      </w:r>
    </w:p>
    <w:p>
      <w:pPr>
        <w:pStyle w:val="BodyText"/>
        <w:ind w:left="120" w:right="275"/>
      </w:pPr>
      <w:r>
        <w:rPr/>
        <w:t>A</w:t>
      </w:r>
      <w:r>
        <w:rPr>
          <w:spacing w:val="-2"/>
        </w:rPr>
        <w:t> </w:t>
      </w:r>
      <w:r>
        <w:rPr/>
        <w:t>safe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confidential</w:t>
      </w:r>
      <w:r>
        <w:rPr>
          <w:spacing w:val="-3"/>
        </w:rPr>
        <w:t> </w:t>
      </w:r>
      <w:r>
        <w:rPr/>
        <w:t>place</w:t>
      </w:r>
      <w:r>
        <w:rPr>
          <w:spacing w:val="-1"/>
        </w:rPr>
        <w:t> </w:t>
      </w:r>
      <w:r>
        <w:rPr/>
        <w:t>for UBC</w:t>
      </w:r>
      <w:r>
        <w:rPr>
          <w:spacing w:val="-2"/>
        </w:rPr>
        <w:t> </w:t>
      </w:r>
      <w:r>
        <w:rPr/>
        <w:t>students, staff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who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experienced</w:t>
      </w:r>
      <w:r>
        <w:rPr>
          <w:spacing w:val="-4"/>
        </w:rPr>
        <w:t> </w:t>
      </w:r>
      <w:r>
        <w:rPr/>
        <w:t>sexual</w:t>
      </w:r>
      <w:r>
        <w:rPr>
          <w:spacing w:val="29"/>
        </w:rPr>
        <w:t> </w:t>
      </w:r>
      <w:r>
        <w:rPr/>
        <w:t>violence</w:t>
      </w:r>
      <w:r>
        <w:rPr>
          <w:spacing w:val="-52"/>
        </w:rPr>
        <w:t> </w:t>
      </w:r>
      <w:r>
        <w:rPr/>
        <w:t>regardless of when or where it took place. Just want to talk? We are here to listen and help you explore</w:t>
      </w:r>
      <w:r>
        <w:rPr>
          <w:spacing w:val="1"/>
        </w:rPr>
        <w:t> </w:t>
      </w:r>
      <w:r>
        <w:rPr/>
        <w:t>your options. We can help you find a safe place to stay, explain your reporting options (UBC or police),</w:t>
      </w:r>
      <w:r>
        <w:rPr>
          <w:spacing w:val="1"/>
        </w:rPr>
        <w:t> </w:t>
      </w:r>
      <w:r>
        <w:rPr/>
        <w:t>accompany you to the hospital, or support you with academic accommodations. You have the right to</w:t>
      </w:r>
      <w:r>
        <w:rPr>
          <w:spacing w:val="1"/>
        </w:rPr>
        <w:t> </w:t>
      </w:r>
      <w:r>
        <w:rPr/>
        <w:t>choose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happens next.</w:t>
      </w:r>
      <w:r>
        <w:rPr>
          <w:spacing w:val="-3"/>
        </w:rPr>
        <w:t> </w:t>
      </w:r>
      <w:r>
        <w:rPr/>
        <w:t>We support your</w:t>
      </w:r>
      <w:r>
        <w:rPr>
          <w:spacing w:val="1"/>
        </w:rPr>
        <w:t> </w:t>
      </w:r>
      <w:r>
        <w:rPr/>
        <w:t>decision,</w:t>
      </w:r>
      <w:r>
        <w:rPr>
          <w:spacing w:val="-3"/>
        </w:rPr>
        <w:t> </w:t>
      </w:r>
      <w:r>
        <w:rPr/>
        <w:t>whatever</w:t>
      </w:r>
      <w:r>
        <w:rPr>
          <w:spacing w:val="1"/>
        </w:rPr>
        <w:t> </w:t>
      </w:r>
      <w:r>
        <w:rPr/>
        <w:t>you decide.</w:t>
      </w:r>
    </w:p>
    <w:p>
      <w:pPr>
        <w:pStyle w:val="BodyText"/>
        <w:spacing w:line="253" w:lineRule="exact"/>
        <w:ind w:left="120"/>
      </w:pPr>
      <w:r>
        <w:rPr/>
        <w:t>Visit</w:t>
      </w:r>
      <w:r>
        <w:rPr>
          <w:spacing w:val="-2"/>
        </w:rPr>
        <w:t> </w:t>
      </w:r>
      <w:hyperlink r:id="rId24">
        <w:r>
          <w:rPr>
            <w:color w:val="0000FF"/>
            <w:u w:val="single" w:color="0000FF"/>
          </w:rPr>
          <w:t>svpro.ok.ubc.ca</w:t>
        </w:r>
        <w:r>
          <w:rPr>
            <w:color w:val="0000FF"/>
            <w:spacing w:val="-2"/>
          </w:rPr>
          <w:t> </w:t>
        </w:r>
      </w:hyperlink>
      <w:r>
        <w:rPr/>
        <w:t>or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250-807-9640.</w:t>
      </w:r>
    </w:p>
    <w:p>
      <w:pPr>
        <w:pStyle w:val="Heading1"/>
        <w:jc w:val="left"/>
        <w:rPr>
          <w:u w:val="none"/>
        </w:rPr>
      </w:pPr>
      <w:r>
        <w:rPr>
          <w:u w:val="thick"/>
        </w:rPr>
        <w:t>Independent</w:t>
      </w:r>
      <w:r>
        <w:rPr>
          <w:spacing w:val="-4"/>
          <w:u w:val="thick"/>
        </w:rPr>
        <w:t> </w:t>
      </w:r>
      <w:r>
        <w:rPr>
          <w:u w:val="thick"/>
        </w:rPr>
        <w:t>Investigations</w:t>
      </w:r>
      <w:r>
        <w:rPr>
          <w:spacing w:val="-3"/>
          <w:u w:val="thick"/>
        </w:rPr>
        <w:t> </w:t>
      </w:r>
      <w:r>
        <w:rPr>
          <w:u w:val="thick"/>
        </w:rPr>
        <w:t>Office</w:t>
      </w:r>
      <w:r>
        <w:rPr>
          <w:spacing w:val="-3"/>
          <w:u w:val="thick"/>
        </w:rPr>
        <w:t> </w:t>
      </w:r>
      <w:r>
        <w:rPr>
          <w:u w:val="thick"/>
        </w:rPr>
        <w:t>(IIO)</w:t>
      </w:r>
    </w:p>
    <w:p>
      <w:pPr>
        <w:spacing w:after="0"/>
        <w:jc w:val="left"/>
        <w:sectPr>
          <w:pgSz w:w="12240" w:h="15840"/>
          <w:pgMar w:header="896" w:footer="671" w:top="1860" w:bottom="860" w:left="1320" w:right="13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20" w:right="240"/>
      </w:pPr>
      <w:r>
        <w:rPr/>
        <w:t>If you or someone you know has experienced sexual assault or some other form of sexual misconduct by</w:t>
      </w:r>
      <w:r>
        <w:rPr>
          <w:spacing w:val="-52"/>
        </w:rPr>
        <w:t> </w:t>
      </w:r>
      <w:r>
        <w:rPr/>
        <w:t>a UBC community member and you want the Independent Investigations Office (IIO) at UBC to</w:t>
      </w:r>
      <w:r>
        <w:rPr>
          <w:spacing w:val="1"/>
        </w:rPr>
        <w:t> </w:t>
      </w:r>
      <w:r>
        <w:rPr/>
        <w:t>investigate, please contact the </w:t>
      </w:r>
      <w:r>
        <w:rPr>
          <w:b/>
        </w:rPr>
        <w:t>IIO</w:t>
      </w:r>
      <w:r>
        <w:rPr/>
        <w:t>. Investigations are conducted in a trauma informed, confidential and</w:t>
      </w:r>
      <w:r>
        <w:rPr>
          <w:spacing w:val="1"/>
        </w:rPr>
        <w:t> </w:t>
      </w:r>
      <w:r>
        <w:rPr/>
        <w:t>respectful manner</w:t>
      </w:r>
      <w:r>
        <w:rPr>
          <w:spacing w:val="1"/>
        </w:rPr>
        <w:t> </w:t>
      </w:r>
      <w:r>
        <w:rPr/>
        <w:t>in accordance with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principles of</w:t>
      </w:r>
      <w:r>
        <w:rPr>
          <w:spacing w:val="-2"/>
        </w:rPr>
        <w:t> </w:t>
      </w:r>
      <w:r>
        <w:rPr/>
        <w:t>procedural</w:t>
      </w:r>
      <w:r>
        <w:rPr>
          <w:spacing w:val="-3"/>
        </w:rPr>
        <w:t> </w:t>
      </w:r>
      <w:r>
        <w:rPr/>
        <w:t>fairness.</w:t>
      </w:r>
    </w:p>
    <w:p>
      <w:pPr>
        <w:pStyle w:val="BodyText"/>
        <w:spacing w:before="2"/>
      </w:pPr>
    </w:p>
    <w:p>
      <w:pPr>
        <w:pStyle w:val="BodyText"/>
        <w:spacing w:line="252" w:lineRule="exact"/>
        <w:ind w:left="120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report your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</w:t>
      </w:r>
      <w:r>
        <w:rPr>
          <w:b/>
        </w:rPr>
        <w:t>IIO</w:t>
      </w:r>
      <w:r>
        <w:rPr>
          <w:b/>
          <w:spacing w:val="-3"/>
        </w:rPr>
        <w:t> </w:t>
      </w:r>
      <w:r>
        <w:rPr>
          <w:b/>
        </w:rPr>
        <w:t>by</w:t>
      </w:r>
      <w:r>
        <w:rPr>
          <w:b/>
          <w:spacing w:val="-2"/>
        </w:rPr>
        <w:t> </w:t>
      </w:r>
      <w:r>
        <w:rPr/>
        <w:t>calling</w:t>
      </w:r>
      <w:r>
        <w:rPr>
          <w:spacing w:val="-3"/>
        </w:rPr>
        <w:t> </w:t>
      </w:r>
      <w:r>
        <w:rPr/>
        <w:t>604-827-2060.</w:t>
      </w:r>
    </w:p>
    <w:p>
      <w:pPr>
        <w:pStyle w:val="BodyText"/>
        <w:spacing w:line="252" w:lineRule="exact"/>
        <w:ind w:left="120"/>
      </w:pPr>
      <w:r>
        <w:rPr>
          <w:b/>
        </w:rPr>
        <w:t>Web:</w:t>
      </w:r>
      <w:r>
        <w:rPr>
          <w:b/>
          <w:spacing w:val="27"/>
        </w:rPr>
        <w:t> </w:t>
      </w:r>
      <w:hyperlink r:id="rId25">
        <w:r>
          <w:rPr>
            <w:color w:val="0000FF"/>
            <w:u w:val="single" w:color="0000FF"/>
          </w:rPr>
          <w:t>https://investigationsoffice.ubc.ca/</w:t>
        </w:r>
      </w:hyperlink>
    </w:p>
    <w:p>
      <w:pPr>
        <w:pStyle w:val="BodyText"/>
        <w:spacing w:line="252" w:lineRule="exact"/>
        <w:ind w:left="120"/>
      </w:pPr>
      <w:r>
        <w:rPr>
          <w:b/>
        </w:rPr>
        <w:t>E-mail:</w:t>
      </w:r>
      <w:r>
        <w:rPr>
          <w:b/>
          <w:spacing w:val="27"/>
        </w:rPr>
        <w:t> </w:t>
      </w:r>
      <w:hyperlink r:id="rId26">
        <w:r>
          <w:rPr>
            <w:color w:val="0000FF"/>
            <w:u w:val="single" w:color="0000FF"/>
          </w:rPr>
          <w:t>director.of.investigations@ubc.ca</w:t>
        </w:r>
      </w:hyperlink>
    </w:p>
    <w:p>
      <w:pPr>
        <w:pStyle w:val="BodyText"/>
        <w:spacing w:before="1"/>
      </w:pPr>
    </w:p>
    <w:p>
      <w:pPr>
        <w:pStyle w:val="Heading1"/>
        <w:rPr>
          <w:u w:val="none"/>
        </w:rPr>
      </w:pPr>
      <w:r>
        <w:rPr>
          <w:u w:val="thick"/>
        </w:rPr>
        <w:t>Student</w:t>
      </w:r>
      <w:r>
        <w:rPr>
          <w:spacing w:val="-3"/>
          <w:u w:val="thick"/>
        </w:rPr>
        <w:t> </w:t>
      </w: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u w:val="thick"/>
        </w:rPr>
        <w:t>Hub</w:t>
      </w:r>
    </w:p>
    <w:p>
      <w:pPr>
        <w:spacing w:before="0"/>
        <w:ind w:left="120" w:right="114" w:firstLine="0"/>
        <w:jc w:val="both"/>
        <w:rPr>
          <w:sz w:val="22"/>
        </w:rPr>
      </w:pPr>
      <w:r>
        <w:rPr>
          <w:sz w:val="22"/>
        </w:rPr>
        <w:t>The Student Learning Hub (LIB 237) is your go-to resource for free math, science, writing, and language</w:t>
      </w:r>
      <w:r>
        <w:rPr>
          <w:spacing w:val="1"/>
          <w:sz w:val="22"/>
        </w:rPr>
        <w:t> </w:t>
      </w:r>
      <w:r>
        <w:rPr>
          <w:sz w:val="22"/>
        </w:rPr>
        <w:t>learning support. The Hub welcomes undergraduate students from all disciplines and year levels to access</w:t>
      </w:r>
      <w:r>
        <w:rPr>
          <w:spacing w:val="-5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supports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b/>
          <w:sz w:val="22"/>
        </w:rPr>
        <w:t>tutoring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math,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sciences,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languages,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writing,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help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skills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learning strategies</w:t>
      </w:r>
      <w:r>
        <w:rPr>
          <w:sz w:val="22"/>
        </w:rPr>
        <w:t>.</w:t>
      </w:r>
    </w:p>
    <w:p>
      <w:pPr>
        <w:pStyle w:val="BodyText"/>
        <w:spacing w:before="1"/>
        <w:ind w:left="120" w:right="205"/>
        <w:jc w:val="both"/>
      </w:pPr>
      <w:r>
        <w:rPr/>
        <w:t>For more information, please visit the Hub’s website </w:t>
      </w:r>
      <w:r>
        <w:rPr>
          <w:color w:val="0000FF"/>
        </w:rPr>
        <w:t>(</w:t>
      </w:r>
      <w:hyperlink r:id="rId27">
        <w:r>
          <w:rPr>
            <w:color w:val="0000FF"/>
            <w:u w:val="single" w:color="0000FF"/>
          </w:rPr>
          <w:t>https://students.ok.ubc.ca/student-learning-hub/</w:t>
        </w:r>
      </w:hyperlink>
      <w:r>
        <w:rPr>
          <w:color w:val="0000FF"/>
        </w:rPr>
        <w:t>) </w:t>
      </w:r>
      <w:r>
        <w:rPr/>
        <w:t>or</w:t>
      </w:r>
      <w:r>
        <w:rPr>
          <w:spacing w:val="-52"/>
        </w:rPr>
        <w:t> </w:t>
      </w:r>
      <w:r>
        <w:rPr/>
        <w:t>call 250-807-9185.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rPr>
          <w:u w:val="none"/>
        </w:rPr>
      </w:pPr>
      <w:r>
        <w:rPr>
          <w:u w:val="thick"/>
        </w:rPr>
        <w:t>Student</w:t>
      </w:r>
      <w:r>
        <w:rPr>
          <w:spacing w:val="-3"/>
          <w:u w:val="thick"/>
        </w:rPr>
        <w:t> </w:t>
      </w:r>
      <w:r>
        <w:rPr>
          <w:u w:val="thick"/>
        </w:rPr>
        <w:t>Wellness </w:t>
      </w:r>
    </w:p>
    <w:p>
      <w:pPr>
        <w:pStyle w:val="BodyText"/>
        <w:ind w:left="120" w:right="114"/>
        <w:jc w:val="both"/>
      </w:pPr>
      <w:r>
        <w:rPr/>
        <w:t>At UBC Okanagan health services to students are provided by Student Wellness.</w:t>
      </w:r>
      <w:r>
        <w:rPr>
          <w:spacing w:val="1"/>
        </w:rPr>
        <w:t> </w:t>
      </w:r>
      <w:r>
        <w:rPr/>
        <w:t>Nurses, physicians and</w:t>
      </w:r>
      <w:r>
        <w:rPr>
          <w:spacing w:val="1"/>
        </w:rPr>
        <w:t> </w:t>
      </w:r>
      <w:r>
        <w:rPr/>
        <w:t>counsellors provide health care and counselling related to physical health, emotional/mental health and</w:t>
      </w:r>
      <w:r>
        <w:rPr>
          <w:spacing w:val="1"/>
        </w:rPr>
        <w:t> </w:t>
      </w:r>
      <w:r>
        <w:rPr/>
        <w:t>sexual/reproductive health concerns. As well, health promotion, education and research activities are</w:t>
      </w:r>
      <w:r>
        <w:rPr>
          <w:spacing w:val="1"/>
        </w:rPr>
        <w:t> </w:t>
      </w:r>
      <w:r>
        <w:rPr/>
        <w:t>provided to the campus community.</w:t>
      </w:r>
      <w:r>
        <w:rPr>
          <w:spacing w:val="1"/>
        </w:rPr>
        <w:t> </w:t>
      </w:r>
      <w:r>
        <w:rPr/>
        <w:t>If you require assistance with your health, please contact Student</w:t>
      </w:r>
      <w:r>
        <w:rPr>
          <w:spacing w:val="1"/>
        </w:rPr>
        <w:t> </w:t>
      </w:r>
      <w:r>
        <w:rPr/>
        <w:t>Wellness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more information or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book</w:t>
      </w:r>
      <w:r>
        <w:rPr>
          <w:spacing w:val="-3"/>
        </w:rPr>
        <w:t> </w:t>
      </w:r>
      <w:r>
        <w:rPr/>
        <w:t>an appointment.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UNC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337 </w:t>
      </w:r>
      <w:r>
        <w:rPr>
          <w:sz w:val="22"/>
        </w:rPr>
        <w:t>250.807.9270</w:t>
      </w:r>
    </w:p>
    <w:p>
      <w:pPr>
        <w:pStyle w:val="BodyText"/>
        <w:spacing w:line="252" w:lineRule="exact" w:before="2"/>
        <w:ind w:left="120"/>
      </w:pPr>
      <w:r>
        <w:rPr>
          <w:color w:val="002045"/>
        </w:rPr>
        <w:t>email:</w:t>
      </w:r>
      <w:hyperlink r:id="rId28">
        <w:r>
          <w:rPr>
            <w:color w:val="0000FF"/>
          </w:rPr>
          <w:t> </w:t>
        </w:r>
        <w:r>
          <w:rPr>
            <w:color w:val="0000FF"/>
            <w:u w:val="single" w:color="0000FF"/>
          </w:rPr>
          <w:t>healthwellness.okanagan@ubc.ca</w:t>
        </w:r>
      </w:hyperlink>
    </w:p>
    <w:p>
      <w:pPr>
        <w:pStyle w:val="BodyText"/>
        <w:spacing w:line="252" w:lineRule="exact"/>
        <w:ind w:left="120"/>
      </w:pPr>
      <w:r>
        <w:rPr/>
        <w:t>Web:</w:t>
      </w:r>
      <w:r>
        <w:rPr>
          <w:spacing w:val="-7"/>
        </w:rPr>
        <w:t> </w:t>
      </w:r>
      <w:hyperlink r:id="rId29">
        <w:r>
          <w:rPr>
            <w:color w:val="0000FF"/>
            <w:u w:val="single" w:color="0000FF"/>
          </w:rPr>
          <w:t>www.students.ok.ubc.ca/health-wellness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line="276" w:lineRule="exact" w:before="90"/>
        <w:ind w:left="2381" w:right="1009" w:firstLine="0"/>
        <w:jc w:val="center"/>
        <w:rPr>
          <w:b/>
          <w:sz w:val="24"/>
        </w:rPr>
      </w:pPr>
      <w:r>
        <w:rPr>
          <w:b/>
          <w:color w:val="2C371E"/>
          <w:sz w:val="24"/>
        </w:rPr>
        <w:t>SAFEWALK</w:t>
      </w:r>
    </w:p>
    <w:p>
      <w:pPr>
        <w:spacing w:line="253" w:lineRule="exact" w:before="0"/>
        <w:ind w:left="246" w:right="410" w:firstLine="0"/>
        <w:jc w:val="center"/>
        <w:rPr>
          <w:i/>
          <w:sz w:val="22"/>
        </w:rPr>
      </w:pPr>
      <w:r>
        <w:rPr>
          <w:i/>
          <w:color w:val="4A4A4A"/>
          <w:sz w:val="22"/>
        </w:rPr>
        <w:t>Don't want to walk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alone at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night? 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Not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too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sure how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to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get somewhere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on</w:t>
      </w:r>
      <w:r>
        <w:rPr>
          <w:i/>
          <w:color w:val="4A4A4A"/>
          <w:spacing w:val="-3"/>
          <w:sz w:val="22"/>
        </w:rPr>
        <w:t> </w:t>
      </w:r>
      <w:r>
        <w:rPr>
          <w:i/>
          <w:color w:val="4A4A4A"/>
          <w:sz w:val="22"/>
        </w:rPr>
        <w:t>campus? </w:t>
      </w:r>
      <w:r>
        <w:rPr>
          <w:i/>
          <w:color w:val="4A4A4A"/>
          <w:spacing w:val="-2"/>
          <w:sz w:val="22"/>
        </w:rPr>
        <w:t> </w:t>
      </w:r>
      <w:r>
        <w:rPr>
          <w:i/>
          <w:color w:val="4A4A4A"/>
          <w:sz w:val="22"/>
        </w:rPr>
        <w:t>Call</w:t>
      </w:r>
      <w:r>
        <w:rPr>
          <w:i/>
          <w:color w:val="4A4A4A"/>
          <w:spacing w:val="1"/>
          <w:sz w:val="22"/>
        </w:rPr>
        <w:t> </w:t>
      </w:r>
      <w:r>
        <w:rPr>
          <w:i/>
          <w:color w:val="4A4A4A"/>
          <w:sz w:val="22"/>
        </w:rPr>
        <w:t>Safewalk</w:t>
      </w:r>
      <w:r>
        <w:rPr>
          <w:i/>
          <w:color w:val="4A4A4A"/>
          <w:spacing w:val="-1"/>
          <w:sz w:val="22"/>
        </w:rPr>
        <w:t> </w:t>
      </w:r>
      <w:r>
        <w:rPr>
          <w:i/>
          <w:color w:val="4A4A4A"/>
          <w:sz w:val="22"/>
        </w:rPr>
        <w:t>at</w:t>
      </w:r>
    </w:p>
    <w:p>
      <w:pPr>
        <w:spacing w:before="1"/>
        <w:ind w:left="2381" w:right="2544" w:firstLine="0"/>
        <w:jc w:val="center"/>
        <w:rPr>
          <w:b/>
          <w:i/>
          <w:sz w:val="22"/>
        </w:rPr>
      </w:pPr>
      <w:r>
        <w:rPr>
          <w:b/>
          <w:i/>
          <w:color w:val="2C371E"/>
          <w:sz w:val="22"/>
        </w:rPr>
        <w:t>250-807-8076.</w:t>
      </w:r>
    </w:p>
    <w:p>
      <w:pPr>
        <w:spacing w:before="18"/>
        <w:ind w:left="2381" w:right="2614" w:firstLine="0"/>
        <w:jc w:val="center"/>
        <w:rPr>
          <w:sz w:val="22"/>
        </w:rPr>
      </w:pPr>
      <w:r>
        <w:rPr>
          <w:i/>
          <w:color w:val="2C371E"/>
          <w:sz w:val="22"/>
        </w:rPr>
        <w:t>For</w:t>
      </w:r>
      <w:r>
        <w:rPr>
          <w:i/>
          <w:color w:val="2C371E"/>
          <w:spacing w:val="-2"/>
          <w:sz w:val="22"/>
        </w:rPr>
        <w:t> </w:t>
      </w:r>
      <w:r>
        <w:rPr>
          <w:i/>
          <w:color w:val="2C371E"/>
          <w:sz w:val="22"/>
        </w:rPr>
        <w:t>more</w:t>
      </w:r>
      <w:r>
        <w:rPr>
          <w:i/>
          <w:color w:val="2C371E"/>
          <w:spacing w:val="-3"/>
          <w:sz w:val="22"/>
        </w:rPr>
        <w:t> </w:t>
      </w:r>
      <w:r>
        <w:rPr>
          <w:i/>
          <w:color w:val="2C371E"/>
          <w:sz w:val="22"/>
        </w:rPr>
        <w:t>information,</w:t>
      </w:r>
      <w:r>
        <w:rPr>
          <w:i/>
          <w:color w:val="2C371E"/>
          <w:spacing w:val="-4"/>
          <w:sz w:val="22"/>
        </w:rPr>
        <w:t> </w:t>
      </w:r>
      <w:r>
        <w:rPr>
          <w:i/>
          <w:color w:val="2C371E"/>
          <w:sz w:val="22"/>
        </w:rPr>
        <w:t>see:</w:t>
      </w:r>
      <w:r>
        <w:rPr>
          <w:i/>
          <w:color w:val="2C371E"/>
          <w:spacing w:val="-3"/>
          <w:sz w:val="22"/>
        </w:rPr>
        <w:t> </w:t>
      </w:r>
      <w:hyperlink r:id="rId30">
        <w:r>
          <w:rPr>
            <w:color w:val="0000FF"/>
            <w:sz w:val="22"/>
            <w:u w:val="single" w:color="0000FF"/>
          </w:rPr>
          <w:t>www.security.ok.ubc.ca</w:t>
        </w:r>
      </w:hyperlink>
    </w:p>
    <w:sectPr>
      <w:pgSz w:w="12240" w:h="15840"/>
      <w:pgMar w:header="896" w:footer="671" w:top="1860" w:bottom="86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pt;margin-top:747.426636pt;width:12pt;height:15.3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8944">
          <wp:simplePos x="0" y="0"/>
          <wp:positionH relativeFrom="page">
            <wp:posOffset>1040112</wp:posOffset>
          </wp:positionH>
          <wp:positionV relativeFrom="page">
            <wp:posOffset>568753</wp:posOffset>
          </wp:positionV>
          <wp:extent cx="4735178" cy="613539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35178" cy="613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99" w:hanging="54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54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6" w:lineRule="exact"/>
      <w:ind w:left="12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3"/>
      <w:ind w:left="98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8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canvas.ubc.ca/courses/100282" TargetMode="External"/><Relationship Id="rId8" Type="http://schemas.openxmlformats.org/officeDocument/2006/relationships/hyperlink" Target="mailto:shan.du@ubc.ca" TargetMode="External"/><Relationship Id="rId9" Type="http://schemas.openxmlformats.org/officeDocument/2006/relationships/hyperlink" Target="mailto:islam.osman@ubc.ca" TargetMode="External"/><Relationship Id="rId10" Type="http://schemas.openxmlformats.org/officeDocument/2006/relationships/hyperlink" Target="http://okanagan.students.ubc.ca/calendar/" TargetMode="External"/><Relationship Id="rId11" Type="http://schemas.openxmlformats.org/officeDocument/2006/relationships/hyperlink" Target="http://www.calendar.ubc.ca/okanagan/index.cfm?tree=3%2C41%2C90%2C1014" TargetMode="External"/><Relationship Id="rId12" Type="http://schemas.openxmlformats.org/officeDocument/2006/relationships/hyperlink" Target="http://www.calendar.ubc.ca/okanagan/index.cfm?tree=3%2C48%2C0%2C0" TargetMode="External"/><Relationship Id="rId13" Type="http://schemas.openxmlformats.org/officeDocument/2006/relationships/hyperlink" Target="http://okanagan.students.ubc.ca/calendar/index.cfm?tree=3%2C54%2C111%2C0" TargetMode="External"/><Relationship Id="rId14" Type="http://schemas.openxmlformats.org/officeDocument/2006/relationships/hyperlink" Target="http://copyright.ubc.ca/requirements/copyright-guidelines/" TargetMode="External"/><Relationship Id="rId15" Type="http://schemas.openxmlformats.org/officeDocument/2006/relationships/hyperlink" Target="http://copyright.ubc.ca/requirements/fair-dealing/" TargetMode="External"/><Relationship Id="rId16" Type="http://schemas.openxmlformats.org/officeDocument/2006/relationships/hyperlink" Target="mailto:yves.lucet@ubc.ca" TargetMode="External"/><Relationship Id="rId17" Type="http://schemas.openxmlformats.org/officeDocument/2006/relationships/hyperlink" Target="mailto:cmps.depthead@ubc.ca" TargetMode="External"/><Relationship Id="rId18" Type="http://schemas.openxmlformats.org/officeDocument/2006/relationships/hyperlink" Target="mailto:earllene.roberts@ubc.ca" TargetMode="External"/><Relationship Id="rId19" Type="http://schemas.openxmlformats.org/officeDocument/2006/relationships/hyperlink" Target="http://www.students.ok.ubc.ca/drc" TargetMode="External"/><Relationship Id="rId20" Type="http://schemas.openxmlformats.org/officeDocument/2006/relationships/hyperlink" Target="mailto:equity.ubco@ubc.ca" TargetMode="External"/><Relationship Id="rId21" Type="http://schemas.openxmlformats.org/officeDocument/2006/relationships/hyperlink" Target="http://www.equity.ok.ubc.ca/" TargetMode="External"/><Relationship Id="rId22" Type="http://schemas.openxmlformats.org/officeDocument/2006/relationships/hyperlink" Target="mailto:ombuds.office.ok@ubc.ca" TargetMode="External"/><Relationship Id="rId23" Type="http://schemas.openxmlformats.org/officeDocument/2006/relationships/hyperlink" Target="http://www.ombudsoffice.ubc.ca/" TargetMode="External"/><Relationship Id="rId24" Type="http://schemas.openxmlformats.org/officeDocument/2006/relationships/hyperlink" Target="https://svpro.ok.ubc.ca/" TargetMode="External"/><Relationship Id="rId25" Type="http://schemas.openxmlformats.org/officeDocument/2006/relationships/hyperlink" Target="https://investigationsoffice.ubc.ca/" TargetMode="External"/><Relationship Id="rId26" Type="http://schemas.openxmlformats.org/officeDocument/2006/relationships/hyperlink" Target="mailto:director.of.investigations@ubc.ca" TargetMode="External"/><Relationship Id="rId27" Type="http://schemas.openxmlformats.org/officeDocument/2006/relationships/hyperlink" Target="https://students.ok.ubc.ca/student-learning-hub/" TargetMode="External"/><Relationship Id="rId28" Type="http://schemas.openxmlformats.org/officeDocument/2006/relationships/hyperlink" Target="mailto:healthwellness.okanagan@ubc.ca" TargetMode="External"/><Relationship Id="rId29" Type="http://schemas.openxmlformats.org/officeDocument/2006/relationships/hyperlink" Target="http://www.students.ok.ubc.ca/health-wellness" TargetMode="External"/><Relationship Id="rId30" Type="http://schemas.openxmlformats.org/officeDocument/2006/relationships/hyperlink" Target="http://www.security.ok.ubc.ca/" TargetMode="External"/><Relationship Id="rId3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2023-08-16T17:45:23Z</dcterms:created>
  <dcterms:modified xsi:type="dcterms:W3CDTF">2023-08-16T17:45:23Z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