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19"/>
        </w:rPr>
      </w:pPr>
    </w:p>
    <w:p>
      <w:pPr>
        <w:pStyle w:val="Heading2"/>
        <w:spacing w:line="341" w:lineRule="exact" w:before="45"/>
        <w:ind w:left="3289"/>
      </w:pPr>
      <w:r>
        <w:rPr/>
        <w:t>MATH</w:t>
      </w:r>
      <w:r>
        <w:rPr>
          <w:spacing w:val="-2"/>
        </w:rPr>
        <w:t> </w:t>
      </w:r>
      <w:r>
        <w:rPr/>
        <w:t>200</w:t>
      </w:r>
      <w:r>
        <w:rPr>
          <w:spacing w:val="61"/>
        </w:rPr>
        <w:t> </w:t>
      </w:r>
      <w:r>
        <w:rPr/>
        <w:t>001</w:t>
      </w:r>
    </w:p>
    <w:p>
      <w:pPr>
        <w:tabs>
          <w:tab w:pos="4736" w:val="left" w:leader="none"/>
          <w:tab w:pos="5457" w:val="left" w:leader="none"/>
        </w:tabs>
        <w:spacing w:before="0"/>
        <w:ind w:left="3297" w:right="3212" w:firstLine="0"/>
        <w:jc w:val="center"/>
        <w:rPr>
          <w:sz w:val="28"/>
        </w:rPr>
      </w:pPr>
      <w:r>
        <w:rPr>
          <w:sz w:val="28"/>
        </w:rPr>
        <w:t>CALCULUS</w:t>
      </w:r>
      <w:r>
        <w:rPr>
          <w:spacing w:val="-3"/>
          <w:sz w:val="28"/>
        </w:rPr>
        <w:t> </w:t>
      </w:r>
      <w:r>
        <w:rPr>
          <w:sz w:val="28"/>
        </w:rPr>
        <w:t>III</w:t>
        <w:tab/>
        <w:t>Credits 3</w:t>
      </w:r>
      <w:r>
        <w:rPr>
          <w:spacing w:val="-60"/>
          <w:sz w:val="28"/>
        </w:rPr>
        <w:t> </w:t>
      </w:r>
      <w:r>
        <w:rPr>
          <w:sz w:val="28"/>
        </w:rPr>
        <w:t>2021</w:t>
      </w:r>
      <w:r>
        <w:rPr>
          <w:spacing w:val="-3"/>
          <w:sz w:val="28"/>
        </w:rPr>
        <w:t> </w:t>
      </w:r>
      <w:r>
        <w:rPr>
          <w:sz w:val="28"/>
        </w:rPr>
        <w:t>(01)</w:t>
        <w:tab/>
        <w:t>Winter</w:t>
      </w:r>
      <w:r>
        <w:rPr>
          <w:spacing w:val="-1"/>
          <w:sz w:val="28"/>
        </w:rPr>
        <w:t> </w:t>
      </w:r>
      <w:r>
        <w:rPr>
          <w:sz w:val="28"/>
        </w:rPr>
        <w:t>Term</w:t>
      </w:r>
      <w:r>
        <w:rPr>
          <w:spacing w:val="-2"/>
          <w:sz w:val="28"/>
        </w:rPr>
        <w:t> </w:t>
      </w:r>
      <w:r>
        <w:rPr>
          <w:sz w:val="28"/>
        </w:rPr>
        <w:t>1</w:t>
      </w:r>
    </w:p>
    <w:p>
      <w:pPr>
        <w:pStyle w:val="BodyText"/>
        <w:spacing w:before="1"/>
        <w:rPr>
          <w:sz w:val="28"/>
        </w:rPr>
      </w:pPr>
    </w:p>
    <w:p>
      <w:pPr>
        <w:pStyle w:val="Heading2"/>
        <w:tabs>
          <w:tab w:pos="1522" w:val="left" w:leader="none"/>
          <w:tab w:pos="3683" w:val="left" w:leader="none"/>
        </w:tabs>
        <w:ind w:right="0"/>
      </w:pPr>
      <w:r>
        <w:rPr/>
        <w:t>MWF</w:t>
        <w:tab/>
        <w:t>2:00</w:t>
      </w:r>
      <w:r>
        <w:rPr>
          <w:spacing w:val="-3"/>
        </w:rPr>
        <w:t> </w:t>
      </w:r>
      <w:r>
        <w:rPr/>
        <w:t>– 2:50</w:t>
      </w:r>
      <w:r>
        <w:rPr>
          <w:spacing w:val="-2"/>
        </w:rPr>
        <w:t> </w:t>
      </w:r>
      <w:r>
        <w:rPr/>
        <w:t>pm</w:t>
        <w:tab/>
        <w:t>ART</w:t>
      </w:r>
      <w:r>
        <w:rPr>
          <w:spacing w:val="-1"/>
        </w:rPr>
        <w:t> </w:t>
      </w:r>
      <w:r>
        <w:rPr/>
        <w:t>366</w:t>
      </w:r>
    </w:p>
    <w:p>
      <w:pPr>
        <w:pStyle w:val="BodyText"/>
        <w:spacing w:before="2"/>
        <w:rPr>
          <w:sz w:val="14"/>
        </w:rPr>
      </w:pPr>
      <w:r>
        <w:rPr/>
        <w:pict>
          <v:shape style="position:absolute;margin-left:72pt;margin-top:11.751642pt;width:468pt;height:.1pt;mso-position-horizontal-relative:page;mso-position-vertical-relative:paragraph;z-index:-15728640;mso-wrap-distance-left:0;mso-wrap-distance-right:0" coordorigin="1440,235" coordsize="9360,0" path="m1440,235l10800,235e" filled="false" stroked="true" strokeweight="2.2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8"/>
        </w:rPr>
      </w:pPr>
    </w:p>
    <w:p>
      <w:pPr>
        <w:pStyle w:val="Heading4"/>
        <w:spacing w:before="57"/>
        <w:rPr>
          <w:u w:val="none"/>
        </w:rPr>
      </w:pPr>
      <w:r>
        <w:rPr>
          <w:u w:val="single"/>
        </w:rPr>
        <w:t>Instructor:</w:t>
      </w:r>
    </w:p>
    <w:p>
      <w:pPr>
        <w:pStyle w:val="BodyText"/>
        <w:ind w:left="200" w:right="7695"/>
      </w:pPr>
      <w:r>
        <w:rPr/>
        <w:t>Name: Edward Butz</w:t>
      </w:r>
      <w:r>
        <w:rPr>
          <w:spacing w:val="-47"/>
        </w:rPr>
        <w:t> </w:t>
      </w:r>
      <w:r>
        <w:rPr/>
        <w:t>Office:</w:t>
      </w:r>
      <w:r>
        <w:rPr>
          <w:spacing w:val="-3"/>
        </w:rPr>
        <w:t> </w:t>
      </w:r>
      <w:r>
        <w:rPr/>
        <w:t>SCI</w:t>
      </w:r>
      <w:r>
        <w:rPr>
          <w:spacing w:val="-1"/>
        </w:rPr>
        <w:t> </w:t>
      </w:r>
      <w:r>
        <w:rPr/>
        <w:t>107</w:t>
      </w:r>
    </w:p>
    <w:p>
      <w:pPr>
        <w:pStyle w:val="BodyText"/>
        <w:spacing w:before="1"/>
        <w:ind w:left="200"/>
      </w:pPr>
      <w:r>
        <w:rPr/>
        <w:t>Phone:</w:t>
      </w:r>
      <w:r>
        <w:rPr>
          <w:spacing w:val="-6"/>
        </w:rPr>
        <w:t> </w:t>
      </w:r>
      <w:r>
        <w:rPr/>
        <w:t>250-807-9533</w:t>
      </w:r>
    </w:p>
    <w:p>
      <w:pPr>
        <w:pStyle w:val="BodyText"/>
        <w:ind w:left="200"/>
      </w:pPr>
      <w:hyperlink r:id="rId7">
        <w:r>
          <w:rPr/>
          <w:t>edward.butz@ubc.ca</w:t>
        </w:r>
      </w:hyperlink>
    </w:p>
    <w:p>
      <w:pPr>
        <w:pStyle w:val="BodyText"/>
      </w:pPr>
    </w:p>
    <w:p>
      <w:pPr>
        <w:spacing w:before="0"/>
        <w:ind w:left="200" w:right="0" w:firstLine="0"/>
        <w:jc w:val="left"/>
        <w:rPr>
          <w:sz w:val="22"/>
        </w:rPr>
      </w:pPr>
      <w:r>
        <w:rPr>
          <w:b/>
          <w:sz w:val="22"/>
        </w:rPr>
        <w:t>Office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Hours:</w:t>
      </w:r>
      <w:r>
        <w:rPr>
          <w:b/>
          <w:spacing w:val="49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Appointment</w:t>
      </w:r>
    </w:p>
    <w:p>
      <w:pPr>
        <w:pStyle w:val="BodyText"/>
        <w:spacing w:before="10"/>
        <w:rPr>
          <w:sz w:val="21"/>
        </w:rPr>
      </w:pPr>
    </w:p>
    <w:p>
      <w:pPr>
        <w:pStyle w:val="Heading4"/>
        <w:spacing w:before="1"/>
        <w:rPr>
          <w:u w:val="none"/>
        </w:rPr>
      </w:pPr>
      <w:r>
        <w:rPr>
          <w:u w:val="single"/>
        </w:rPr>
        <w:t>Course</w:t>
      </w:r>
      <w:r>
        <w:rPr>
          <w:spacing w:val="-5"/>
          <w:u w:val="single"/>
        </w:rPr>
        <w:t> </w:t>
      </w:r>
      <w:r>
        <w:rPr>
          <w:u w:val="single"/>
        </w:rPr>
        <w:t>Description:</w:t>
      </w:r>
    </w:p>
    <w:p>
      <w:pPr>
        <w:pStyle w:val="BodyText"/>
        <w:spacing w:before="7"/>
        <w:rPr>
          <w:b/>
          <w:sz w:val="28"/>
        </w:rPr>
      </w:pPr>
    </w:p>
    <w:p>
      <w:pPr>
        <w:spacing w:before="92"/>
        <w:ind w:left="200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color w:val="002045"/>
          <w:sz w:val="27"/>
        </w:rPr>
        <w:t>MATH</w:t>
      </w:r>
      <w:r>
        <w:rPr>
          <w:rFonts w:ascii="Arial"/>
          <w:b/>
          <w:color w:val="002045"/>
          <w:spacing w:val="-2"/>
          <w:sz w:val="27"/>
        </w:rPr>
        <w:t> </w:t>
      </w:r>
      <w:r>
        <w:rPr>
          <w:rFonts w:ascii="Arial"/>
          <w:b/>
          <w:color w:val="002045"/>
          <w:sz w:val="27"/>
        </w:rPr>
        <w:t>200</w:t>
      </w:r>
      <w:r>
        <w:rPr>
          <w:rFonts w:ascii="Arial"/>
          <w:b/>
          <w:color w:val="002045"/>
          <w:spacing w:val="-4"/>
          <w:sz w:val="27"/>
        </w:rPr>
        <w:t> </w:t>
      </w:r>
      <w:r>
        <w:rPr>
          <w:rFonts w:ascii="Arial"/>
          <w:b/>
          <w:color w:val="002045"/>
          <w:sz w:val="27"/>
        </w:rPr>
        <w:t>Calculus III</w:t>
      </w:r>
    </w:p>
    <w:p>
      <w:pPr>
        <w:spacing w:before="149"/>
        <w:ind w:left="200" w:right="857" w:firstLine="0"/>
        <w:jc w:val="left"/>
        <w:rPr>
          <w:rFonts w:ascii="Arial MT"/>
          <w:sz w:val="21"/>
        </w:rPr>
      </w:pPr>
      <w:r>
        <w:rPr>
          <w:rFonts w:ascii="Arial MT"/>
          <w:color w:val="212121"/>
          <w:sz w:val="21"/>
        </w:rPr>
        <w:t>Analytic geometry in two and three dimensions, partial and directional derivatives, chain rule,</w:t>
      </w:r>
      <w:r>
        <w:rPr>
          <w:rFonts w:ascii="Arial MT"/>
          <w:color w:val="212121"/>
          <w:spacing w:val="-56"/>
          <w:sz w:val="21"/>
        </w:rPr>
        <w:t> </w:t>
      </w:r>
      <w:r>
        <w:rPr>
          <w:rFonts w:ascii="Arial MT"/>
          <w:color w:val="212121"/>
          <w:sz w:val="21"/>
        </w:rPr>
        <w:t>maxima and minima, second derivative test, Lagrange multipliers, multiple integrals with</w:t>
      </w:r>
      <w:r>
        <w:rPr>
          <w:rFonts w:ascii="Arial MT"/>
          <w:color w:val="212121"/>
          <w:spacing w:val="1"/>
          <w:sz w:val="21"/>
        </w:rPr>
        <w:t> </w:t>
      </w:r>
      <w:r>
        <w:rPr>
          <w:rFonts w:ascii="Arial MT"/>
          <w:color w:val="212121"/>
          <w:sz w:val="21"/>
        </w:rPr>
        <w:t>applications.</w:t>
      </w:r>
    </w:p>
    <w:p>
      <w:pPr>
        <w:spacing w:before="152"/>
        <w:ind w:left="200" w:right="0" w:firstLine="0"/>
        <w:jc w:val="left"/>
        <w:rPr>
          <w:rFonts w:ascii="Arial MT"/>
          <w:sz w:val="21"/>
        </w:rPr>
      </w:pPr>
      <w:r>
        <w:rPr>
          <w:rFonts w:ascii="Arial MT"/>
          <w:color w:val="212121"/>
          <w:sz w:val="21"/>
        </w:rPr>
        <w:t>Credits:</w:t>
      </w:r>
      <w:r>
        <w:rPr>
          <w:rFonts w:ascii="Arial MT"/>
          <w:color w:val="212121"/>
          <w:spacing w:val="-3"/>
          <w:sz w:val="21"/>
        </w:rPr>
        <w:t> </w:t>
      </w:r>
      <w:r>
        <w:rPr>
          <w:rFonts w:ascii="Arial MT"/>
          <w:color w:val="212121"/>
          <w:sz w:val="21"/>
        </w:rPr>
        <w:t>3</w:t>
      </w:r>
    </w:p>
    <w:p>
      <w:pPr>
        <w:spacing w:before="150"/>
        <w:ind w:left="200" w:right="0" w:firstLine="0"/>
        <w:jc w:val="left"/>
        <w:rPr>
          <w:rFonts w:ascii="Arial MT"/>
          <w:sz w:val="21"/>
        </w:rPr>
      </w:pPr>
      <w:r>
        <w:rPr>
          <w:rFonts w:ascii="Arial MT"/>
          <w:color w:val="212121"/>
          <w:sz w:val="21"/>
        </w:rPr>
        <w:t>Pre-reqs:</w:t>
      </w:r>
      <w:r>
        <w:rPr>
          <w:rFonts w:ascii="Arial MT"/>
          <w:color w:val="212121"/>
          <w:spacing w:val="-3"/>
          <w:sz w:val="21"/>
        </w:rPr>
        <w:t> </w:t>
      </w:r>
      <w:hyperlink r:id="rId8">
        <w:r>
          <w:rPr>
            <w:rFonts w:ascii="Arial MT"/>
            <w:color w:val="2E5D7B"/>
            <w:sz w:val="21"/>
            <w:u w:val="single" w:color="2E5D7B"/>
          </w:rPr>
          <w:t>MATH 101</w:t>
        </w:r>
      </w:hyperlink>
      <w:r>
        <w:rPr>
          <w:rFonts w:ascii="Arial MT"/>
          <w:color w:val="212121"/>
          <w:sz w:val="21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8"/>
        <w:rPr>
          <w:rFonts w:ascii="Arial MT"/>
          <w:sz w:val="19"/>
        </w:rPr>
      </w:pPr>
    </w:p>
    <w:p>
      <w:pPr>
        <w:pStyle w:val="Heading4"/>
        <w:rPr>
          <w:u w:val="none"/>
        </w:rPr>
      </w:pPr>
      <w:r>
        <w:rPr>
          <w:u w:val="single"/>
        </w:rPr>
        <w:t>Course</w:t>
      </w:r>
      <w:r>
        <w:rPr>
          <w:spacing w:val="-3"/>
          <w:u w:val="single"/>
        </w:rPr>
        <w:t> </w:t>
      </w:r>
      <w:r>
        <w:rPr>
          <w:u w:val="single"/>
        </w:rPr>
        <w:t>Format:</w:t>
      </w:r>
    </w:p>
    <w:p>
      <w:pPr>
        <w:pStyle w:val="BodyText"/>
        <w:ind w:left="200"/>
      </w:pPr>
      <w:r>
        <w:rPr>
          <w:u w:val="single"/>
        </w:rPr>
        <w:t>3</w:t>
      </w:r>
      <w:r>
        <w:rPr>
          <w:spacing w:val="-1"/>
          <w:u w:val="single"/>
        </w:rPr>
        <w:t> </w:t>
      </w:r>
      <w:r>
        <w:rPr>
          <w:u w:val="single"/>
        </w:rPr>
        <w:t>Lecture</w:t>
      </w:r>
      <w:r>
        <w:rPr>
          <w:spacing w:val="-2"/>
          <w:u w:val="single"/>
        </w:rPr>
        <w:t> </w:t>
      </w:r>
      <w:r>
        <w:rPr>
          <w:u w:val="single"/>
        </w:rPr>
        <w:t>Hours,</w:t>
      </w:r>
      <w:r>
        <w:rPr>
          <w:spacing w:val="-3"/>
          <w:u w:val="single"/>
        </w:rPr>
        <w:t> </w:t>
      </w:r>
      <w:r>
        <w:rPr>
          <w:u w:val="single"/>
        </w:rPr>
        <w:t>1</w:t>
      </w:r>
      <w:r>
        <w:rPr>
          <w:spacing w:val="1"/>
          <w:u w:val="single"/>
        </w:rPr>
        <w:t> </w:t>
      </w:r>
      <w:r>
        <w:rPr>
          <w:u w:val="single"/>
        </w:rPr>
        <w:t>Hr</w:t>
      </w:r>
      <w:r>
        <w:rPr>
          <w:spacing w:val="-4"/>
          <w:u w:val="single"/>
        </w:rPr>
        <w:t> </w:t>
      </w:r>
      <w:r>
        <w:rPr>
          <w:u w:val="single"/>
        </w:rPr>
        <w:t>Tutorial</w:t>
      </w:r>
      <w:r>
        <w:rPr>
          <w:spacing w:val="-1"/>
          <w:u w:val="single"/>
        </w:rPr>
        <w:t> </w:t>
      </w:r>
      <w:r>
        <w:rPr>
          <w:u w:val="single"/>
        </w:rPr>
        <w:t>Lab</w:t>
      </w:r>
      <w:r>
        <w:rPr>
          <w:spacing w:val="-1"/>
          <w:u w:val="single"/>
        </w:rPr>
        <w:t> </w:t>
      </w:r>
      <w:r>
        <w:rPr>
          <w:u w:val="single"/>
        </w:rPr>
        <w:t>weekly</w:t>
      </w:r>
    </w:p>
    <w:p>
      <w:pPr>
        <w:pStyle w:val="BodyText"/>
        <w:spacing w:before="4"/>
        <w:rPr>
          <w:sz w:val="17"/>
        </w:rPr>
      </w:pPr>
    </w:p>
    <w:p>
      <w:pPr>
        <w:spacing w:before="56"/>
        <w:ind w:left="200" w:right="0" w:firstLine="0"/>
        <w:jc w:val="left"/>
        <w:rPr>
          <w:sz w:val="22"/>
        </w:rPr>
      </w:pPr>
      <w:r>
        <w:rPr>
          <w:b/>
          <w:sz w:val="22"/>
          <w:u w:val="single"/>
        </w:rPr>
        <w:t>Passing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Criteria:</w:t>
      </w:r>
      <w:r>
        <w:rPr>
          <w:b/>
          <w:spacing w:val="47"/>
          <w:sz w:val="22"/>
        </w:rPr>
        <w:t> </w:t>
      </w:r>
      <w:r>
        <w:rPr>
          <w:sz w:val="22"/>
        </w:rPr>
        <w:t>Average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Tests,</w:t>
      </w:r>
      <w:r>
        <w:rPr>
          <w:spacing w:val="-4"/>
          <w:sz w:val="22"/>
        </w:rPr>
        <w:t> </w:t>
      </w:r>
      <w:r>
        <w:rPr>
          <w:sz w:val="22"/>
        </w:rPr>
        <w:t>Assignments,</w:t>
      </w:r>
      <w:r>
        <w:rPr>
          <w:spacing w:val="-2"/>
          <w:sz w:val="22"/>
        </w:rPr>
        <w:t> </w:t>
      </w:r>
      <w:r>
        <w:rPr>
          <w:sz w:val="22"/>
        </w:rPr>
        <w:t>Final</w:t>
      </w:r>
      <w:r>
        <w:rPr>
          <w:spacing w:val="-1"/>
          <w:sz w:val="22"/>
        </w:rPr>
        <w:t> </w:t>
      </w:r>
      <w:r>
        <w:rPr>
          <w:sz w:val="22"/>
        </w:rPr>
        <w:t>Exam &gt;=</w:t>
      </w:r>
      <w:r>
        <w:rPr>
          <w:spacing w:val="-1"/>
          <w:sz w:val="22"/>
        </w:rPr>
        <w:t> </w:t>
      </w:r>
      <w:r>
        <w:rPr>
          <w:sz w:val="22"/>
        </w:rPr>
        <w:t>50%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57"/>
        <w:ind w:left="1743"/>
      </w:pPr>
      <w:r>
        <w:rPr/>
        <w:t>NOTE:</w:t>
      </w:r>
      <w:r>
        <w:rPr>
          <w:spacing w:val="-1"/>
        </w:rPr>
        <w:t> </w:t>
      </w:r>
      <w:r>
        <w:rPr/>
        <w:t>Student</w:t>
      </w:r>
      <w:r>
        <w:rPr>
          <w:spacing w:val="-1"/>
        </w:rPr>
        <w:t> </w:t>
      </w:r>
      <w:r>
        <w:rPr/>
        <w:t>must</w:t>
      </w:r>
      <w:r>
        <w:rPr>
          <w:spacing w:val="-3"/>
        </w:rPr>
        <w:t> </w:t>
      </w:r>
      <w:r>
        <w:rPr/>
        <w:t>obtain</w:t>
      </w:r>
      <w:r>
        <w:rPr>
          <w:spacing w:val="-2"/>
        </w:rPr>
        <w:t> </w:t>
      </w:r>
      <w:r>
        <w:rPr/>
        <w:t>50%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Final</w:t>
      </w:r>
      <w:r>
        <w:rPr>
          <w:spacing w:val="-1"/>
        </w:rPr>
        <w:t> </w:t>
      </w:r>
      <w:r>
        <w:rPr/>
        <w:t>Exam to pass</w:t>
      </w:r>
      <w:r>
        <w:rPr>
          <w:spacing w:val="-1"/>
        </w:rPr>
        <w:t> </w:t>
      </w:r>
      <w:r>
        <w:rPr/>
        <w:t>the course</w:t>
      </w:r>
    </w:p>
    <w:p>
      <w:pPr>
        <w:pStyle w:val="BodyText"/>
      </w:pPr>
    </w:p>
    <w:p>
      <w:pPr>
        <w:pStyle w:val="BodyText"/>
        <w:ind w:left="1640" w:right="309" w:firstLine="50"/>
      </w:pPr>
      <w:r>
        <w:rPr/>
        <w:t>The final grade of a student who fails to obtain 50 % or more on the final exam will be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percentage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obtained final exam</w:t>
      </w:r>
      <w:r>
        <w:rPr>
          <w:spacing w:val="-1"/>
        </w:rPr>
        <w:t> </w:t>
      </w:r>
      <w:r>
        <w:rPr/>
        <w:t>mark.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1304" w:footer="1053" w:top="3080" w:bottom="1240" w:left="1240" w:right="13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Heading4"/>
        <w:spacing w:line="266" w:lineRule="exact" w:before="56"/>
        <w:rPr>
          <w:u w:val="none"/>
        </w:rPr>
      </w:pPr>
      <w:r>
        <w:rPr>
          <w:u w:val="single"/>
        </w:rPr>
        <w:t>Required</w:t>
      </w:r>
      <w:r>
        <w:rPr>
          <w:spacing w:val="-3"/>
          <w:u w:val="single"/>
        </w:rPr>
        <w:t> </w:t>
      </w:r>
      <w:r>
        <w:rPr>
          <w:u w:val="single"/>
        </w:rPr>
        <w:t>Materials:</w:t>
      </w:r>
    </w:p>
    <w:p>
      <w:pPr>
        <w:tabs>
          <w:tab w:pos="2360" w:val="left" w:leader="none"/>
        </w:tabs>
        <w:spacing w:line="240" w:lineRule="auto" w:before="0"/>
        <w:ind w:left="2360" w:right="3799" w:hanging="21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Textbook:</w:t>
        <w:tab/>
      </w:r>
      <w:r>
        <w:rPr>
          <w:rFonts w:ascii="Times New Roman"/>
          <w:b/>
          <w:sz w:val="24"/>
        </w:rPr>
        <w:t>Multivariable Calculus 8</w:t>
      </w:r>
      <w:r>
        <w:rPr>
          <w:rFonts w:ascii="Times New Roman"/>
          <w:b/>
          <w:position w:val="8"/>
          <w:sz w:val="16"/>
        </w:rPr>
        <w:t>th </w:t>
      </w:r>
      <w:r>
        <w:rPr>
          <w:rFonts w:ascii="Times New Roman"/>
          <w:b/>
          <w:sz w:val="24"/>
        </w:rPr>
        <w:t>edition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sz w:val="24"/>
        </w:rPr>
        <w:t>McCallum, Hughes-Hallett, Gleason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Wiley: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ISBN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978-1-119-86386-1</w:t>
      </w:r>
    </w:p>
    <w:p>
      <w:pPr>
        <w:spacing w:before="0"/>
        <w:ind w:left="3081" w:right="0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(WileyPLUS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included)</w:t>
      </w:r>
    </w:p>
    <w:p>
      <w:pPr>
        <w:pStyle w:val="BodyText"/>
        <w:spacing w:before="10"/>
        <w:rPr>
          <w:rFonts w:ascii="Times New Roman"/>
          <w:sz w:val="23"/>
        </w:rPr>
      </w:pPr>
    </w:p>
    <w:p>
      <w:pPr>
        <w:spacing w:before="0"/>
        <w:ind w:left="23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OR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236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Digital: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b/>
          <w:sz w:val="24"/>
        </w:rPr>
        <w:t>WileyPLUS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with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permanent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Ebook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included</w:t>
      </w: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spacing w:before="6"/>
        <w:rPr>
          <w:rFonts w:ascii="Times New Roman"/>
          <w:b/>
          <w:sz w:val="20"/>
        </w:rPr>
      </w:pPr>
    </w:p>
    <w:p>
      <w:pPr>
        <w:pStyle w:val="Heading4"/>
        <w:rPr>
          <w:u w:val="none"/>
        </w:rPr>
      </w:pPr>
      <w:r>
        <w:rPr>
          <w:u w:val="single"/>
        </w:rPr>
        <w:t>Course</w:t>
      </w:r>
      <w:r>
        <w:rPr>
          <w:spacing w:val="-4"/>
          <w:u w:val="single"/>
        </w:rPr>
        <w:t> </w:t>
      </w:r>
      <w:r>
        <w:rPr>
          <w:u w:val="single"/>
        </w:rPr>
        <w:t>Evaluation:</w:t>
      </w:r>
    </w:p>
    <w:p>
      <w:pPr>
        <w:pStyle w:val="BodyText"/>
        <w:spacing w:before="4"/>
        <w:rPr>
          <w:b/>
          <w:sz w:val="23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58"/>
        <w:gridCol w:w="882"/>
        <w:gridCol w:w="1941"/>
      </w:tblGrid>
      <w:tr>
        <w:trPr>
          <w:trHeight w:val="244" w:hRule="atLeast"/>
        </w:trPr>
        <w:tc>
          <w:tcPr>
            <w:tcW w:w="3358" w:type="dxa"/>
          </w:tcPr>
          <w:p>
            <w:pPr>
              <w:pStyle w:val="TableParagraph"/>
              <w:spacing w:line="225" w:lineRule="exact"/>
              <w:ind w:left="200"/>
              <w:rPr>
                <w:sz w:val="22"/>
              </w:rPr>
            </w:pPr>
            <w:r>
              <w:rPr>
                <w:sz w:val="22"/>
              </w:rPr>
              <w:t>Midterm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#1</w:t>
            </w:r>
          </w:p>
        </w:tc>
        <w:tc>
          <w:tcPr>
            <w:tcW w:w="882" w:type="dxa"/>
          </w:tcPr>
          <w:p>
            <w:pPr>
              <w:pStyle w:val="TableParagraph"/>
              <w:spacing w:line="225" w:lineRule="exact"/>
              <w:ind w:left="106"/>
              <w:rPr>
                <w:sz w:val="22"/>
              </w:rPr>
            </w:pPr>
            <w:r>
              <w:rPr>
                <w:sz w:val="22"/>
              </w:rPr>
              <w:t>20%</w:t>
            </w:r>
          </w:p>
        </w:tc>
        <w:tc>
          <w:tcPr>
            <w:tcW w:w="1941" w:type="dxa"/>
          </w:tcPr>
          <w:p>
            <w:pPr>
              <w:pStyle w:val="TableParagraph"/>
              <w:spacing w:line="225" w:lineRule="exact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Fri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2021</w:t>
            </w:r>
          </w:p>
        </w:tc>
      </w:tr>
      <w:tr>
        <w:trPr>
          <w:trHeight w:val="268" w:hRule="atLeast"/>
        </w:trPr>
        <w:tc>
          <w:tcPr>
            <w:tcW w:w="3358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Midterm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#2</w:t>
            </w:r>
          </w:p>
        </w:tc>
        <w:tc>
          <w:tcPr>
            <w:tcW w:w="882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20%</w:t>
            </w:r>
          </w:p>
        </w:tc>
        <w:tc>
          <w:tcPr>
            <w:tcW w:w="1941" w:type="dxa"/>
          </w:tcPr>
          <w:p>
            <w:pPr>
              <w:pStyle w:val="TableParagraph"/>
              <w:ind w:right="198"/>
              <w:jc w:val="right"/>
              <w:rPr>
                <w:sz w:val="22"/>
              </w:rPr>
            </w:pPr>
            <w:r>
              <w:rPr>
                <w:sz w:val="22"/>
              </w:rPr>
              <w:t>Fri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Nov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2021</w:t>
            </w:r>
          </w:p>
        </w:tc>
      </w:tr>
      <w:tr>
        <w:trPr>
          <w:trHeight w:val="268" w:hRule="atLeast"/>
        </w:trPr>
        <w:tc>
          <w:tcPr>
            <w:tcW w:w="3358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Assignments</w:t>
            </w:r>
          </w:p>
        </w:tc>
        <w:tc>
          <w:tcPr>
            <w:tcW w:w="882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15%</w:t>
            </w:r>
          </w:p>
        </w:tc>
        <w:tc>
          <w:tcPr>
            <w:tcW w:w="19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3358" w:type="dxa"/>
          </w:tcPr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Final</w:t>
            </w:r>
          </w:p>
        </w:tc>
        <w:tc>
          <w:tcPr>
            <w:tcW w:w="882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45%</w:t>
            </w:r>
          </w:p>
        </w:tc>
        <w:tc>
          <w:tcPr>
            <w:tcW w:w="19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44" w:hRule="atLeast"/>
        </w:trPr>
        <w:tc>
          <w:tcPr>
            <w:tcW w:w="3358" w:type="dxa"/>
          </w:tcPr>
          <w:p>
            <w:pPr>
              <w:pStyle w:val="TableParagraph"/>
              <w:spacing w:line="225" w:lineRule="exact"/>
              <w:ind w:right="105"/>
              <w:jc w:val="right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  <w:tc>
          <w:tcPr>
            <w:tcW w:w="882" w:type="dxa"/>
          </w:tcPr>
          <w:p>
            <w:pPr>
              <w:pStyle w:val="TableParagraph"/>
              <w:spacing w:line="225" w:lineRule="exact"/>
              <w:ind w:left="106"/>
              <w:rPr>
                <w:sz w:val="22"/>
              </w:rPr>
            </w:pPr>
            <w:r>
              <w:rPr>
                <w:sz w:val="22"/>
              </w:rPr>
              <w:t>100%</w:t>
            </w:r>
          </w:p>
        </w:tc>
        <w:tc>
          <w:tcPr>
            <w:tcW w:w="19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5"/>
        <w:rPr>
          <w:b/>
        </w:rPr>
      </w:pPr>
    </w:p>
    <w:p>
      <w:pPr>
        <w:pStyle w:val="BodyText"/>
        <w:ind w:left="200" w:right="229"/>
      </w:pPr>
      <w:r>
        <w:rPr/>
        <w:t>Final grades will be based on the evaluations listed above and the final grade will be assigned according</w:t>
      </w:r>
      <w:r>
        <w:rPr>
          <w:spacing w:val="-48"/>
        </w:rPr>
        <w:t> </w:t>
      </w:r>
      <w:r>
        <w:rPr/>
        <w:t>to</w:t>
      </w:r>
      <w:r>
        <w:rPr>
          <w:spacing w:val="-2"/>
        </w:rPr>
        <w:t> </w:t>
      </w:r>
      <w:r>
        <w:rPr/>
        <w:t>the standardized grading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outlined 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UBC Okanagan</w:t>
      </w:r>
      <w:r>
        <w:rPr>
          <w:spacing w:val="-1"/>
        </w:rPr>
        <w:t> </w:t>
      </w:r>
      <w:r>
        <w:rPr/>
        <w:t>Calendar.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200"/>
      </w:pPr>
      <w:r>
        <w:rPr/>
        <w:pict>
          <v:rect style="position:absolute;margin-left:151.940002pt;margin-top:11.673603pt;width:3pt;height:.72003pt;mso-position-horizontal-relative:page;mso-position-vertical-relative:paragraph;z-index:15729152" filled="true" fillcolor="#000000" stroked="false">
            <v:fill type="solid"/>
            <w10:wrap type="none"/>
          </v:rect>
        </w:pict>
      </w:r>
      <w:r>
        <w:rPr>
          <w:b/>
        </w:rPr>
        <w:t>Late</w:t>
      </w:r>
      <w:r>
        <w:rPr>
          <w:b/>
          <w:spacing w:val="-2"/>
        </w:rPr>
        <w:t> </w:t>
      </w:r>
      <w:r>
        <w:rPr>
          <w:b/>
        </w:rPr>
        <w:t>Assignments:</w:t>
      </w:r>
      <w:r>
        <w:rPr>
          <w:b/>
          <w:spacing w:val="48"/>
        </w:rPr>
        <w:t> </w:t>
      </w:r>
      <w:r>
        <w:rPr/>
        <w:t>Assignments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submitted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 due date and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receive a</w:t>
      </w:r>
      <w:r>
        <w:rPr>
          <w:spacing w:val="-3"/>
        </w:rPr>
        <w:t> </w:t>
      </w:r>
      <w:r>
        <w:rPr/>
        <w:t>mark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zero.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57"/>
        <w:ind w:left="200" w:right="133"/>
      </w:pPr>
      <w:r>
        <w:rPr/>
        <w:pict>
          <v:rect style="position:absolute;margin-left:262.369995pt;margin-top:14.523599pt;width:2.52pt;height:.72003pt;mso-position-horizontal-relative:page;mso-position-vertical-relative:paragraph;z-index:-15895040" filled="true" fillcolor="#000000" stroked="false">
            <v:fill type="solid"/>
            <w10:wrap type="none"/>
          </v:rect>
        </w:pict>
      </w:r>
      <w:r>
        <w:rPr>
          <w:b/>
        </w:rPr>
        <w:t>Missed Tests:</w:t>
      </w:r>
      <w:r>
        <w:rPr>
          <w:b/>
          <w:spacing w:val="1"/>
        </w:rPr>
        <w:t> </w:t>
      </w:r>
      <w:r>
        <w:rPr/>
        <w:t>Students who are unable to attend a test will have the given test percentage transferred</w:t>
      </w:r>
      <w:r>
        <w:rPr>
          <w:spacing w:val="-47"/>
        </w:rPr>
        <w:t> </w:t>
      </w:r>
      <w:r>
        <w:rPr/>
        <w:t>to</w:t>
      </w:r>
      <w:r>
        <w:rPr>
          <w:spacing w:val="-2"/>
        </w:rPr>
        <w:t> </w:t>
      </w:r>
      <w:r>
        <w:rPr/>
        <w:t>their final</w:t>
      </w:r>
      <w:r>
        <w:rPr>
          <w:spacing w:val="-3"/>
        </w:rPr>
        <w:t> </w:t>
      </w:r>
      <w:r>
        <w:rPr/>
        <w:t>exam</w:t>
      </w:r>
      <w:r>
        <w:rPr>
          <w:spacing w:val="1"/>
        </w:rPr>
        <w:t> </w:t>
      </w:r>
      <w:r>
        <w:rPr/>
        <w:t>percentage.</w:t>
      </w:r>
    </w:p>
    <w:p>
      <w:pPr>
        <w:spacing w:after="0"/>
        <w:sectPr>
          <w:pgSz w:w="12240" w:h="15840"/>
          <w:pgMar w:header="1304" w:footer="1053" w:top="3080" w:bottom="1240" w:left="12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1"/>
        <w:spacing w:before="89"/>
        <w:ind w:left="3295" w:right="3212"/>
        <w:jc w:val="center"/>
        <w:rPr>
          <w:rFonts w:ascii="Times New Roman"/>
        </w:rPr>
      </w:pPr>
      <w:r>
        <w:rPr>
          <w:rFonts w:ascii="Times New Roman"/>
        </w:rPr>
        <w:t>Syllabus</w:t>
      </w:r>
    </w:p>
    <w:p>
      <w:pPr>
        <w:pStyle w:val="Heading3"/>
        <w:numPr>
          <w:ilvl w:val="0"/>
          <w:numId w:val="1"/>
        </w:numPr>
        <w:tabs>
          <w:tab w:pos="501" w:val="left" w:leader="none"/>
        </w:tabs>
        <w:spacing w:line="240" w:lineRule="auto" w:before="243" w:after="0"/>
        <w:ind w:left="500" w:right="0" w:hanging="301"/>
        <w:jc w:val="left"/>
      </w:pPr>
      <w:r>
        <w:rPr/>
        <w:t>FUNCTIONS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SEVERAL</w:t>
      </w:r>
      <w:r>
        <w:rPr>
          <w:spacing w:val="-1"/>
        </w:rPr>
        <w:t> </w:t>
      </w:r>
      <w:r>
        <w:rPr/>
        <w:t>VARIABLES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681" w:val="left" w:leader="none"/>
        </w:tabs>
        <w:spacing w:line="240" w:lineRule="auto" w:before="1" w:after="0"/>
        <w:ind w:left="680" w:right="0" w:hanging="481"/>
        <w:jc w:val="left"/>
        <w:rPr>
          <w:sz w:val="24"/>
        </w:rPr>
      </w:pPr>
      <w:r>
        <w:rPr>
          <w:color w:val="221F1F"/>
          <w:sz w:val="24"/>
        </w:rPr>
        <w:t>FUNCTIONS</w:t>
      </w:r>
      <w:r>
        <w:rPr>
          <w:color w:val="221F1F"/>
          <w:spacing w:val="-3"/>
          <w:sz w:val="24"/>
        </w:rPr>
        <w:t> </w:t>
      </w:r>
      <w:r>
        <w:rPr>
          <w:color w:val="221F1F"/>
          <w:sz w:val="24"/>
        </w:rPr>
        <w:t>OF</w:t>
      </w:r>
      <w:r>
        <w:rPr>
          <w:color w:val="221F1F"/>
          <w:spacing w:val="-4"/>
          <w:sz w:val="24"/>
        </w:rPr>
        <w:t> </w:t>
      </w:r>
      <w:r>
        <w:rPr>
          <w:color w:val="221F1F"/>
          <w:sz w:val="24"/>
        </w:rPr>
        <w:t>TWO</w:t>
      </w:r>
      <w:r>
        <w:rPr>
          <w:color w:val="221F1F"/>
          <w:spacing w:val="-3"/>
          <w:sz w:val="24"/>
        </w:rPr>
        <w:t> </w:t>
      </w:r>
      <w:r>
        <w:rPr>
          <w:color w:val="221F1F"/>
          <w:sz w:val="24"/>
        </w:rPr>
        <w:t>VARIABLES</w:t>
      </w:r>
    </w:p>
    <w:p>
      <w:pPr>
        <w:pStyle w:val="ListParagraph"/>
        <w:numPr>
          <w:ilvl w:val="1"/>
          <w:numId w:val="1"/>
        </w:numPr>
        <w:tabs>
          <w:tab w:pos="681" w:val="left" w:leader="none"/>
        </w:tabs>
        <w:spacing w:line="240" w:lineRule="auto" w:before="0" w:after="0"/>
        <w:ind w:left="680" w:right="0" w:hanging="481"/>
        <w:jc w:val="left"/>
        <w:rPr>
          <w:sz w:val="24"/>
        </w:rPr>
      </w:pPr>
      <w:r>
        <w:rPr>
          <w:color w:val="221F1F"/>
          <w:sz w:val="24"/>
        </w:rPr>
        <w:t>GRAPHS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AND</w:t>
      </w:r>
      <w:r>
        <w:rPr>
          <w:color w:val="221F1F"/>
          <w:spacing w:val="-2"/>
          <w:sz w:val="24"/>
        </w:rPr>
        <w:t> </w:t>
      </w:r>
      <w:r>
        <w:rPr>
          <w:color w:val="221F1F"/>
          <w:sz w:val="24"/>
        </w:rPr>
        <w:t>SURFACES</w:t>
      </w:r>
    </w:p>
    <w:p>
      <w:pPr>
        <w:pStyle w:val="ListParagraph"/>
        <w:numPr>
          <w:ilvl w:val="1"/>
          <w:numId w:val="1"/>
        </w:numPr>
        <w:tabs>
          <w:tab w:pos="681" w:val="left" w:leader="none"/>
        </w:tabs>
        <w:spacing w:line="240" w:lineRule="auto" w:before="0" w:after="0"/>
        <w:ind w:left="680" w:right="0" w:hanging="481"/>
        <w:jc w:val="left"/>
        <w:rPr>
          <w:sz w:val="24"/>
        </w:rPr>
      </w:pPr>
      <w:r>
        <w:rPr>
          <w:color w:val="221F1F"/>
          <w:sz w:val="24"/>
        </w:rPr>
        <w:t>CONTOUR</w:t>
      </w:r>
      <w:r>
        <w:rPr>
          <w:color w:val="221F1F"/>
          <w:spacing w:val="-2"/>
          <w:sz w:val="24"/>
        </w:rPr>
        <w:t> </w:t>
      </w:r>
      <w:r>
        <w:rPr>
          <w:color w:val="221F1F"/>
          <w:sz w:val="24"/>
        </w:rPr>
        <w:t>DIAGRAMS</w:t>
      </w:r>
    </w:p>
    <w:p>
      <w:pPr>
        <w:pStyle w:val="ListParagraph"/>
        <w:numPr>
          <w:ilvl w:val="1"/>
          <w:numId w:val="1"/>
        </w:numPr>
        <w:tabs>
          <w:tab w:pos="683" w:val="left" w:leader="none"/>
        </w:tabs>
        <w:spacing w:line="240" w:lineRule="auto" w:before="0" w:after="0"/>
        <w:ind w:left="682" w:right="0" w:hanging="483"/>
        <w:jc w:val="left"/>
        <w:rPr>
          <w:sz w:val="24"/>
        </w:rPr>
      </w:pPr>
      <w:r>
        <w:rPr>
          <w:color w:val="221F1F"/>
          <w:sz w:val="24"/>
        </w:rPr>
        <w:t>LINEAR</w:t>
      </w:r>
      <w:r>
        <w:rPr>
          <w:color w:val="221F1F"/>
          <w:spacing w:val="-4"/>
          <w:sz w:val="24"/>
        </w:rPr>
        <w:t> </w:t>
      </w:r>
      <w:r>
        <w:rPr>
          <w:color w:val="221F1F"/>
          <w:sz w:val="24"/>
        </w:rPr>
        <w:t>FUNCTIONS</w:t>
      </w:r>
    </w:p>
    <w:p>
      <w:pPr>
        <w:pStyle w:val="ListParagraph"/>
        <w:numPr>
          <w:ilvl w:val="1"/>
          <w:numId w:val="1"/>
        </w:numPr>
        <w:tabs>
          <w:tab w:pos="681" w:val="left" w:leader="none"/>
        </w:tabs>
        <w:spacing w:line="240" w:lineRule="auto" w:before="0" w:after="0"/>
        <w:ind w:left="680" w:right="0" w:hanging="481"/>
        <w:jc w:val="left"/>
        <w:rPr>
          <w:sz w:val="24"/>
        </w:rPr>
      </w:pPr>
      <w:r>
        <w:rPr>
          <w:color w:val="221F1F"/>
          <w:sz w:val="24"/>
        </w:rPr>
        <w:t>FUNCTIONS</w:t>
      </w:r>
      <w:r>
        <w:rPr>
          <w:color w:val="221F1F"/>
          <w:spacing w:val="-2"/>
          <w:sz w:val="24"/>
        </w:rPr>
        <w:t> </w:t>
      </w:r>
      <w:r>
        <w:rPr>
          <w:color w:val="221F1F"/>
          <w:sz w:val="24"/>
        </w:rPr>
        <w:t>OF</w:t>
      </w:r>
      <w:r>
        <w:rPr>
          <w:color w:val="221F1F"/>
          <w:spacing w:val="-4"/>
          <w:sz w:val="24"/>
        </w:rPr>
        <w:t> </w:t>
      </w:r>
      <w:r>
        <w:rPr>
          <w:color w:val="221F1F"/>
          <w:sz w:val="24"/>
        </w:rPr>
        <w:t>THREE</w:t>
      </w:r>
      <w:r>
        <w:rPr>
          <w:color w:val="221F1F"/>
          <w:spacing w:val="-2"/>
          <w:sz w:val="24"/>
        </w:rPr>
        <w:t> </w:t>
      </w:r>
      <w:r>
        <w:rPr>
          <w:color w:val="221F1F"/>
          <w:sz w:val="24"/>
        </w:rPr>
        <w:t>VARIABLES</w:t>
      </w:r>
    </w:p>
    <w:p>
      <w:pPr>
        <w:pStyle w:val="ListParagraph"/>
        <w:numPr>
          <w:ilvl w:val="1"/>
          <w:numId w:val="1"/>
        </w:numPr>
        <w:tabs>
          <w:tab w:pos="683" w:val="left" w:leader="none"/>
        </w:tabs>
        <w:spacing w:line="240" w:lineRule="auto" w:before="0" w:after="0"/>
        <w:ind w:left="682" w:right="0" w:hanging="483"/>
        <w:jc w:val="left"/>
        <w:rPr>
          <w:sz w:val="24"/>
        </w:rPr>
      </w:pPr>
      <w:r>
        <w:rPr>
          <w:color w:val="221F1F"/>
          <w:sz w:val="24"/>
        </w:rPr>
        <w:t>LIMITS</w:t>
      </w:r>
      <w:r>
        <w:rPr>
          <w:color w:val="221F1F"/>
          <w:spacing w:val="-5"/>
          <w:sz w:val="24"/>
        </w:rPr>
        <w:t> </w:t>
      </w:r>
      <w:r>
        <w:rPr>
          <w:color w:val="221F1F"/>
          <w:sz w:val="24"/>
        </w:rPr>
        <w:t>AND</w:t>
      </w:r>
      <w:r>
        <w:rPr>
          <w:color w:val="221F1F"/>
          <w:spacing w:val="-4"/>
          <w:sz w:val="24"/>
        </w:rPr>
        <w:t> </w:t>
      </w:r>
      <w:r>
        <w:rPr>
          <w:color w:val="221F1F"/>
          <w:sz w:val="24"/>
        </w:rPr>
        <w:t>CONTINUITY</w:t>
      </w:r>
    </w:p>
    <w:p>
      <w:pPr>
        <w:spacing w:line="344" w:lineRule="exact" w:before="211"/>
        <w:ind w:left="200" w:right="0" w:firstLine="0"/>
        <w:jc w:val="left"/>
        <w:rPr>
          <w:rFonts w:ascii="Yu Gothic"/>
          <w:sz w:val="20"/>
        </w:rPr>
      </w:pPr>
      <w:r>
        <w:rPr>
          <w:rFonts w:ascii="Yu Gothic"/>
          <w:color w:val="221F1F"/>
          <w:w w:val="99"/>
          <w:sz w:val="20"/>
        </w:rPr>
        <w:t> </w:t>
      </w:r>
    </w:p>
    <w:p>
      <w:pPr>
        <w:pStyle w:val="Heading3"/>
        <w:numPr>
          <w:ilvl w:val="0"/>
          <w:numId w:val="1"/>
        </w:numPr>
        <w:tabs>
          <w:tab w:pos="501" w:val="left" w:leader="none"/>
        </w:tabs>
        <w:spacing w:line="241" w:lineRule="exact" w:before="0" w:after="0"/>
        <w:ind w:left="500" w:right="0" w:hanging="301"/>
        <w:jc w:val="left"/>
      </w:pPr>
      <w:r>
        <w:rPr/>
        <w:t>A</w:t>
      </w:r>
      <w:r>
        <w:rPr>
          <w:spacing w:val="-2"/>
        </w:rPr>
        <w:t> </w:t>
      </w:r>
      <w:r>
        <w:rPr/>
        <w:t>FUNDAMENTAL</w:t>
      </w:r>
      <w:r>
        <w:rPr>
          <w:spacing w:val="-1"/>
        </w:rPr>
        <w:t> </w:t>
      </w:r>
      <w:r>
        <w:rPr/>
        <w:t>TOOL:</w:t>
      </w:r>
      <w:r>
        <w:rPr>
          <w:spacing w:val="-1"/>
        </w:rPr>
        <w:t> </w:t>
      </w:r>
      <w:r>
        <w:rPr/>
        <w:t>VECTORS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681" w:val="left" w:leader="none"/>
        </w:tabs>
        <w:spacing w:line="240" w:lineRule="auto" w:before="0" w:after="0"/>
        <w:ind w:left="680" w:right="0" w:hanging="481"/>
        <w:jc w:val="left"/>
        <w:rPr>
          <w:sz w:val="24"/>
        </w:rPr>
      </w:pPr>
      <w:r>
        <w:rPr>
          <w:color w:val="221F1F"/>
          <w:sz w:val="24"/>
        </w:rPr>
        <w:t>DISPLACEMENT</w:t>
      </w:r>
      <w:r>
        <w:rPr>
          <w:color w:val="221F1F"/>
          <w:spacing w:val="-3"/>
          <w:sz w:val="24"/>
        </w:rPr>
        <w:t> </w:t>
      </w:r>
      <w:r>
        <w:rPr>
          <w:color w:val="221F1F"/>
          <w:sz w:val="24"/>
        </w:rPr>
        <w:t>VECTORS</w:t>
      </w:r>
    </w:p>
    <w:p>
      <w:pPr>
        <w:pStyle w:val="ListParagraph"/>
        <w:numPr>
          <w:ilvl w:val="1"/>
          <w:numId w:val="1"/>
        </w:numPr>
        <w:tabs>
          <w:tab w:pos="681" w:val="left" w:leader="none"/>
        </w:tabs>
        <w:spacing w:line="240" w:lineRule="auto" w:before="0" w:after="0"/>
        <w:ind w:left="680" w:right="0" w:hanging="481"/>
        <w:jc w:val="left"/>
        <w:rPr>
          <w:sz w:val="24"/>
        </w:rPr>
      </w:pPr>
      <w:r>
        <w:rPr>
          <w:color w:val="221F1F"/>
          <w:sz w:val="24"/>
        </w:rPr>
        <w:t>VECTORS IN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GENERAL</w:t>
      </w:r>
    </w:p>
    <w:p>
      <w:pPr>
        <w:pStyle w:val="ListParagraph"/>
        <w:numPr>
          <w:ilvl w:val="1"/>
          <w:numId w:val="1"/>
        </w:numPr>
        <w:tabs>
          <w:tab w:pos="681" w:val="left" w:leader="none"/>
        </w:tabs>
        <w:spacing w:line="240" w:lineRule="auto" w:before="1" w:after="0"/>
        <w:ind w:left="680" w:right="0" w:hanging="481"/>
        <w:jc w:val="left"/>
        <w:rPr>
          <w:sz w:val="24"/>
        </w:rPr>
      </w:pPr>
      <w:r>
        <w:rPr>
          <w:color w:val="221F1F"/>
          <w:sz w:val="24"/>
        </w:rPr>
        <w:t>THE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DOT</w:t>
      </w:r>
      <w:r>
        <w:rPr>
          <w:color w:val="221F1F"/>
          <w:spacing w:val="-2"/>
          <w:sz w:val="24"/>
        </w:rPr>
        <w:t> </w:t>
      </w:r>
      <w:r>
        <w:rPr>
          <w:color w:val="221F1F"/>
          <w:sz w:val="24"/>
        </w:rPr>
        <w:t>PRODUCT</w:t>
      </w:r>
    </w:p>
    <w:p>
      <w:pPr>
        <w:pStyle w:val="ListParagraph"/>
        <w:numPr>
          <w:ilvl w:val="1"/>
          <w:numId w:val="1"/>
        </w:numPr>
        <w:tabs>
          <w:tab w:pos="681" w:val="left" w:leader="none"/>
        </w:tabs>
        <w:spacing w:line="240" w:lineRule="auto" w:before="0" w:after="0"/>
        <w:ind w:left="680" w:right="0" w:hanging="481"/>
        <w:jc w:val="left"/>
        <w:rPr>
          <w:sz w:val="24"/>
        </w:rPr>
      </w:pPr>
      <w:r>
        <w:rPr>
          <w:color w:val="221F1F"/>
          <w:sz w:val="24"/>
        </w:rPr>
        <w:t>THE</w:t>
      </w:r>
      <w:r>
        <w:rPr>
          <w:color w:val="221F1F"/>
          <w:spacing w:val="-2"/>
          <w:sz w:val="24"/>
        </w:rPr>
        <w:t> </w:t>
      </w:r>
      <w:r>
        <w:rPr>
          <w:color w:val="221F1F"/>
          <w:sz w:val="24"/>
        </w:rPr>
        <w:t>CROSS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PRODUCT</w:t>
      </w:r>
    </w:p>
    <w:p>
      <w:pPr>
        <w:pStyle w:val="BodyText"/>
        <w:spacing w:before="11"/>
        <w:rPr>
          <w:rFonts w:ascii="Times New Roman"/>
          <w:sz w:val="23"/>
        </w:rPr>
      </w:pPr>
    </w:p>
    <w:p>
      <w:pPr>
        <w:pStyle w:val="Heading3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0" w:right="0" w:hanging="301"/>
        <w:jc w:val="left"/>
      </w:pPr>
      <w:r>
        <w:rPr/>
        <w:t>DIFFERENTIATING</w:t>
      </w:r>
      <w:r>
        <w:rPr>
          <w:spacing w:val="-2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SEVERAL</w:t>
      </w:r>
      <w:r>
        <w:rPr>
          <w:spacing w:val="-1"/>
        </w:rPr>
        <w:t> </w:t>
      </w:r>
      <w:r>
        <w:rPr/>
        <w:t>VARIABLES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681" w:val="left" w:leader="none"/>
        </w:tabs>
        <w:spacing w:line="240" w:lineRule="auto" w:before="0" w:after="0"/>
        <w:ind w:left="680" w:right="0" w:hanging="481"/>
        <w:jc w:val="left"/>
        <w:rPr>
          <w:sz w:val="24"/>
        </w:rPr>
      </w:pPr>
      <w:r>
        <w:rPr>
          <w:color w:val="221F1F"/>
          <w:sz w:val="24"/>
        </w:rPr>
        <w:t>THE</w:t>
      </w:r>
      <w:r>
        <w:rPr>
          <w:color w:val="221F1F"/>
          <w:spacing w:val="-3"/>
          <w:sz w:val="24"/>
        </w:rPr>
        <w:t> </w:t>
      </w:r>
      <w:r>
        <w:rPr>
          <w:color w:val="221F1F"/>
          <w:sz w:val="24"/>
        </w:rPr>
        <w:t>PARTIAL</w:t>
      </w:r>
      <w:r>
        <w:rPr>
          <w:color w:val="221F1F"/>
          <w:spacing w:val="-5"/>
          <w:sz w:val="24"/>
        </w:rPr>
        <w:t> </w:t>
      </w:r>
      <w:r>
        <w:rPr>
          <w:color w:val="221F1F"/>
          <w:sz w:val="24"/>
        </w:rPr>
        <w:t>DERIVATIVE</w:t>
      </w:r>
    </w:p>
    <w:p>
      <w:pPr>
        <w:pStyle w:val="ListParagraph"/>
        <w:numPr>
          <w:ilvl w:val="1"/>
          <w:numId w:val="1"/>
        </w:numPr>
        <w:tabs>
          <w:tab w:pos="681" w:val="left" w:leader="none"/>
        </w:tabs>
        <w:spacing w:line="240" w:lineRule="auto" w:before="0" w:after="0"/>
        <w:ind w:left="680" w:right="0" w:hanging="481"/>
        <w:jc w:val="left"/>
        <w:rPr>
          <w:sz w:val="24"/>
        </w:rPr>
      </w:pPr>
      <w:r>
        <w:rPr>
          <w:color w:val="221F1F"/>
          <w:sz w:val="24"/>
        </w:rPr>
        <w:t>COMPUTING</w:t>
      </w:r>
      <w:r>
        <w:rPr>
          <w:color w:val="221F1F"/>
          <w:spacing w:val="-6"/>
          <w:sz w:val="24"/>
        </w:rPr>
        <w:t> </w:t>
      </w:r>
      <w:r>
        <w:rPr>
          <w:color w:val="221F1F"/>
          <w:sz w:val="24"/>
        </w:rPr>
        <w:t>PARTIAL</w:t>
      </w:r>
      <w:r>
        <w:rPr>
          <w:color w:val="221F1F"/>
          <w:spacing w:val="-7"/>
          <w:sz w:val="24"/>
        </w:rPr>
        <w:t> </w:t>
      </w:r>
      <w:r>
        <w:rPr>
          <w:color w:val="221F1F"/>
          <w:sz w:val="24"/>
        </w:rPr>
        <w:t>DERIVATIVES</w:t>
      </w:r>
      <w:r>
        <w:rPr>
          <w:color w:val="221F1F"/>
          <w:spacing w:val="-5"/>
          <w:sz w:val="24"/>
        </w:rPr>
        <w:t> </w:t>
      </w:r>
      <w:r>
        <w:rPr>
          <w:color w:val="221F1F"/>
          <w:sz w:val="24"/>
        </w:rPr>
        <w:t>ALGEBRAICALLY</w:t>
      </w:r>
    </w:p>
    <w:p>
      <w:pPr>
        <w:pStyle w:val="ListParagraph"/>
        <w:numPr>
          <w:ilvl w:val="1"/>
          <w:numId w:val="1"/>
        </w:numPr>
        <w:tabs>
          <w:tab w:pos="683" w:val="left" w:leader="none"/>
        </w:tabs>
        <w:spacing w:line="240" w:lineRule="auto" w:before="0" w:after="0"/>
        <w:ind w:left="682" w:right="0" w:hanging="483"/>
        <w:jc w:val="left"/>
        <w:rPr>
          <w:sz w:val="24"/>
        </w:rPr>
      </w:pPr>
      <w:r>
        <w:rPr>
          <w:color w:val="221F1F"/>
          <w:sz w:val="24"/>
        </w:rPr>
        <w:t>LOCAL</w:t>
      </w:r>
      <w:r>
        <w:rPr>
          <w:color w:val="221F1F"/>
          <w:spacing w:val="-5"/>
          <w:sz w:val="24"/>
        </w:rPr>
        <w:t> </w:t>
      </w:r>
      <w:r>
        <w:rPr>
          <w:color w:val="221F1F"/>
          <w:sz w:val="24"/>
        </w:rPr>
        <w:t>LINEARITY</w:t>
      </w:r>
      <w:r>
        <w:rPr>
          <w:color w:val="221F1F"/>
          <w:spacing w:val="-3"/>
          <w:sz w:val="24"/>
        </w:rPr>
        <w:t> </w:t>
      </w:r>
      <w:r>
        <w:rPr>
          <w:color w:val="221F1F"/>
          <w:sz w:val="24"/>
        </w:rPr>
        <w:t>AND</w:t>
      </w:r>
      <w:r>
        <w:rPr>
          <w:color w:val="221F1F"/>
          <w:spacing w:val="-4"/>
          <w:sz w:val="24"/>
        </w:rPr>
        <w:t> </w:t>
      </w:r>
      <w:r>
        <w:rPr>
          <w:color w:val="221F1F"/>
          <w:sz w:val="24"/>
        </w:rPr>
        <w:t>THE</w:t>
      </w:r>
      <w:r>
        <w:rPr>
          <w:color w:val="221F1F"/>
          <w:spacing w:val="-3"/>
          <w:sz w:val="24"/>
        </w:rPr>
        <w:t> </w:t>
      </w:r>
      <w:r>
        <w:rPr>
          <w:color w:val="221F1F"/>
          <w:sz w:val="24"/>
        </w:rPr>
        <w:t>DIFFERENTIAL</w:t>
      </w:r>
    </w:p>
    <w:p>
      <w:pPr>
        <w:pStyle w:val="ListParagraph"/>
        <w:numPr>
          <w:ilvl w:val="1"/>
          <w:numId w:val="1"/>
        </w:numPr>
        <w:tabs>
          <w:tab w:pos="681" w:val="left" w:leader="none"/>
        </w:tabs>
        <w:spacing w:line="240" w:lineRule="auto" w:before="0" w:after="0"/>
        <w:ind w:left="680" w:right="0" w:hanging="481"/>
        <w:jc w:val="left"/>
        <w:rPr>
          <w:sz w:val="24"/>
        </w:rPr>
      </w:pPr>
      <w:r>
        <w:rPr>
          <w:color w:val="221F1F"/>
          <w:sz w:val="24"/>
        </w:rPr>
        <w:t>GRADIENTS</w:t>
      </w:r>
      <w:r>
        <w:rPr>
          <w:color w:val="221F1F"/>
          <w:spacing w:val="-3"/>
          <w:sz w:val="24"/>
        </w:rPr>
        <w:t> </w:t>
      </w:r>
      <w:r>
        <w:rPr>
          <w:color w:val="221F1F"/>
          <w:sz w:val="24"/>
        </w:rPr>
        <w:t>AND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DIRECTIONAL</w:t>
      </w:r>
      <w:r>
        <w:rPr>
          <w:color w:val="221F1F"/>
          <w:spacing w:val="-6"/>
          <w:sz w:val="24"/>
        </w:rPr>
        <w:t> </w:t>
      </w:r>
      <w:r>
        <w:rPr>
          <w:color w:val="221F1F"/>
          <w:sz w:val="24"/>
        </w:rPr>
        <w:t>DERIVATIVES IN</w:t>
      </w:r>
      <w:r>
        <w:rPr>
          <w:color w:val="221F1F"/>
          <w:spacing w:val="-3"/>
          <w:sz w:val="24"/>
        </w:rPr>
        <w:t> </w:t>
      </w:r>
      <w:r>
        <w:rPr>
          <w:color w:val="221F1F"/>
          <w:sz w:val="24"/>
        </w:rPr>
        <w:t>THE</w:t>
      </w:r>
      <w:r>
        <w:rPr>
          <w:color w:val="221F1F"/>
          <w:spacing w:val="-3"/>
          <w:sz w:val="24"/>
        </w:rPr>
        <w:t> </w:t>
      </w:r>
      <w:r>
        <w:rPr>
          <w:color w:val="221F1F"/>
          <w:sz w:val="24"/>
        </w:rPr>
        <w:t>PLANE</w:t>
      </w:r>
    </w:p>
    <w:p>
      <w:pPr>
        <w:pStyle w:val="ListParagraph"/>
        <w:numPr>
          <w:ilvl w:val="1"/>
          <w:numId w:val="1"/>
        </w:numPr>
        <w:tabs>
          <w:tab w:pos="681" w:val="left" w:leader="none"/>
        </w:tabs>
        <w:spacing w:line="240" w:lineRule="auto" w:before="0" w:after="0"/>
        <w:ind w:left="680" w:right="0" w:hanging="481"/>
        <w:jc w:val="left"/>
        <w:rPr>
          <w:sz w:val="24"/>
        </w:rPr>
      </w:pPr>
      <w:r>
        <w:rPr>
          <w:color w:val="221F1F"/>
          <w:sz w:val="24"/>
        </w:rPr>
        <w:t>GRADIENTS</w:t>
      </w:r>
      <w:r>
        <w:rPr>
          <w:color w:val="221F1F"/>
          <w:spacing w:val="-3"/>
          <w:sz w:val="24"/>
        </w:rPr>
        <w:t> </w:t>
      </w:r>
      <w:r>
        <w:rPr>
          <w:color w:val="221F1F"/>
          <w:sz w:val="24"/>
        </w:rPr>
        <w:t>AND</w:t>
      </w:r>
      <w:r>
        <w:rPr>
          <w:color w:val="221F1F"/>
          <w:spacing w:val="-2"/>
          <w:sz w:val="24"/>
        </w:rPr>
        <w:t> </w:t>
      </w:r>
      <w:r>
        <w:rPr>
          <w:color w:val="221F1F"/>
          <w:sz w:val="24"/>
        </w:rPr>
        <w:t>DIRECTIONAL</w:t>
      </w:r>
      <w:r>
        <w:rPr>
          <w:color w:val="221F1F"/>
          <w:spacing w:val="-6"/>
          <w:sz w:val="24"/>
        </w:rPr>
        <w:t> </w:t>
      </w:r>
      <w:r>
        <w:rPr>
          <w:color w:val="221F1F"/>
          <w:sz w:val="24"/>
        </w:rPr>
        <w:t>DERIVATIVES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IN</w:t>
      </w:r>
      <w:r>
        <w:rPr>
          <w:color w:val="221F1F"/>
          <w:spacing w:val="-3"/>
          <w:sz w:val="24"/>
        </w:rPr>
        <w:t> </w:t>
      </w:r>
      <w:r>
        <w:rPr>
          <w:color w:val="221F1F"/>
          <w:sz w:val="24"/>
        </w:rPr>
        <w:t>SPACE</w:t>
      </w:r>
    </w:p>
    <w:p>
      <w:pPr>
        <w:pStyle w:val="ListParagraph"/>
        <w:numPr>
          <w:ilvl w:val="1"/>
          <w:numId w:val="1"/>
        </w:numPr>
        <w:tabs>
          <w:tab w:pos="681" w:val="left" w:leader="none"/>
        </w:tabs>
        <w:spacing w:line="240" w:lineRule="auto" w:before="0" w:after="0"/>
        <w:ind w:left="680" w:right="0" w:hanging="481"/>
        <w:jc w:val="left"/>
        <w:rPr>
          <w:sz w:val="24"/>
        </w:rPr>
      </w:pPr>
      <w:r>
        <w:rPr>
          <w:color w:val="221F1F"/>
          <w:sz w:val="24"/>
        </w:rPr>
        <w:t>THE</w:t>
      </w:r>
      <w:r>
        <w:rPr>
          <w:color w:val="221F1F"/>
          <w:spacing w:val="-2"/>
          <w:sz w:val="24"/>
        </w:rPr>
        <w:t> </w:t>
      </w:r>
      <w:r>
        <w:rPr>
          <w:color w:val="221F1F"/>
          <w:sz w:val="24"/>
        </w:rPr>
        <w:t>CHAIN</w:t>
      </w:r>
      <w:r>
        <w:rPr>
          <w:color w:val="221F1F"/>
          <w:spacing w:val="-2"/>
          <w:sz w:val="24"/>
        </w:rPr>
        <w:t> </w:t>
      </w:r>
      <w:r>
        <w:rPr>
          <w:color w:val="221F1F"/>
          <w:sz w:val="24"/>
        </w:rPr>
        <w:t>RULE</w:t>
      </w:r>
    </w:p>
    <w:p>
      <w:pPr>
        <w:pStyle w:val="ListParagraph"/>
        <w:numPr>
          <w:ilvl w:val="1"/>
          <w:numId w:val="1"/>
        </w:numPr>
        <w:tabs>
          <w:tab w:pos="681" w:val="left" w:leader="none"/>
        </w:tabs>
        <w:spacing w:line="240" w:lineRule="auto" w:before="0" w:after="0"/>
        <w:ind w:left="680" w:right="0" w:hanging="481"/>
        <w:jc w:val="left"/>
        <w:rPr>
          <w:sz w:val="24"/>
        </w:rPr>
      </w:pPr>
      <w:r>
        <w:rPr>
          <w:color w:val="221F1F"/>
          <w:sz w:val="24"/>
        </w:rPr>
        <w:t>SECOND-ORDER</w:t>
      </w:r>
      <w:r>
        <w:rPr>
          <w:color w:val="221F1F"/>
          <w:spacing w:val="-2"/>
          <w:sz w:val="24"/>
        </w:rPr>
        <w:t> </w:t>
      </w:r>
      <w:r>
        <w:rPr>
          <w:color w:val="221F1F"/>
          <w:sz w:val="24"/>
        </w:rPr>
        <w:t>PARTIAL</w:t>
      </w:r>
      <w:r>
        <w:rPr>
          <w:color w:val="221F1F"/>
          <w:spacing w:val="-5"/>
          <w:sz w:val="24"/>
        </w:rPr>
        <w:t> </w:t>
      </w:r>
      <w:r>
        <w:rPr>
          <w:color w:val="221F1F"/>
          <w:sz w:val="24"/>
        </w:rPr>
        <w:t>DERIVATIVES</w:t>
      </w:r>
    </w:p>
    <w:p>
      <w:pPr>
        <w:pStyle w:val="ListParagraph"/>
        <w:numPr>
          <w:ilvl w:val="1"/>
          <w:numId w:val="1"/>
        </w:numPr>
        <w:tabs>
          <w:tab w:pos="681" w:val="left" w:leader="none"/>
        </w:tabs>
        <w:spacing w:line="243" w:lineRule="exact" w:before="1" w:after="0"/>
        <w:ind w:left="680" w:right="0" w:hanging="481"/>
        <w:jc w:val="left"/>
        <w:rPr>
          <w:sz w:val="24"/>
        </w:rPr>
      </w:pPr>
      <w:r>
        <w:rPr>
          <w:color w:val="221F1F"/>
          <w:sz w:val="24"/>
        </w:rPr>
        <w:t>DIFFERENTIABILITY</w:t>
      </w:r>
    </w:p>
    <w:p>
      <w:pPr>
        <w:spacing w:line="345" w:lineRule="exact" w:before="0"/>
        <w:ind w:left="200" w:right="0" w:firstLine="0"/>
        <w:jc w:val="left"/>
        <w:rPr>
          <w:rFonts w:ascii="Yu Gothic"/>
          <w:sz w:val="20"/>
        </w:rPr>
      </w:pPr>
      <w:r>
        <w:rPr>
          <w:rFonts w:ascii="Yu Gothic"/>
          <w:color w:val="221F1F"/>
          <w:w w:val="99"/>
          <w:sz w:val="20"/>
        </w:rPr>
        <w:t> </w:t>
      </w:r>
    </w:p>
    <w:p>
      <w:pPr>
        <w:pStyle w:val="BodyText"/>
        <w:spacing w:before="18"/>
        <w:rPr>
          <w:rFonts w:ascii="Yu Gothic"/>
          <w:sz w:val="29"/>
        </w:rPr>
      </w:pPr>
    </w:p>
    <w:p>
      <w:pPr>
        <w:pStyle w:val="Heading3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0" w:right="0" w:hanging="301"/>
        <w:jc w:val="left"/>
      </w:pPr>
      <w:r>
        <w:rPr/>
        <w:t>OPTIMIZATION:</w:t>
      </w:r>
      <w:r>
        <w:rPr>
          <w:spacing w:val="-4"/>
        </w:rPr>
        <w:t> </w:t>
      </w:r>
      <w:r>
        <w:rPr/>
        <w:t>LOCAL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GLOBAL EXTREMA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681" w:val="left" w:leader="none"/>
        </w:tabs>
        <w:spacing w:line="240" w:lineRule="auto" w:before="1" w:after="0"/>
        <w:ind w:left="680" w:right="0" w:hanging="481"/>
        <w:jc w:val="left"/>
        <w:rPr>
          <w:sz w:val="24"/>
        </w:rPr>
      </w:pPr>
      <w:r>
        <w:rPr>
          <w:color w:val="221F1F"/>
          <w:sz w:val="24"/>
        </w:rPr>
        <w:t>CRITICAL</w:t>
      </w:r>
      <w:r>
        <w:rPr>
          <w:color w:val="221F1F"/>
          <w:spacing w:val="-6"/>
          <w:sz w:val="24"/>
        </w:rPr>
        <w:t> </w:t>
      </w:r>
      <w:r>
        <w:rPr>
          <w:color w:val="221F1F"/>
          <w:sz w:val="24"/>
        </w:rPr>
        <w:t>POINTS:</w:t>
      </w:r>
      <w:r>
        <w:rPr>
          <w:color w:val="221F1F"/>
          <w:spacing w:val="-2"/>
          <w:sz w:val="24"/>
        </w:rPr>
        <w:t> </w:t>
      </w:r>
      <w:r>
        <w:rPr>
          <w:color w:val="221F1F"/>
          <w:sz w:val="24"/>
        </w:rPr>
        <w:t>LOCAL</w:t>
      </w:r>
      <w:r>
        <w:rPr>
          <w:color w:val="221F1F"/>
          <w:spacing w:val="-5"/>
          <w:sz w:val="24"/>
        </w:rPr>
        <w:t> </w:t>
      </w:r>
      <w:r>
        <w:rPr>
          <w:color w:val="221F1F"/>
          <w:sz w:val="24"/>
        </w:rPr>
        <w:t>EXTREMA AND</w:t>
      </w:r>
      <w:r>
        <w:rPr>
          <w:color w:val="221F1F"/>
          <w:spacing w:val="-2"/>
          <w:sz w:val="24"/>
        </w:rPr>
        <w:t> </w:t>
      </w:r>
      <w:r>
        <w:rPr>
          <w:color w:val="221F1F"/>
          <w:sz w:val="24"/>
        </w:rPr>
        <w:t>SADDLE</w:t>
      </w:r>
      <w:r>
        <w:rPr>
          <w:color w:val="221F1F"/>
          <w:spacing w:val="-2"/>
          <w:sz w:val="24"/>
        </w:rPr>
        <w:t> </w:t>
      </w:r>
      <w:r>
        <w:rPr>
          <w:color w:val="221F1F"/>
          <w:sz w:val="24"/>
        </w:rPr>
        <w:t>POINTS</w:t>
      </w:r>
    </w:p>
    <w:p>
      <w:pPr>
        <w:pStyle w:val="ListParagraph"/>
        <w:numPr>
          <w:ilvl w:val="1"/>
          <w:numId w:val="1"/>
        </w:numPr>
        <w:tabs>
          <w:tab w:pos="681" w:val="left" w:leader="none"/>
        </w:tabs>
        <w:spacing w:line="240" w:lineRule="auto" w:before="0" w:after="0"/>
        <w:ind w:left="680" w:right="0" w:hanging="481"/>
        <w:jc w:val="left"/>
        <w:rPr>
          <w:sz w:val="24"/>
        </w:rPr>
      </w:pPr>
      <w:r>
        <w:rPr>
          <w:color w:val="221F1F"/>
          <w:sz w:val="24"/>
        </w:rPr>
        <w:t>OPTIMIZATION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1304" w:footer="1053" w:top="3080" w:bottom="1240" w:left="1240" w:right="1320"/>
        </w:sectPr>
      </w:pPr>
    </w:p>
    <w:p>
      <w:pPr>
        <w:pStyle w:val="BodyText"/>
        <w:spacing w:before="7"/>
        <w:rPr>
          <w:rFonts w:ascii="Times New Roman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41" w:val="left" w:leader="none"/>
        </w:tabs>
        <w:spacing w:line="240" w:lineRule="auto" w:before="90" w:after="0"/>
        <w:ind w:left="740" w:right="0" w:hanging="481"/>
        <w:jc w:val="left"/>
        <w:rPr>
          <w:sz w:val="24"/>
        </w:rPr>
      </w:pPr>
      <w:r>
        <w:rPr>
          <w:color w:val="221F1F"/>
          <w:sz w:val="24"/>
        </w:rPr>
        <w:t>CONSTRAINED</w:t>
      </w:r>
      <w:r>
        <w:rPr>
          <w:color w:val="221F1F"/>
          <w:spacing w:val="-4"/>
          <w:sz w:val="24"/>
        </w:rPr>
        <w:t> </w:t>
      </w:r>
      <w:r>
        <w:rPr>
          <w:color w:val="221F1F"/>
          <w:sz w:val="24"/>
        </w:rPr>
        <w:t>OPTIMIZATION:</w:t>
      </w:r>
      <w:r>
        <w:rPr>
          <w:color w:val="221F1F"/>
          <w:spacing w:val="-2"/>
          <w:sz w:val="24"/>
        </w:rPr>
        <w:t> </w:t>
      </w:r>
      <w:r>
        <w:rPr>
          <w:color w:val="221F1F"/>
          <w:sz w:val="24"/>
        </w:rPr>
        <w:t>LAGRANGE</w:t>
      </w:r>
      <w:r>
        <w:rPr>
          <w:color w:val="221F1F"/>
          <w:spacing w:val="-6"/>
          <w:sz w:val="24"/>
        </w:rPr>
        <w:t> </w:t>
      </w:r>
      <w:r>
        <w:rPr>
          <w:color w:val="221F1F"/>
          <w:sz w:val="24"/>
        </w:rPr>
        <w:t>MULTIPLIERS</w:t>
      </w:r>
    </w:p>
    <w:p>
      <w:pPr>
        <w:pStyle w:val="BodyText"/>
        <w:rPr>
          <w:rFonts w:ascii="Times New Roman"/>
          <w:sz w:val="26"/>
        </w:rPr>
      </w:pPr>
    </w:p>
    <w:p>
      <w:pPr>
        <w:pStyle w:val="Heading3"/>
        <w:numPr>
          <w:ilvl w:val="0"/>
          <w:numId w:val="1"/>
        </w:numPr>
        <w:tabs>
          <w:tab w:pos="501" w:val="left" w:leader="none"/>
        </w:tabs>
        <w:spacing w:line="240" w:lineRule="auto" w:before="217" w:after="0"/>
        <w:ind w:left="500" w:right="0" w:hanging="301"/>
        <w:jc w:val="left"/>
      </w:pPr>
      <w:r>
        <w:rPr/>
        <w:t>INTEGRATING</w:t>
      </w:r>
      <w:r>
        <w:rPr>
          <w:spacing w:val="-2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SEVERAL</w:t>
      </w:r>
      <w:r>
        <w:rPr>
          <w:spacing w:val="-2"/>
        </w:rPr>
        <w:t> </w:t>
      </w:r>
      <w:r>
        <w:rPr/>
        <w:t>VARIABLES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681" w:val="left" w:leader="none"/>
        </w:tabs>
        <w:spacing w:line="240" w:lineRule="auto" w:before="0" w:after="0"/>
        <w:ind w:left="680" w:right="0" w:hanging="481"/>
        <w:jc w:val="left"/>
        <w:rPr>
          <w:sz w:val="24"/>
        </w:rPr>
      </w:pPr>
      <w:r>
        <w:rPr>
          <w:color w:val="221F1F"/>
          <w:sz w:val="24"/>
        </w:rPr>
        <w:t>THE</w:t>
      </w:r>
      <w:r>
        <w:rPr>
          <w:color w:val="221F1F"/>
          <w:spacing w:val="-3"/>
          <w:sz w:val="24"/>
        </w:rPr>
        <w:t> </w:t>
      </w:r>
      <w:r>
        <w:rPr>
          <w:color w:val="221F1F"/>
          <w:sz w:val="24"/>
        </w:rPr>
        <w:t>DEFINITE</w:t>
      </w:r>
      <w:r>
        <w:rPr>
          <w:color w:val="221F1F"/>
          <w:spacing w:val="2"/>
          <w:sz w:val="24"/>
        </w:rPr>
        <w:t> </w:t>
      </w:r>
      <w:r>
        <w:rPr>
          <w:color w:val="221F1F"/>
          <w:sz w:val="24"/>
        </w:rPr>
        <w:t>INTEGRAL</w:t>
      </w:r>
      <w:r>
        <w:rPr>
          <w:color w:val="221F1F"/>
          <w:spacing w:val="-5"/>
          <w:sz w:val="24"/>
        </w:rPr>
        <w:t> </w:t>
      </w:r>
      <w:r>
        <w:rPr>
          <w:color w:val="221F1F"/>
          <w:sz w:val="24"/>
        </w:rPr>
        <w:t>OF</w:t>
      </w:r>
      <w:r>
        <w:rPr>
          <w:color w:val="221F1F"/>
          <w:spacing w:val="-4"/>
          <w:sz w:val="24"/>
        </w:rPr>
        <w:t> </w:t>
      </w:r>
      <w:r>
        <w:rPr>
          <w:color w:val="221F1F"/>
          <w:sz w:val="24"/>
        </w:rPr>
        <w:t>A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FUNCTION</w:t>
      </w:r>
      <w:r>
        <w:rPr>
          <w:color w:val="221F1F"/>
          <w:spacing w:val="-2"/>
          <w:sz w:val="24"/>
        </w:rPr>
        <w:t> </w:t>
      </w:r>
      <w:r>
        <w:rPr>
          <w:color w:val="221F1F"/>
          <w:sz w:val="24"/>
        </w:rPr>
        <w:t>OF</w:t>
      </w:r>
      <w:r>
        <w:rPr>
          <w:color w:val="221F1F"/>
          <w:spacing w:val="-4"/>
          <w:sz w:val="24"/>
        </w:rPr>
        <w:t> </w:t>
      </w:r>
      <w:r>
        <w:rPr>
          <w:color w:val="221F1F"/>
          <w:sz w:val="24"/>
        </w:rPr>
        <w:t>TWO</w:t>
      </w:r>
      <w:r>
        <w:rPr>
          <w:color w:val="221F1F"/>
          <w:spacing w:val="-2"/>
          <w:sz w:val="24"/>
        </w:rPr>
        <w:t> </w:t>
      </w:r>
      <w:r>
        <w:rPr>
          <w:color w:val="221F1F"/>
          <w:sz w:val="24"/>
        </w:rPr>
        <w:t>VARIABLES</w:t>
      </w:r>
    </w:p>
    <w:p>
      <w:pPr>
        <w:pStyle w:val="ListParagraph"/>
        <w:numPr>
          <w:ilvl w:val="1"/>
          <w:numId w:val="1"/>
        </w:numPr>
        <w:tabs>
          <w:tab w:pos="683" w:val="left" w:leader="none"/>
        </w:tabs>
        <w:spacing w:line="240" w:lineRule="auto" w:before="1" w:after="0"/>
        <w:ind w:left="682" w:right="0" w:hanging="483"/>
        <w:jc w:val="left"/>
        <w:rPr>
          <w:sz w:val="24"/>
        </w:rPr>
      </w:pPr>
      <w:r>
        <w:rPr>
          <w:color w:val="221F1F"/>
          <w:sz w:val="24"/>
        </w:rPr>
        <w:t>ITERATED</w:t>
      </w:r>
      <w:r>
        <w:rPr>
          <w:color w:val="221F1F"/>
          <w:spacing w:val="-5"/>
          <w:sz w:val="24"/>
        </w:rPr>
        <w:t> </w:t>
      </w:r>
      <w:r>
        <w:rPr>
          <w:color w:val="221F1F"/>
          <w:sz w:val="24"/>
        </w:rPr>
        <w:t>INTEGRALS</w:t>
      </w:r>
    </w:p>
    <w:p>
      <w:pPr>
        <w:pStyle w:val="ListParagraph"/>
        <w:numPr>
          <w:ilvl w:val="1"/>
          <w:numId w:val="1"/>
        </w:numPr>
        <w:tabs>
          <w:tab w:pos="681" w:val="left" w:leader="none"/>
        </w:tabs>
        <w:spacing w:line="240" w:lineRule="auto" w:before="0" w:after="0"/>
        <w:ind w:left="680" w:right="0" w:hanging="481"/>
        <w:jc w:val="left"/>
        <w:rPr>
          <w:sz w:val="24"/>
        </w:rPr>
      </w:pPr>
      <w:r>
        <w:rPr>
          <w:color w:val="221F1F"/>
          <w:sz w:val="24"/>
        </w:rPr>
        <w:t>TRIPLE</w:t>
      </w:r>
      <w:r>
        <w:rPr>
          <w:color w:val="221F1F"/>
          <w:spacing w:val="-4"/>
          <w:sz w:val="24"/>
        </w:rPr>
        <w:t> </w:t>
      </w:r>
      <w:r>
        <w:rPr>
          <w:color w:val="221F1F"/>
          <w:sz w:val="24"/>
        </w:rPr>
        <w:t>INTEGRALS</w:t>
      </w:r>
    </w:p>
    <w:p>
      <w:pPr>
        <w:pStyle w:val="ListParagraph"/>
        <w:numPr>
          <w:ilvl w:val="1"/>
          <w:numId w:val="1"/>
        </w:numPr>
        <w:tabs>
          <w:tab w:pos="681" w:val="left" w:leader="none"/>
        </w:tabs>
        <w:spacing w:line="240" w:lineRule="auto" w:before="0" w:after="0"/>
        <w:ind w:left="680" w:right="0" w:hanging="481"/>
        <w:jc w:val="left"/>
        <w:rPr>
          <w:sz w:val="24"/>
        </w:rPr>
      </w:pPr>
      <w:r>
        <w:rPr>
          <w:color w:val="221F1F"/>
          <w:sz w:val="24"/>
        </w:rPr>
        <w:t>DOUBLE</w:t>
      </w:r>
      <w:r>
        <w:rPr>
          <w:color w:val="221F1F"/>
          <w:spacing w:val="-1"/>
          <w:sz w:val="24"/>
        </w:rPr>
        <w:t> </w:t>
      </w:r>
      <w:r>
        <w:rPr>
          <w:color w:val="221F1F"/>
          <w:sz w:val="24"/>
        </w:rPr>
        <w:t>INTEGRALS</w:t>
      </w:r>
      <w:r>
        <w:rPr>
          <w:color w:val="221F1F"/>
          <w:spacing w:val="-2"/>
          <w:sz w:val="24"/>
        </w:rPr>
        <w:t> </w:t>
      </w:r>
      <w:r>
        <w:rPr>
          <w:color w:val="221F1F"/>
          <w:sz w:val="24"/>
        </w:rPr>
        <w:t>IN</w:t>
      </w:r>
      <w:r>
        <w:rPr>
          <w:color w:val="221F1F"/>
          <w:spacing w:val="-4"/>
          <w:sz w:val="24"/>
        </w:rPr>
        <w:t> </w:t>
      </w:r>
      <w:r>
        <w:rPr>
          <w:color w:val="221F1F"/>
          <w:sz w:val="24"/>
        </w:rPr>
        <w:t>POLAR</w:t>
      </w:r>
      <w:r>
        <w:rPr>
          <w:color w:val="221F1F"/>
          <w:spacing w:val="-4"/>
          <w:sz w:val="24"/>
        </w:rPr>
        <w:t> </w:t>
      </w:r>
      <w:r>
        <w:rPr>
          <w:color w:val="221F1F"/>
          <w:sz w:val="24"/>
        </w:rPr>
        <w:t>COORDINATES</w:t>
      </w:r>
    </w:p>
    <w:p>
      <w:pPr>
        <w:pStyle w:val="ListParagraph"/>
        <w:numPr>
          <w:ilvl w:val="1"/>
          <w:numId w:val="1"/>
        </w:numPr>
        <w:tabs>
          <w:tab w:pos="683" w:val="left" w:leader="none"/>
        </w:tabs>
        <w:spacing w:line="240" w:lineRule="auto" w:before="0" w:after="0"/>
        <w:ind w:left="682" w:right="0" w:hanging="483"/>
        <w:jc w:val="left"/>
        <w:rPr>
          <w:sz w:val="24"/>
        </w:rPr>
      </w:pPr>
      <w:r>
        <w:rPr>
          <w:color w:val="221F1F"/>
          <w:sz w:val="24"/>
        </w:rPr>
        <w:t>INTEGRALS</w:t>
      </w:r>
      <w:r>
        <w:rPr>
          <w:color w:val="221F1F"/>
          <w:spacing w:val="-2"/>
          <w:sz w:val="24"/>
        </w:rPr>
        <w:t> </w:t>
      </w:r>
      <w:r>
        <w:rPr>
          <w:color w:val="221F1F"/>
          <w:sz w:val="24"/>
        </w:rPr>
        <w:t>IN</w:t>
      </w:r>
      <w:r>
        <w:rPr>
          <w:color w:val="221F1F"/>
          <w:spacing w:val="-3"/>
          <w:sz w:val="24"/>
        </w:rPr>
        <w:t> </w:t>
      </w:r>
      <w:r>
        <w:rPr>
          <w:color w:val="221F1F"/>
          <w:sz w:val="24"/>
        </w:rPr>
        <w:t>CYLINDRICAL</w:t>
      </w:r>
      <w:r>
        <w:rPr>
          <w:color w:val="221F1F"/>
          <w:spacing w:val="-5"/>
          <w:sz w:val="24"/>
        </w:rPr>
        <w:t> </w:t>
      </w:r>
      <w:r>
        <w:rPr>
          <w:color w:val="221F1F"/>
          <w:sz w:val="24"/>
        </w:rPr>
        <w:t>AND</w:t>
      </w:r>
      <w:r>
        <w:rPr>
          <w:color w:val="221F1F"/>
          <w:spacing w:val="-4"/>
          <w:sz w:val="24"/>
        </w:rPr>
        <w:t> </w:t>
      </w:r>
      <w:r>
        <w:rPr>
          <w:color w:val="221F1F"/>
          <w:sz w:val="24"/>
        </w:rPr>
        <w:t>SPHERICAL</w:t>
      </w:r>
      <w:r>
        <w:rPr>
          <w:color w:val="221F1F"/>
          <w:spacing w:val="-6"/>
          <w:sz w:val="24"/>
        </w:rPr>
        <w:t> </w:t>
      </w:r>
      <w:r>
        <w:rPr>
          <w:color w:val="221F1F"/>
          <w:sz w:val="24"/>
        </w:rPr>
        <w:t>COORDINATES</w:t>
      </w:r>
    </w:p>
    <w:p>
      <w:pPr>
        <w:pStyle w:val="ListParagraph"/>
        <w:numPr>
          <w:ilvl w:val="1"/>
          <w:numId w:val="1"/>
        </w:numPr>
        <w:tabs>
          <w:tab w:pos="681" w:val="left" w:leader="none"/>
        </w:tabs>
        <w:spacing w:line="240" w:lineRule="auto" w:before="0" w:after="0"/>
        <w:ind w:left="680" w:right="0" w:hanging="481"/>
        <w:jc w:val="left"/>
        <w:rPr>
          <w:sz w:val="24"/>
        </w:rPr>
      </w:pPr>
      <w:r>
        <w:rPr>
          <w:color w:val="221F1F"/>
          <w:sz w:val="24"/>
        </w:rPr>
        <w:t>APPLICATIONS</w:t>
      </w:r>
      <w:r>
        <w:rPr>
          <w:color w:val="221F1F"/>
          <w:spacing w:val="-4"/>
          <w:sz w:val="24"/>
        </w:rPr>
        <w:t> </w:t>
      </w:r>
      <w:r>
        <w:rPr>
          <w:color w:val="221F1F"/>
          <w:sz w:val="24"/>
        </w:rPr>
        <w:t>OF</w:t>
      </w:r>
      <w:r>
        <w:rPr>
          <w:color w:val="221F1F"/>
          <w:spacing w:val="-4"/>
          <w:sz w:val="24"/>
        </w:rPr>
        <w:t> </w:t>
      </w:r>
      <w:r>
        <w:rPr>
          <w:color w:val="221F1F"/>
          <w:sz w:val="24"/>
        </w:rPr>
        <w:t>INTEGRATION</w:t>
      </w:r>
      <w:r>
        <w:rPr>
          <w:color w:val="221F1F"/>
          <w:spacing w:val="-4"/>
          <w:sz w:val="24"/>
        </w:rPr>
        <w:t> </w:t>
      </w:r>
      <w:r>
        <w:rPr>
          <w:color w:val="221F1F"/>
          <w:sz w:val="24"/>
        </w:rPr>
        <w:t>TO</w:t>
      </w:r>
      <w:r>
        <w:rPr>
          <w:color w:val="221F1F"/>
          <w:spacing w:val="-4"/>
          <w:sz w:val="24"/>
        </w:rPr>
        <w:t> </w:t>
      </w:r>
      <w:r>
        <w:rPr>
          <w:color w:val="221F1F"/>
          <w:sz w:val="24"/>
        </w:rPr>
        <w:t>PROBABILITY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97"/>
        <w:ind w:left="200" w:right="124"/>
      </w:pPr>
      <w:r>
        <w:rPr>
          <w:b/>
          <w:u w:val="single"/>
        </w:rPr>
        <w:t>Copyright Disclaimer</w:t>
      </w:r>
      <w:r>
        <w:rPr>
          <w:b/>
          <w:spacing w:val="1"/>
        </w:rPr>
        <w:t> </w:t>
      </w:r>
      <w:r>
        <w:rPr/>
        <w:t>Diagrams and figures included in lecture presentations adhere to Copyright</w:t>
      </w:r>
      <w:r>
        <w:rPr>
          <w:spacing w:val="1"/>
        </w:rPr>
        <w:t> </w:t>
      </w:r>
      <w:r>
        <w:rPr/>
        <w:t>Guidelines for UBC Faculty, Staff and Students </w:t>
      </w:r>
      <w:hyperlink r:id="rId9">
        <w:r>
          <w:rPr>
            <w:color w:val="0000FF"/>
            <w:u w:val="single" w:color="0000FF"/>
          </w:rPr>
          <w:t>http://copyright.ubc.ca/requirements/copyright-</w:t>
        </w:r>
      </w:hyperlink>
      <w:r>
        <w:rPr>
          <w:color w:val="0000FF"/>
          <w:spacing w:val="1"/>
        </w:rPr>
        <w:t> </w:t>
      </w:r>
      <w:hyperlink r:id="rId9">
        <w:r>
          <w:rPr>
            <w:color w:val="0000FF"/>
            <w:u w:val="single" w:color="0000FF"/>
          </w:rPr>
          <w:t>guidelines/</w:t>
        </w:r>
        <w:r>
          <w:rPr>
            <w:color w:val="0000FF"/>
          </w:rPr>
          <w:t> </w:t>
        </w:r>
      </w:hyperlink>
      <w:r>
        <w:rPr/>
        <w:t>and UBC Fair Dealing Requirements for Faculty and Staff</w:t>
      </w:r>
      <w:r>
        <w:rPr>
          <w:spacing w:val="1"/>
        </w:rPr>
        <w:t> </w:t>
      </w:r>
      <w:hyperlink r:id="rId10">
        <w:r>
          <w:rPr>
            <w:color w:val="0000FF"/>
            <w:u w:val="single" w:color="0000FF"/>
          </w:rPr>
          <w:t>http://copyright.ubc.ca/requirements/fair-dealing/</w:t>
        </w:r>
        <w:r>
          <w:rPr/>
          <w:t>.</w:t>
        </w:r>
      </w:hyperlink>
      <w:r>
        <w:rPr>
          <w:spacing w:val="1"/>
        </w:rPr>
        <w:t> </w:t>
      </w:r>
      <w:r>
        <w:rPr/>
        <w:t>Some of these figures and images are subject to</w:t>
      </w:r>
      <w:r>
        <w:rPr>
          <w:spacing w:val="1"/>
        </w:rPr>
        <w:t> </w:t>
      </w:r>
      <w:r>
        <w:rPr/>
        <w:t>copyright and will not be posted to </w:t>
      </w:r>
      <w:r>
        <w:rPr>
          <w:b/>
          <w:i/>
        </w:rPr>
        <w:t>Connect</w:t>
      </w:r>
      <w:r>
        <w:rPr/>
        <w:t>. All material uploaded to </w:t>
      </w:r>
      <w:r>
        <w:rPr>
          <w:b/>
          <w:i/>
        </w:rPr>
        <w:t>Connect </w:t>
      </w:r>
      <w:r>
        <w:rPr/>
        <w:t>that contain diagrams and</w:t>
      </w:r>
      <w:r>
        <w:rPr>
          <w:spacing w:val="-48"/>
        </w:rPr>
        <w:t> </w:t>
      </w:r>
      <w:r>
        <w:rPr/>
        <w:t>figures are used with permission of the publisher; are in the public domain; are licensed by Creative</w:t>
      </w:r>
      <w:r>
        <w:rPr>
          <w:spacing w:val="1"/>
        </w:rPr>
        <w:t> </w:t>
      </w:r>
      <w:r>
        <w:rPr/>
        <w:t>Commons; meet the permitted terms of use of UBC’s library license agreements for electronic items;</w:t>
      </w:r>
      <w:r>
        <w:rPr>
          <w:spacing w:val="1"/>
        </w:rPr>
        <w:t> </w:t>
      </w:r>
      <w:r>
        <w:rPr/>
        <w:t>and/or adhere to the UBC Fair Dealing Requirements for Faculty and Staff. Access to the </w:t>
      </w:r>
      <w:r>
        <w:rPr>
          <w:b/>
          <w:i/>
        </w:rPr>
        <w:t>Connect </w:t>
      </w:r>
      <w:r>
        <w:rPr/>
        <w:t>course</w:t>
      </w:r>
      <w:r>
        <w:rPr>
          <w:spacing w:val="1"/>
        </w:rPr>
        <w:t> </w:t>
      </w:r>
      <w:r>
        <w:rPr/>
        <w:t>site is limited to students currently registered in this course. Under no circumstance are students</w:t>
      </w:r>
      <w:r>
        <w:rPr>
          <w:spacing w:val="1"/>
        </w:rPr>
        <w:t> </w:t>
      </w:r>
      <w:r>
        <w:rPr/>
        <w:t>permitted to provide any other person with means to access this material. Anyone violating these</w:t>
      </w:r>
      <w:r>
        <w:rPr>
          <w:spacing w:val="1"/>
        </w:rPr>
        <w:t> </w:t>
      </w:r>
      <w:r>
        <w:rPr/>
        <w:t>restrictions may be subject to legal action. Permission to electronically record any course materials must</w:t>
      </w:r>
      <w:r>
        <w:rPr>
          <w:spacing w:val="-47"/>
        </w:rPr>
        <w:t> </w:t>
      </w:r>
      <w:r>
        <w:rPr/>
        <w:t>be granted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instructor.</w:t>
      </w:r>
      <w:r>
        <w:rPr>
          <w:spacing w:val="-1"/>
        </w:rPr>
        <w:t> </w:t>
      </w:r>
      <w:r>
        <w:rPr/>
        <w:t>Distribution</w:t>
      </w:r>
      <w:r>
        <w:rPr>
          <w:spacing w:val="-4"/>
        </w:rPr>
        <w:t> </w:t>
      </w:r>
      <w:r>
        <w:rPr/>
        <w:t>of this</w:t>
      </w:r>
      <w:r>
        <w:rPr>
          <w:spacing w:val="-2"/>
        </w:rPr>
        <w:t> </w:t>
      </w:r>
      <w:r>
        <w:rPr/>
        <w:t>material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 third</w:t>
      </w:r>
      <w:r>
        <w:rPr>
          <w:spacing w:val="-2"/>
        </w:rPr>
        <w:t> </w:t>
      </w:r>
      <w:r>
        <w:rPr/>
        <w:t>party is</w:t>
      </w:r>
      <w:r>
        <w:rPr>
          <w:spacing w:val="-2"/>
        </w:rPr>
        <w:t> </w:t>
      </w:r>
      <w:r>
        <w:rPr/>
        <w:t>forbidden.</w:t>
      </w:r>
    </w:p>
    <w:p>
      <w:pPr>
        <w:pStyle w:val="BodyText"/>
      </w:pPr>
    </w:p>
    <w:p>
      <w:pPr>
        <w:pStyle w:val="BodyText"/>
      </w:pPr>
    </w:p>
    <w:p>
      <w:pPr>
        <w:pStyle w:val="Heading4"/>
        <w:spacing w:before="174"/>
        <w:rPr>
          <w:u w:val="none"/>
        </w:rPr>
      </w:pPr>
      <w:r>
        <w:rPr>
          <w:u w:val="single"/>
        </w:rPr>
        <w:t>Grievances</w:t>
      </w:r>
      <w:r>
        <w:rPr>
          <w:spacing w:val="-5"/>
          <w:u w:val="single"/>
        </w:rPr>
        <w:t> </w:t>
      </w:r>
      <w:r>
        <w:rPr>
          <w:u w:val="single"/>
        </w:rPr>
        <w:t>and</w:t>
      </w:r>
      <w:r>
        <w:rPr>
          <w:spacing w:val="-4"/>
          <w:u w:val="single"/>
        </w:rPr>
        <w:t> </w:t>
      </w:r>
      <w:r>
        <w:rPr>
          <w:u w:val="single"/>
        </w:rPr>
        <w:t>Complaints</w:t>
      </w:r>
      <w:r>
        <w:rPr>
          <w:spacing w:val="-3"/>
          <w:u w:val="single"/>
        </w:rPr>
        <w:t> </w:t>
      </w:r>
      <w:r>
        <w:rPr>
          <w:u w:val="single"/>
        </w:rPr>
        <w:t>Procedures</w:t>
      </w:r>
    </w:p>
    <w:p>
      <w:pPr>
        <w:pStyle w:val="BodyText"/>
        <w:spacing w:before="1"/>
        <w:rPr>
          <w:b/>
          <w:sz w:val="15"/>
        </w:rPr>
      </w:pPr>
    </w:p>
    <w:p>
      <w:pPr>
        <w:pStyle w:val="BodyText"/>
        <w:spacing w:before="56"/>
        <w:ind w:left="200"/>
      </w:pPr>
      <w:r>
        <w:rPr/>
        <w:t>A</w:t>
      </w:r>
      <w:r>
        <w:rPr>
          <w:spacing w:val="-2"/>
        </w:rPr>
        <w:t> </w:t>
      </w:r>
      <w:r>
        <w:rPr/>
        <w:t>student</w:t>
      </w:r>
      <w:r>
        <w:rPr>
          <w:spacing w:val="-3"/>
        </w:rPr>
        <w:t> </w:t>
      </w:r>
      <w:r>
        <w:rPr/>
        <w:t>who has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complaint</w:t>
      </w:r>
      <w:r>
        <w:rPr>
          <w:spacing w:val="-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 this</w:t>
      </w:r>
      <w:r>
        <w:rPr>
          <w:spacing w:val="-3"/>
        </w:rPr>
        <w:t> </w:t>
      </w:r>
      <w:r>
        <w:rPr/>
        <w:t>course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follow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procedures</w:t>
      </w:r>
      <w:r>
        <w:rPr>
          <w:spacing w:val="-1"/>
        </w:rPr>
        <w:t> </w:t>
      </w:r>
      <w:r>
        <w:rPr/>
        <w:t>summarized</w:t>
      </w:r>
      <w:r>
        <w:rPr>
          <w:spacing w:val="-1"/>
        </w:rPr>
        <w:t> </w:t>
      </w:r>
      <w:r>
        <w:rPr/>
        <w:t>below:</w:t>
      </w:r>
    </w:p>
    <w:p>
      <w:pPr>
        <w:spacing w:after="0"/>
        <w:sectPr>
          <w:pgSz w:w="12240" w:h="15840"/>
          <w:pgMar w:header="1304" w:footer="1053" w:top="3080" w:bottom="1240" w:left="1240" w:right="1320"/>
        </w:sectPr>
      </w:pPr>
    </w:p>
    <w:p>
      <w:pPr>
        <w:pStyle w:val="BodyText"/>
        <w:spacing w:before="10"/>
        <w:rPr>
          <w:sz w:val="13"/>
        </w:rPr>
      </w:pPr>
    </w:p>
    <w:p>
      <w:pPr>
        <w:pStyle w:val="ListParagraph"/>
        <w:numPr>
          <w:ilvl w:val="2"/>
          <w:numId w:val="1"/>
        </w:numPr>
        <w:tabs>
          <w:tab w:pos="920" w:val="left" w:leader="none"/>
          <w:tab w:pos="921" w:val="left" w:leader="none"/>
        </w:tabs>
        <w:spacing w:line="240" w:lineRule="auto" w:before="101" w:after="0"/>
        <w:ind w:left="920" w:right="164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 student should attempt to resolve the matter with the instructor first. Students may talk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first to someone other than the instructor if they do not feel, for whatever reason, that they can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directly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approach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the instructor.</w:t>
      </w:r>
    </w:p>
    <w:p>
      <w:pPr>
        <w:pStyle w:val="ListParagraph"/>
        <w:numPr>
          <w:ilvl w:val="2"/>
          <w:numId w:val="1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0" w:right="761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If the complaint is not resolved to the student's satisfaction, the student should go to the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departmental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chair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John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Braun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at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SCI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388,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807-8032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or e-mail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him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at</w:t>
      </w:r>
      <w:r>
        <w:rPr>
          <w:rFonts w:ascii="Calibri" w:hAnsi="Calibri"/>
          <w:spacing w:val="-1"/>
          <w:sz w:val="22"/>
        </w:rPr>
        <w:t> </w:t>
      </w:r>
      <w:hyperlink r:id="rId11">
        <w:r>
          <w:rPr>
            <w:rFonts w:ascii="Calibri" w:hAnsi="Calibri"/>
            <w:sz w:val="22"/>
          </w:rPr>
          <w:t>john.braun@ubc.ca.</w:t>
        </w:r>
      </w:hyperlink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pStyle w:val="Heading4"/>
        <w:rPr>
          <w:u w:val="none"/>
        </w:rPr>
      </w:pPr>
      <w:r>
        <w:rPr>
          <w:u w:val="single"/>
        </w:rPr>
        <w:t>Academic</w:t>
      </w:r>
      <w:r>
        <w:rPr>
          <w:spacing w:val="-4"/>
          <w:u w:val="single"/>
        </w:rPr>
        <w:t> </w:t>
      </w:r>
      <w:r>
        <w:rPr>
          <w:u w:val="single"/>
        </w:rPr>
        <w:t>Integrity</w:t>
      </w:r>
    </w:p>
    <w:p>
      <w:pPr>
        <w:pStyle w:val="BodyText"/>
        <w:spacing w:before="1"/>
        <w:rPr>
          <w:b/>
          <w:sz w:val="15"/>
        </w:rPr>
      </w:pPr>
    </w:p>
    <w:p>
      <w:pPr>
        <w:pStyle w:val="BodyText"/>
        <w:spacing w:line="276" w:lineRule="auto" w:before="56"/>
        <w:ind w:left="200" w:right="133"/>
      </w:pPr>
      <w:r>
        <w:rPr/>
        <w:t>The academic enterprise is founded on honesty, civility, and integrity.</w:t>
      </w:r>
      <w:r>
        <w:rPr>
          <w:spacing w:val="1"/>
        </w:rPr>
        <w:t> </w:t>
      </w:r>
      <w:r>
        <w:rPr/>
        <w:t>As members of this enterprise, all</w:t>
      </w:r>
      <w:r>
        <w:rPr>
          <w:spacing w:val="-47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are expected to know,</w:t>
      </w:r>
      <w:r>
        <w:rPr>
          <w:spacing w:val="1"/>
        </w:rPr>
        <w:t> </w:t>
      </w:r>
      <w:r>
        <w:rPr/>
        <w:t>understand,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follow the</w:t>
      </w:r>
      <w:r>
        <w:rPr>
          <w:spacing w:val="-3"/>
        </w:rPr>
        <w:t> </w:t>
      </w:r>
      <w:r>
        <w:rPr/>
        <w:t>codes</w:t>
      </w:r>
      <w:r>
        <w:rPr>
          <w:spacing w:val="-2"/>
        </w:rPr>
        <w:t> </w:t>
      </w:r>
      <w:r>
        <w:rPr/>
        <w:t>of conduct regarding</w:t>
      </w:r>
      <w:r>
        <w:rPr>
          <w:spacing w:val="-1"/>
        </w:rPr>
        <w:t> </w:t>
      </w:r>
      <w:r>
        <w:rPr/>
        <w:t>academic</w:t>
      </w:r>
    </w:p>
    <w:p>
      <w:pPr>
        <w:pStyle w:val="BodyText"/>
        <w:spacing w:before="6"/>
        <w:rPr>
          <w:sz w:val="16"/>
        </w:rPr>
      </w:pPr>
    </w:p>
    <w:p>
      <w:pPr>
        <w:spacing w:line="276" w:lineRule="auto" w:before="0"/>
        <w:ind w:left="200" w:right="229" w:firstLine="0"/>
        <w:jc w:val="left"/>
        <w:rPr>
          <w:sz w:val="22"/>
        </w:rPr>
      </w:pPr>
      <w:r>
        <w:rPr>
          <w:sz w:val="22"/>
        </w:rPr>
        <w:t>integrity.</w:t>
      </w:r>
      <w:r>
        <w:rPr>
          <w:spacing w:val="1"/>
          <w:sz w:val="22"/>
        </w:rPr>
        <w:t> </w:t>
      </w:r>
      <w:r>
        <w:rPr>
          <w:sz w:val="22"/>
        </w:rPr>
        <w:t>At the most basic level, this means submitting only original work done by you and</w:t>
      </w:r>
      <w:r>
        <w:rPr>
          <w:spacing w:val="1"/>
          <w:sz w:val="22"/>
        </w:rPr>
        <w:t> </w:t>
      </w:r>
      <w:r>
        <w:rPr>
          <w:sz w:val="22"/>
        </w:rPr>
        <w:t>acknowledging</w:t>
      </w:r>
      <w:r>
        <w:rPr>
          <w:spacing w:val="-2"/>
          <w:sz w:val="22"/>
        </w:rPr>
        <w:t> </w:t>
      </w:r>
      <w:r>
        <w:rPr>
          <w:sz w:val="22"/>
        </w:rPr>
        <w:t>all sources</w:t>
      </w:r>
      <w:r>
        <w:rPr>
          <w:spacing w:val="-4"/>
          <w:sz w:val="22"/>
        </w:rPr>
        <w:t> </w:t>
      </w:r>
      <w:r>
        <w:rPr>
          <w:sz w:val="22"/>
        </w:rPr>
        <w:t>of information</w:t>
      </w:r>
      <w:r>
        <w:rPr>
          <w:spacing w:val="-3"/>
          <w:sz w:val="22"/>
        </w:rPr>
        <w:t> </w:t>
      </w:r>
      <w:r>
        <w:rPr>
          <w:sz w:val="22"/>
        </w:rPr>
        <w:t>or ideas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attributing</w:t>
      </w:r>
      <w:r>
        <w:rPr>
          <w:spacing w:val="-1"/>
          <w:sz w:val="22"/>
        </w:rPr>
        <w:t> </w:t>
      </w:r>
      <w:r>
        <w:rPr>
          <w:sz w:val="22"/>
        </w:rPr>
        <w:t>them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others</w:t>
      </w:r>
      <w:r>
        <w:rPr>
          <w:spacing w:val="-3"/>
          <w:sz w:val="22"/>
        </w:rPr>
        <w:t> </w:t>
      </w:r>
      <w:r>
        <w:rPr>
          <w:sz w:val="22"/>
        </w:rPr>
        <w:t>as required.</w:t>
      </w:r>
      <w:r>
        <w:rPr>
          <w:spacing w:val="48"/>
          <w:sz w:val="22"/>
        </w:rPr>
        <w:t> </w:t>
      </w:r>
      <w:r>
        <w:rPr>
          <w:sz w:val="22"/>
        </w:rPr>
        <w:t>This also</w:t>
      </w:r>
      <w:r>
        <w:rPr>
          <w:spacing w:val="-47"/>
          <w:sz w:val="22"/>
        </w:rPr>
        <w:t> </w:t>
      </w:r>
      <w:r>
        <w:rPr>
          <w:sz w:val="22"/>
        </w:rPr>
        <w:t>means you should not cheat, copy, or mislead others about what is your work.</w:t>
      </w:r>
      <w:r>
        <w:rPr>
          <w:spacing w:val="1"/>
          <w:sz w:val="22"/>
        </w:rPr>
        <w:t> </w:t>
      </w:r>
      <w:r>
        <w:rPr>
          <w:sz w:val="22"/>
        </w:rPr>
        <w:t>Violations of academic</w:t>
      </w:r>
      <w:r>
        <w:rPr>
          <w:spacing w:val="1"/>
          <w:sz w:val="22"/>
        </w:rPr>
        <w:t> </w:t>
      </w:r>
      <w:r>
        <w:rPr>
          <w:sz w:val="22"/>
        </w:rPr>
        <w:t>integrity (i.e., misconduct) lead to the breakdown of the academic enterprise, and therefore serious</w:t>
      </w:r>
      <w:r>
        <w:rPr>
          <w:spacing w:val="1"/>
          <w:sz w:val="22"/>
        </w:rPr>
        <w:t> </w:t>
      </w:r>
      <w:r>
        <w:rPr>
          <w:sz w:val="22"/>
        </w:rPr>
        <w:t>consequences arise and harsh sanctions are imposed.</w:t>
      </w:r>
      <w:r>
        <w:rPr>
          <w:spacing w:val="1"/>
          <w:sz w:val="22"/>
        </w:rPr>
        <w:t> </w:t>
      </w:r>
      <w:r>
        <w:rPr>
          <w:b/>
          <w:sz w:val="22"/>
        </w:rPr>
        <w:t>For example, incidences of plagiarism or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cheating usually result in a failing grade or mark of zero on the assignment or in the course.</w:t>
      </w:r>
      <w:r>
        <w:rPr>
          <w:b/>
          <w:spacing w:val="1"/>
          <w:sz w:val="22"/>
        </w:rPr>
        <w:t> </w:t>
      </w:r>
      <w:r>
        <w:rPr>
          <w:sz w:val="22"/>
        </w:rPr>
        <w:t>Careful</w:t>
      </w:r>
      <w:r>
        <w:rPr>
          <w:spacing w:val="1"/>
          <w:sz w:val="22"/>
        </w:rPr>
        <w:t> </w:t>
      </w:r>
      <w:r>
        <w:rPr>
          <w:sz w:val="22"/>
        </w:rPr>
        <w:t>records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kept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monitor and</w:t>
      </w:r>
      <w:r>
        <w:rPr>
          <w:spacing w:val="-2"/>
          <w:sz w:val="22"/>
        </w:rPr>
        <w:t> </w:t>
      </w:r>
      <w:r>
        <w:rPr>
          <w:sz w:val="22"/>
        </w:rPr>
        <w:t>prevent recidivism.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1"/>
        <w:ind w:left="200" w:right="205"/>
      </w:pPr>
      <w:r>
        <w:rPr/>
        <w:t>A more detailed description of academic integrity, including the policies and procedures, may be found:</w:t>
      </w:r>
      <w:r>
        <w:rPr>
          <w:spacing w:val="-47"/>
        </w:rPr>
        <w:t> </w:t>
      </w:r>
      <w:hyperlink r:id="rId12">
        <w:r>
          <w:rPr>
            <w:color w:val="0000FF"/>
            <w:u w:val="single" w:color="0000FF"/>
          </w:rPr>
          <w:t>http://okanagan.students.ubc.ca/calendar/index.cfm?tree=3,54,111,0</w:t>
        </w:r>
      </w:hyperlink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56"/>
        <w:ind w:left="200" w:right="243"/>
      </w:pPr>
      <w:r>
        <w:rPr/>
        <w:t>If you have any questions about how academic integrity applies to this course, please consult with your</w:t>
      </w:r>
      <w:r>
        <w:rPr>
          <w:spacing w:val="-47"/>
        </w:rPr>
        <w:t> </w:t>
      </w:r>
      <w:r>
        <w:rPr/>
        <w:t>professor.</w:t>
      </w:r>
    </w:p>
    <w:p>
      <w:pPr>
        <w:pStyle w:val="BodyText"/>
        <w:spacing w:before="1"/>
        <w:rPr>
          <w:sz w:val="23"/>
        </w:rPr>
      </w:pPr>
    </w:p>
    <w:p>
      <w:pPr>
        <w:pStyle w:val="Heading4"/>
        <w:rPr>
          <w:u w:val="none"/>
        </w:rPr>
      </w:pPr>
      <w:r>
        <w:rPr>
          <w:u w:val="single"/>
        </w:rPr>
        <w:t>Grading</w:t>
      </w:r>
      <w:r>
        <w:rPr>
          <w:spacing w:val="-4"/>
          <w:u w:val="single"/>
        </w:rPr>
        <w:t> </w:t>
      </w:r>
      <w:r>
        <w:rPr>
          <w:u w:val="single"/>
        </w:rPr>
        <w:t>Practices</w:t>
      </w:r>
    </w:p>
    <w:p>
      <w:pPr>
        <w:pStyle w:val="BodyText"/>
        <w:spacing w:before="7"/>
        <w:rPr>
          <w:b/>
          <w:sz w:val="18"/>
        </w:rPr>
      </w:pPr>
    </w:p>
    <w:p>
      <w:pPr>
        <w:pStyle w:val="BodyText"/>
        <w:spacing w:before="57"/>
        <w:ind w:left="200" w:right="222"/>
      </w:pPr>
      <w:r>
        <w:rPr/>
        <w:t>Faculties, departments, and schools reserve the right to scale grades in order to maintain equity among</w:t>
      </w:r>
      <w:r>
        <w:rPr>
          <w:spacing w:val="-47"/>
        </w:rPr>
        <w:t> </w:t>
      </w:r>
      <w:r>
        <w:rPr>
          <w:spacing w:val="-1"/>
        </w:rPr>
        <w:t>sections and conformity to University, </w:t>
      </w:r>
      <w:r>
        <w:rPr/>
        <w:t>faculty, department, or school norms. Students should therefore</w:t>
      </w:r>
      <w:r>
        <w:rPr>
          <w:spacing w:val="1"/>
        </w:rPr>
        <w:t> </w:t>
      </w:r>
      <w:r>
        <w:rPr/>
        <w:t>note that an unofficial grade given by an instructor might be changed by the faculty, department, or</w:t>
      </w:r>
      <w:r>
        <w:rPr>
          <w:spacing w:val="1"/>
        </w:rPr>
        <w:t> </w:t>
      </w:r>
      <w:r>
        <w:rPr/>
        <w:t>school. Grades are not official until they appear on a student's academic record.</w:t>
      </w:r>
      <w:r>
        <w:rPr>
          <w:spacing w:val="1"/>
        </w:rPr>
        <w:t> </w:t>
      </w:r>
      <w:hyperlink r:id="rId13">
        <w:r>
          <w:rPr>
            <w:color w:val="0000FF"/>
            <w:u w:val="single" w:color="0000FF"/>
          </w:rPr>
          <w:t>http://www.calendar.ubc.ca/okanagan/index.cfm?tree=3,41,90,</w:t>
        </w:r>
        <w:r>
          <w:rPr>
            <w:color w:val="0000FF"/>
          </w:rPr>
          <w:t>1014</w:t>
        </w:r>
      </w:hyperlink>
      <w:r>
        <w:rPr>
          <w:color w:val="0000FF"/>
          <w:spacing w:val="1"/>
        </w:rPr>
        <w:t> </w:t>
      </w:r>
      <w:r>
        <w:rPr/>
        <w:t>If you have any questions about</w:t>
      </w:r>
      <w:r>
        <w:rPr>
          <w:spacing w:val="1"/>
        </w:rPr>
        <w:t> </w:t>
      </w:r>
      <w:r>
        <w:rPr/>
        <w:t>how academic integrity</w:t>
      </w:r>
      <w:r>
        <w:rPr>
          <w:spacing w:val="-1"/>
        </w:rPr>
        <w:t> </w:t>
      </w:r>
      <w:r>
        <w:rPr/>
        <w:t>applies to</w:t>
      </w:r>
      <w:r>
        <w:rPr>
          <w:spacing w:val="1"/>
        </w:rPr>
        <w:t> </w:t>
      </w:r>
      <w:r>
        <w:rPr/>
        <w:t>this</w:t>
      </w:r>
      <w:r>
        <w:rPr>
          <w:spacing w:val="-2"/>
        </w:rPr>
        <w:t> </w:t>
      </w:r>
      <w:r>
        <w:rPr/>
        <w:t>course,</w:t>
      </w:r>
      <w:r>
        <w:rPr>
          <w:spacing w:val="1"/>
        </w:rPr>
        <w:t> </w:t>
      </w:r>
      <w:r>
        <w:rPr/>
        <w:t>please</w:t>
      </w:r>
      <w:r>
        <w:rPr>
          <w:spacing w:val="-3"/>
        </w:rPr>
        <w:t> </w:t>
      </w:r>
      <w:r>
        <w:rPr/>
        <w:t>consult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professor.</w:t>
      </w:r>
    </w:p>
    <w:p>
      <w:pPr>
        <w:pStyle w:val="BodyText"/>
        <w:spacing w:before="12"/>
        <w:rPr>
          <w:sz w:val="21"/>
        </w:rPr>
      </w:pPr>
    </w:p>
    <w:p>
      <w:pPr>
        <w:pStyle w:val="Heading4"/>
        <w:rPr>
          <w:u w:val="none"/>
        </w:rPr>
      </w:pPr>
      <w:r>
        <w:rPr>
          <w:u w:val="single"/>
        </w:rPr>
        <w:t>Disability</w:t>
      </w:r>
      <w:r>
        <w:rPr>
          <w:spacing w:val="-5"/>
          <w:u w:val="single"/>
        </w:rPr>
        <w:t> </w:t>
      </w:r>
      <w:r>
        <w:rPr>
          <w:u w:val="single"/>
        </w:rPr>
        <w:t>Assistance</w:t>
      </w:r>
    </w:p>
    <w:p>
      <w:pPr>
        <w:pStyle w:val="BodyText"/>
        <w:spacing w:before="1"/>
        <w:rPr>
          <w:b/>
          <w:sz w:val="15"/>
        </w:rPr>
      </w:pPr>
    </w:p>
    <w:p>
      <w:pPr>
        <w:pStyle w:val="BodyText"/>
        <w:spacing w:line="276" w:lineRule="auto" w:before="56"/>
        <w:ind w:left="200" w:right="229"/>
      </w:pPr>
      <w:r>
        <w:rPr/>
        <w:t>The Disability Resource Centre ensures educational equity for students with disabilities, injuries or</w:t>
      </w:r>
      <w:r>
        <w:rPr>
          <w:spacing w:val="1"/>
        </w:rPr>
        <w:t> </w:t>
      </w:r>
      <w:r>
        <w:rPr/>
        <w:t>illness.</w:t>
      </w:r>
      <w:r>
        <w:rPr>
          <w:spacing w:val="-1"/>
        </w:rPr>
        <w:t> </w:t>
      </w:r>
      <w:r>
        <w:rPr/>
        <w:t>If you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disabled,</w:t>
      </w:r>
      <w:r>
        <w:rPr>
          <w:spacing w:val="-2"/>
        </w:rPr>
        <w:t> </w:t>
      </w:r>
      <w:r>
        <w:rPr/>
        <w:t>have</w:t>
      </w:r>
      <w:r>
        <w:rPr>
          <w:spacing w:val="1"/>
        </w:rPr>
        <w:t> </w:t>
      </w:r>
      <w:r>
        <w:rPr/>
        <w:t>an</w:t>
      </w:r>
      <w:r>
        <w:rPr>
          <w:spacing w:val="-1"/>
        </w:rPr>
        <w:t> </w:t>
      </w:r>
      <w:r>
        <w:rPr/>
        <w:t>injury</w:t>
      </w:r>
      <w:r>
        <w:rPr>
          <w:spacing w:val="-2"/>
        </w:rPr>
        <w:t> </w:t>
      </w:r>
      <w:r>
        <w:rPr/>
        <w:t>or illness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require academic</w:t>
      </w:r>
      <w:r>
        <w:rPr>
          <w:spacing w:val="-3"/>
        </w:rPr>
        <w:t> </w:t>
      </w:r>
      <w:r>
        <w:rPr/>
        <w:t>accommodations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meet the</w:t>
      </w:r>
    </w:p>
    <w:p>
      <w:pPr>
        <w:spacing w:after="0" w:line="276" w:lineRule="auto"/>
        <w:sectPr>
          <w:pgSz w:w="12240" w:h="15840"/>
          <w:pgMar w:header="1304" w:footer="1053" w:top="3080" w:bottom="1240" w:left="1240" w:right="1320"/>
        </w:sect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76" w:lineRule="auto" w:before="56"/>
        <w:ind w:left="200" w:right="248"/>
      </w:pPr>
      <w:r>
        <w:rPr/>
        <w:t>course objectives, visit our website for more information: </w:t>
      </w:r>
      <w:hyperlink r:id="rId14">
        <w:r>
          <w:rPr>
            <w:color w:val="0000FF"/>
            <w:u w:val="single" w:color="0000FF"/>
          </w:rPr>
          <w:t>http://students.ok.ubc.ca/drc/welcome.html</w:t>
        </w:r>
      </w:hyperlink>
      <w:r>
        <w:rPr>
          <w:color w:val="0000FF"/>
          <w:spacing w:val="-47"/>
        </w:rPr>
        <w:t> </w:t>
      </w:r>
      <w:r>
        <w:rPr/>
        <w:t>or</w:t>
      </w:r>
      <w:r>
        <w:rPr>
          <w:spacing w:val="-1"/>
        </w:rPr>
        <w:t> </w:t>
      </w:r>
      <w:r>
        <w:rPr/>
        <w:t>contact the</w:t>
      </w:r>
      <w:r>
        <w:rPr>
          <w:spacing w:val="-3"/>
        </w:rPr>
        <w:t> </w:t>
      </w:r>
      <w:r>
        <w:rPr/>
        <w:t>DRC at:</w:t>
      </w:r>
      <w:r>
        <w:rPr>
          <w:spacing w:val="2"/>
        </w:rPr>
        <w:t> </w:t>
      </w:r>
      <w:hyperlink r:id="rId15">
        <w:r>
          <w:rPr>
            <w:color w:val="2E5D7B"/>
            <w:u w:val="single" w:color="2E5D7B"/>
          </w:rPr>
          <w:t>drc.questions@ubc.ca</w:t>
        </w:r>
      </w:hyperlink>
    </w:p>
    <w:p>
      <w:pPr>
        <w:pStyle w:val="BodyText"/>
        <w:spacing w:before="10"/>
        <w:rPr>
          <w:sz w:val="11"/>
        </w:rPr>
      </w:pPr>
    </w:p>
    <w:p>
      <w:pPr>
        <w:pStyle w:val="Heading4"/>
        <w:spacing w:before="57"/>
        <w:rPr>
          <w:u w:val="none"/>
        </w:rPr>
      </w:pPr>
      <w:r>
        <w:rPr>
          <w:u w:val="single"/>
        </w:rPr>
        <w:t>Equity,</w:t>
      </w:r>
      <w:r>
        <w:rPr>
          <w:spacing w:val="-3"/>
          <w:u w:val="single"/>
        </w:rPr>
        <w:t> </w:t>
      </w:r>
      <w:r>
        <w:rPr>
          <w:u w:val="single"/>
        </w:rPr>
        <w:t>Human</w:t>
      </w:r>
      <w:r>
        <w:rPr>
          <w:spacing w:val="-5"/>
          <w:u w:val="single"/>
        </w:rPr>
        <w:t> </w:t>
      </w:r>
      <w:r>
        <w:rPr>
          <w:u w:val="single"/>
        </w:rPr>
        <w:t>Rights,</w:t>
      </w:r>
      <w:r>
        <w:rPr>
          <w:spacing w:val="-5"/>
          <w:u w:val="single"/>
        </w:rPr>
        <w:t> </w:t>
      </w:r>
      <w:r>
        <w:rPr>
          <w:u w:val="single"/>
        </w:rPr>
        <w:t>Discrimination</w:t>
      </w:r>
      <w:r>
        <w:rPr>
          <w:spacing w:val="-4"/>
          <w:u w:val="single"/>
        </w:rPr>
        <w:t> </w:t>
      </w:r>
      <w:r>
        <w:rPr>
          <w:u w:val="single"/>
        </w:rPr>
        <w:t>and</w:t>
      </w:r>
      <w:r>
        <w:rPr>
          <w:spacing w:val="-4"/>
          <w:u w:val="single"/>
        </w:rPr>
        <w:t> </w:t>
      </w:r>
      <w:r>
        <w:rPr>
          <w:u w:val="single"/>
        </w:rPr>
        <w:t>Harassment</w:t>
      </w:r>
    </w:p>
    <w:p>
      <w:pPr>
        <w:pStyle w:val="BodyText"/>
        <w:rPr>
          <w:b/>
          <w:sz w:val="15"/>
        </w:rPr>
      </w:pPr>
    </w:p>
    <w:p>
      <w:pPr>
        <w:pStyle w:val="BodyText"/>
        <w:spacing w:line="276" w:lineRule="auto" w:before="57"/>
        <w:ind w:left="200" w:right="216"/>
      </w:pPr>
      <w:r>
        <w:rPr/>
        <w:t>UBC Okanagan is a place where every student, staff and faculty member should be able to study and</w:t>
      </w:r>
      <w:r>
        <w:rPr>
          <w:spacing w:val="1"/>
        </w:rPr>
        <w:t> </w:t>
      </w:r>
      <w:r>
        <w:rPr/>
        <w:t>work in an environment that is free from human rights based discrimination and harassment.</w:t>
      </w:r>
      <w:r>
        <w:rPr>
          <w:spacing w:val="1"/>
        </w:rPr>
        <w:t> </w:t>
      </w:r>
      <w:r>
        <w:rPr/>
        <w:t>If you</w:t>
      </w:r>
      <w:r>
        <w:rPr>
          <w:spacing w:val="1"/>
        </w:rPr>
        <w:t> </w:t>
      </w:r>
      <w:r>
        <w:rPr/>
        <w:t>require assistance related to an issue of equity, discrimination or harassment, please contact the Equity</w:t>
      </w:r>
      <w:r>
        <w:rPr>
          <w:spacing w:val="-47"/>
        </w:rPr>
        <w:t> </w:t>
      </w:r>
      <w:r>
        <w:rPr/>
        <w:t>Office,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administrative</w:t>
      </w:r>
      <w:r>
        <w:rPr>
          <w:spacing w:val="-2"/>
        </w:rPr>
        <w:t> </w:t>
      </w:r>
      <w:r>
        <w:rPr/>
        <w:t>head</w:t>
      </w:r>
      <w:r>
        <w:rPr>
          <w:spacing w:val="-1"/>
        </w:rPr>
        <w:t> </w:t>
      </w:r>
      <w:r>
        <w:rPr/>
        <w:t>of unit,</w:t>
      </w:r>
      <w:r>
        <w:rPr>
          <w:spacing w:val="-3"/>
        </w:rPr>
        <w:t> </w:t>
      </w:r>
      <w:r>
        <w:rPr/>
        <w:t>and/or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unit’s equity</w:t>
      </w:r>
      <w:r>
        <w:rPr>
          <w:spacing w:val="-2"/>
        </w:rPr>
        <w:t> </w:t>
      </w:r>
      <w:r>
        <w:rPr/>
        <w:t>representative.</w:t>
      </w:r>
    </w:p>
    <w:p>
      <w:pPr>
        <w:pStyle w:val="BodyText"/>
        <w:spacing w:before="5"/>
        <w:rPr>
          <w:sz w:val="16"/>
        </w:rPr>
      </w:pPr>
    </w:p>
    <w:p>
      <w:pPr>
        <w:pStyle w:val="Heading4"/>
        <w:rPr>
          <w:u w:val="none"/>
        </w:rPr>
      </w:pPr>
      <w:r>
        <w:rPr>
          <w:u w:val="none"/>
        </w:rPr>
        <w:t>UBC</w:t>
      </w:r>
      <w:r>
        <w:rPr>
          <w:spacing w:val="-4"/>
          <w:u w:val="none"/>
        </w:rPr>
        <w:t> </w:t>
      </w:r>
      <w:r>
        <w:rPr>
          <w:u w:val="none"/>
        </w:rPr>
        <w:t>Okanagan</w:t>
      </w:r>
      <w:r>
        <w:rPr>
          <w:spacing w:val="-3"/>
          <w:u w:val="none"/>
        </w:rPr>
        <w:t> </w:t>
      </w:r>
      <w:r>
        <w:rPr>
          <w:u w:val="none"/>
        </w:rPr>
        <w:t>Equity</w:t>
      </w:r>
      <w:r>
        <w:rPr>
          <w:spacing w:val="-3"/>
          <w:u w:val="none"/>
        </w:rPr>
        <w:t> </w:t>
      </w:r>
      <w:r>
        <w:rPr>
          <w:u w:val="none"/>
        </w:rPr>
        <w:t>Advisor:</w:t>
      </w:r>
      <w:r>
        <w:rPr>
          <w:spacing w:val="46"/>
          <w:u w:val="none"/>
        </w:rPr>
        <w:t> </w:t>
      </w:r>
      <w:r>
        <w:rPr>
          <w:u w:val="none"/>
        </w:rPr>
        <w:t>ph.</w:t>
      </w:r>
      <w:r>
        <w:rPr>
          <w:spacing w:val="-3"/>
          <w:u w:val="none"/>
        </w:rPr>
        <w:t> </w:t>
      </w:r>
      <w:r>
        <w:rPr>
          <w:u w:val="none"/>
        </w:rPr>
        <w:t>250-807-9291;</w:t>
      </w:r>
    </w:p>
    <w:p>
      <w:pPr>
        <w:pStyle w:val="BodyText"/>
        <w:spacing w:before="8"/>
        <w:rPr>
          <w:b/>
          <w:sz w:val="19"/>
        </w:rPr>
      </w:pPr>
    </w:p>
    <w:p>
      <w:pPr>
        <w:tabs>
          <w:tab w:pos="4520" w:val="left" w:leader="none"/>
        </w:tabs>
        <w:spacing w:before="0"/>
        <w:ind w:left="200" w:right="0" w:firstLine="0"/>
        <w:jc w:val="left"/>
        <w:rPr>
          <w:sz w:val="22"/>
        </w:rPr>
      </w:pPr>
      <w:r>
        <w:rPr>
          <w:b/>
          <w:sz w:val="22"/>
        </w:rPr>
        <w:t>E-mail:</w:t>
      </w:r>
      <w:r>
        <w:rPr>
          <w:b/>
          <w:spacing w:val="44"/>
          <w:sz w:val="22"/>
        </w:rPr>
        <w:t> </w:t>
      </w:r>
      <w:hyperlink r:id="rId16">
        <w:r>
          <w:rPr>
            <w:color w:val="0000FF"/>
            <w:sz w:val="22"/>
            <w:u w:val="single" w:color="0000FF"/>
          </w:rPr>
          <w:t>equity.ubco@ubc.ca</w:t>
        </w:r>
      </w:hyperlink>
      <w:r>
        <w:rPr>
          <w:color w:val="0000FF"/>
          <w:sz w:val="22"/>
        </w:rPr>
        <w:tab/>
      </w:r>
      <w:r>
        <w:rPr>
          <w:b/>
          <w:sz w:val="22"/>
        </w:rPr>
        <w:t>Web:</w:t>
      </w:r>
      <w:r>
        <w:rPr>
          <w:b/>
          <w:spacing w:val="46"/>
          <w:sz w:val="22"/>
        </w:rPr>
        <w:t> </w:t>
      </w:r>
      <w:hyperlink r:id="rId17">
        <w:r>
          <w:rPr>
            <w:color w:val="0000FF"/>
            <w:sz w:val="22"/>
            <w:u w:val="single" w:color="0000FF"/>
          </w:rPr>
          <w:t>https://equity.ok.ubc.ca/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Heading4"/>
        <w:spacing w:before="57"/>
        <w:rPr>
          <w:u w:val="none"/>
        </w:rPr>
      </w:pPr>
      <w:r>
        <w:rPr>
          <w:u w:val="single"/>
        </w:rPr>
        <w:t>Health</w:t>
      </w:r>
      <w:r>
        <w:rPr>
          <w:spacing w:val="-3"/>
          <w:u w:val="single"/>
        </w:rPr>
        <w:t> </w:t>
      </w:r>
      <w:r>
        <w:rPr>
          <w:u w:val="single"/>
        </w:rPr>
        <w:t>&amp;</w:t>
      </w:r>
      <w:r>
        <w:rPr>
          <w:spacing w:val="-1"/>
          <w:u w:val="single"/>
        </w:rPr>
        <w:t> </w:t>
      </w:r>
      <w:r>
        <w:rPr>
          <w:u w:val="single"/>
        </w:rPr>
        <w:t>Wellness</w:t>
      </w:r>
    </w:p>
    <w:p>
      <w:pPr>
        <w:pStyle w:val="BodyText"/>
        <w:spacing w:line="276" w:lineRule="auto" w:before="158"/>
        <w:ind w:left="200" w:right="160"/>
      </w:pPr>
      <w:r>
        <w:rPr/>
        <w:t>At UBC Okanagan health services to students are provided by Health and Wellness.</w:t>
      </w:r>
      <w:r>
        <w:rPr>
          <w:spacing w:val="1"/>
        </w:rPr>
        <w:t> </w:t>
      </w:r>
      <w:r>
        <w:rPr/>
        <w:t>Nurses, physicians</w:t>
      </w:r>
      <w:r>
        <w:rPr>
          <w:spacing w:val="1"/>
        </w:rPr>
        <w:t> </w:t>
      </w:r>
      <w:r>
        <w:rPr/>
        <w:t>and counsellors provide health care and counselling related to physical health, emotional/mental health</w:t>
      </w:r>
      <w:r>
        <w:rPr>
          <w:spacing w:val="-47"/>
        </w:rPr>
        <w:t> </w:t>
      </w:r>
      <w:r>
        <w:rPr/>
        <w:t>and sexual/reproductive health concerns. As well, health promotion, education and research activities</w:t>
      </w:r>
      <w:r>
        <w:rPr>
          <w:spacing w:val="1"/>
        </w:rPr>
        <w:t> </w:t>
      </w:r>
      <w:r>
        <w:rPr/>
        <w:t>are provided to the campus community.</w:t>
      </w:r>
      <w:r>
        <w:rPr>
          <w:spacing w:val="1"/>
        </w:rPr>
        <w:t> </w:t>
      </w:r>
      <w:r>
        <w:rPr/>
        <w:t>If you require assistance with your health, please contact</w:t>
      </w:r>
      <w:r>
        <w:rPr>
          <w:spacing w:val="1"/>
        </w:rPr>
        <w:t> </w:t>
      </w:r>
      <w:r>
        <w:rPr/>
        <w:t>Health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Wellness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more information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book</w:t>
      </w:r>
      <w:r>
        <w:rPr>
          <w:spacing w:val="-4"/>
        </w:rPr>
        <w:t> </w:t>
      </w:r>
      <w:r>
        <w:rPr/>
        <w:t>an</w:t>
      </w:r>
      <w:r>
        <w:rPr>
          <w:spacing w:val="-1"/>
        </w:rPr>
        <w:t> </w:t>
      </w:r>
      <w:r>
        <w:rPr/>
        <w:t>appointment.</w:t>
      </w:r>
    </w:p>
    <w:p>
      <w:pPr>
        <w:pStyle w:val="Heading4"/>
        <w:spacing w:before="122"/>
        <w:rPr>
          <w:u w:val="none"/>
        </w:rPr>
      </w:pPr>
      <w:r>
        <w:rPr>
          <w:u w:val="none"/>
        </w:rPr>
        <w:t>UNC</w:t>
      </w:r>
      <w:r>
        <w:rPr>
          <w:spacing w:val="-2"/>
          <w:u w:val="none"/>
        </w:rPr>
        <w:t> </w:t>
      </w:r>
      <w:r>
        <w:rPr>
          <w:u w:val="none"/>
        </w:rPr>
        <w:t>337</w:t>
      </w:r>
    </w:p>
    <w:p>
      <w:pPr>
        <w:tabs>
          <w:tab w:pos="4520" w:val="left" w:leader="none"/>
        </w:tabs>
        <w:spacing w:before="159"/>
        <w:ind w:left="200" w:right="0" w:firstLine="0"/>
        <w:jc w:val="left"/>
        <w:rPr>
          <w:sz w:val="22"/>
        </w:rPr>
      </w:pPr>
      <w:r>
        <w:rPr>
          <w:sz w:val="22"/>
        </w:rPr>
        <w:t>Email:</w:t>
      </w:r>
      <w:r>
        <w:rPr>
          <w:spacing w:val="-4"/>
          <w:sz w:val="22"/>
        </w:rPr>
        <w:t> </w:t>
      </w:r>
      <w:hyperlink r:id="rId18">
        <w:r>
          <w:rPr>
            <w:i/>
            <w:color w:val="0000FF"/>
            <w:sz w:val="22"/>
            <w:u w:val="single" w:color="0000FF"/>
          </w:rPr>
          <w:t>healthwellness.okanagan@ubc.ca</w:t>
        </w:r>
      </w:hyperlink>
      <w:r>
        <w:rPr>
          <w:i/>
          <w:color w:val="0000FF"/>
          <w:sz w:val="22"/>
        </w:rPr>
        <w:tab/>
      </w:r>
      <w:r>
        <w:rPr>
          <w:sz w:val="22"/>
        </w:rPr>
        <w:t>Web:</w:t>
      </w:r>
      <w:r>
        <w:rPr>
          <w:spacing w:val="-3"/>
          <w:sz w:val="22"/>
        </w:rPr>
        <w:t> </w:t>
      </w:r>
      <w:hyperlink r:id="rId19">
        <w:r>
          <w:rPr>
            <w:color w:val="0000FF"/>
            <w:sz w:val="22"/>
            <w:u w:val="single" w:color="0000FF"/>
          </w:rPr>
          <w:t>www.students.ok.ubc.ca/health-wellness</w:t>
        </w:r>
      </w:hyperlink>
    </w:p>
    <w:p>
      <w:pPr>
        <w:pStyle w:val="Heading4"/>
        <w:spacing w:before="161"/>
        <w:rPr>
          <w:u w:val="none"/>
        </w:rPr>
      </w:pPr>
      <w:r>
        <w:rPr>
          <w:u w:val="single"/>
        </w:rPr>
        <w:t>Sexual</w:t>
      </w:r>
      <w:r>
        <w:rPr>
          <w:spacing w:val="-3"/>
          <w:u w:val="single"/>
        </w:rPr>
        <w:t> </w:t>
      </w:r>
      <w:r>
        <w:rPr>
          <w:u w:val="single"/>
        </w:rPr>
        <w:t>Violence</w:t>
      </w:r>
      <w:r>
        <w:rPr>
          <w:spacing w:val="-4"/>
          <w:u w:val="single"/>
        </w:rPr>
        <w:t> </w:t>
      </w:r>
      <w:r>
        <w:rPr>
          <w:u w:val="single"/>
        </w:rPr>
        <w:t>Prevention</w:t>
      </w:r>
      <w:r>
        <w:rPr>
          <w:spacing w:val="-4"/>
          <w:u w:val="single"/>
        </w:rPr>
        <w:t> </w:t>
      </w:r>
      <w:r>
        <w:rPr>
          <w:u w:val="single"/>
        </w:rPr>
        <w:t>and</w:t>
      </w:r>
      <w:r>
        <w:rPr>
          <w:spacing w:val="-4"/>
          <w:u w:val="single"/>
        </w:rPr>
        <w:t> </w:t>
      </w:r>
      <w:r>
        <w:rPr>
          <w:u w:val="single"/>
        </w:rPr>
        <w:t>Response</w:t>
      </w:r>
      <w:r>
        <w:rPr>
          <w:spacing w:val="-4"/>
          <w:u w:val="single"/>
        </w:rPr>
        <w:t> </w:t>
      </w:r>
      <w:r>
        <w:rPr>
          <w:u w:val="single"/>
        </w:rPr>
        <w:t>Office</w:t>
      </w:r>
      <w:r>
        <w:rPr>
          <w:spacing w:val="-6"/>
          <w:u w:val="single"/>
        </w:rPr>
        <w:t> </w:t>
      </w:r>
      <w:r>
        <w:rPr>
          <w:u w:val="single"/>
        </w:rPr>
        <w:t>(SVPRO)</w:t>
      </w:r>
    </w:p>
    <w:p>
      <w:pPr>
        <w:pStyle w:val="BodyText"/>
        <w:spacing w:before="9"/>
        <w:rPr>
          <w:b/>
          <w:sz w:val="11"/>
        </w:rPr>
      </w:pPr>
    </w:p>
    <w:p>
      <w:pPr>
        <w:pStyle w:val="BodyText"/>
        <w:spacing w:line="268" w:lineRule="auto" w:before="56"/>
        <w:ind w:left="200" w:right="462"/>
      </w:pPr>
      <w:r>
        <w:rPr/>
        <w:t>A safe and confidential place for UBC students, staff and faculty who have experienced sexual</w:t>
      </w:r>
      <w:r>
        <w:rPr>
          <w:spacing w:val="1"/>
        </w:rPr>
        <w:t> </w:t>
      </w:r>
      <w:r>
        <w:rPr/>
        <w:t>violence regardless of when or where it took place. Just want to talk? We are here to listen and help</w:t>
      </w:r>
      <w:r>
        <w:rPr>
          <w:spacing w:val="1"/>
        </w:rPr>
        <w:t> </w:t>
      </w:r>
      <w:r>
        <w:rPr/>
        <w:t>you explore your options. We can help you find a safe place to stay, explain your reporting options</w:t>
      </w:r>
      <w:r>
        <w:rPr>
          <w:spacing w:val="1"/>
        </w:rPr>
        <w:t> </w:t>
      </w:r>
      <w:r>
        <w:rPr/>
        <w:t>(UBC or police), accompany you to the hospital, or support you with academic accommodations. You</w:t>
      </w:r>
      <w:r>
        <w:rPr>
          <w:spacing w:val="-47"/>
        </w:rPr>
        <w:t> </w:t>
      </w:r>
      <w:r>
        <w:rPr/>
        <w:t>have the right to choose what happens next. We support your decision, whatever you decide. Visit</w:t>
      </w:r>
      <w:r>
        <w:rPr>
          <w:spacing w:val="1"/>
        </w:rPr>
        <w:t> </w:t>
      </w:r>
      <w:hyperlink r:id="rId20">
        <w:r>
          <w:rPr>
            <w:color w:val="0000FF"/>
            <w:u w:val="single" w:color="0000FF"/>
          </w:rPr>
          <w:t>svpro.ok.ubc.ca</w:t>
        </w:r>
        <w:r>
          <w:rPr>
            <w:color w:val="0000FF"/>
            <w:spacing w:val="-3"/>
          </w:rPr>
          <w:t> </w:t>
        </w:r>
      </w:hyperlink>
      <w:r>
        <w:rPr/>
        <w:t>or</w:t>
      </w:r>
      <w:r>
        <w:rPr>
          <w:spacing w:val="-2"/>
        </w:rPr>
        <w:t> </w:t>
      </w:r>
      <w:r>
        <w:rPr/>
        <w:t>call</w:t>
      </w:r>
      <w:r>
        <w:rPr>
          <w:spacing w:val="-1"/>
        </w:rPr>
        <w:t> </w:t>
      </w:r>
      <w:r>
        <w:rPr/>
        <w:t>us at 250.807.9640</w:t>
      </w:r>
    </w:p>
    <w:p>
      <w:pPr>
        <w:pStyle w:val="BodyText"/>
        <w:rPr>
          <w:sz w:val="19"/>
        </w:rPr>
      </w:pPr>
    </w:p>
    <w:p>
      <w:pPr>
        <w:pStyle w:val="Heading4"/>
        <w:spacing w:before="57"/>
        <w:rPr>
          <w:u w:val="none"/>
        </w:rPr>
      </w:pPr>
      <w:r>
        <w:rPr>
          <w:u w:val="single"/>
        </w:rPr>
        <w:t>Independent</w:t>
      </w:r>
      <w:r>
        <w:rPr>
          <w:spacing w:val="-4"/>
          <w:u w:val="single"/>
        </w:rPr>
        <w:t> </w:t>
      </w:r>
      <w:r>
        <w:rPr>
          <w:u w:val="single"/>
        </w:rPr>
        <w:t>Investigations</w:t>
      </w:r>
      <w:r>
        <w:rPr>
          <w:spacing w:val="-4"/>
          <w:u w:val="single"/>
        </w:rPr>
        <w:t> </w:t>
      </w:r>
      <w:r>
        <w:rPr>
          <w:u w:val="single"/>
        </w:rPr>
        <w:t>Office</w:t>
      </w:r>
      <w:r>
        <w:rPr>
          <w:spacing w:val="-5"/>
          <w:u w:val="single"/>
        </w:rPr>
        <w:t> </w:t>
      </w:r>
      <w:r>
        <w:rPr>
          <w:u w:val="single"/>
        </w:rPr>
        <w:t>(IIO)</w:t>
      </w:r>
    </w:p>
    <w:p>
      <w:pPr>
        <w:pStyle w:val="BodyText"/>
        <w:spacing w:before="3"/>
        <w:rPr>
          <w:b/>
          <w:sz w:val="25"/>
        </w:rPr>
      </w:pPr>
    </w:p>
    <w:p>
      <w:pPr>
        <w:spacing w:before="56"/>
        <w:ind w:left="200" w:right="0" w:firstLine="0"/>
        <w:jc w:val="left"/>
        <w:rPr>
          <w:i/>
          <w:sz w:val="22"/>
        </w:rPr>
      </w:pPr>
      <w:r>
        <w:rPr>
          <w:i/>
          <w:sz w:val="22"/>
        </w:rPr>
        <w:t>If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you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or someone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you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know has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experienced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sexual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assault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some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other form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sexual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misconduct</w:t>
      </w:r>
    </w:p>
    <w:p>
      <w:pPr>
        <w:pStyle w:val="BodyText"/>
        <w:spacing w:before="32"/>
        <w:ind w:left="200"/>
      </w:pP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UBC</w:t>
      </w:r>
      <w:r>
        <w:rPr>
          <w:spacing w:val="-4"/>
        </w:rPr>
        <w:t> </w:t>
      </w:r>
      <w:r>
        <w:rPr/>
        <w:t>community</w:t>
      </w:r>
      <w:r>
        <w:rPr>
          <w:spacing w:val="-3"/>
        </w:rPr>
        <w:t> </w:t>
      </w:r>
      <w:r>
        <w:rPr/>
        <w:t>member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want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Independent</w:t>
      </w:r>
      <w:r>
        <w:rPr>
          <w:spacing w:val="-1"/>
        </w:rPr>
        <w:t> </w:t>
      </w:r>
      <w:r>
        <w:rPr/>
        <w:t>Investigations</w:t>
      </w:r>
      <w:r>
        <w:rPr>
          <w:spacing w:val="-2"/>
        </w:rPr>
        <w:t> </w:t>
      </w:r>
      <w:r>
        <w:rPr/>
        <w:t>Office (IIO)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UBC</w:t>
      </w:r>
      <w:r>
        <w:rPr>
          <w:spacing w:val="-1"/>
        </w:rPr>
        <w:t> </w:t>
      </w:r>
      <w:r>
        <w:rPr/>
        <w:t>to</w:t>
      </w:r>
    </w:p>
    <w:p>
      <w:pPr>
        <w:spacing w:after="0"/>
        <w:sectPr>
          <w:pgSz w:w="12240" w:h="15840"/>
          <w:pgMar w:header="1304" w:footer="1053" w:top="3080" w:bottom="1240" w:left="1240" w:right="1320"/>
        </w:sectPr>
      </w:pPr>
    </w:p>
    <w:p>
      <w:pPr>
        <w:pStyle w:val="BodyText"/>
        <w:spacing w:before="6"/>
        <w:rPr>
          <w:sz w:val="17"/>
        </w:rPr>
      </w:pPr>
    </w:p>
    <w:p>
      <w:pPr>
        <w:spacing w:line="268" w:lineRule="auto" w:before="56"/>
        <w:ind w:left="200" w:right="298" w:firstLine="0"/>
        <w:jc w:val="left"/>
        <w:rPr>
          <w:sz w:val="22"/>
        </w:rPr>
      </w:pPr>
      <w:r>
        <w:rPr>
          <w:sz w:val="22"/>
        </w:rPr>
        <w:t>investigate,</w:t>
      </w:r>
      <w:r>
        <w:rPr>
          <w:spacing w:val="3"/>
          <w:sz w:val="22"/>
        </w:rPr>
        <w:t> </w:t>
      </w:r>
      <w:r>
        <w:rPr>
          <w:sz w:val="22"/>
        </w:rPr>
        <w:t>please</w:t>
      </w:r>
      <w:r>
        <w:rPr>
          <w:spacing w:val="1"/>
          <w:sz w:val="22"/>
        </w:rPr>
        <w:t> </w:t>
      </w:r>
      <w:r>
        <w:rPr>
          <w:sz w:val="22"/>
        </w:rPr>
        <w:t>contact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b/>
          <w:i/>
          <w:sz w:val="22"/>
        </w:rPr>
        <w:t>IIO</w:t>
      </w:r>
      <w:r>
        <w:rPr>
          <w:i/>
          <w:sz w:val="22"/>
        </w:rPr>
        <w:t>.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Investigations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are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conducted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trauma informed,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confidential</w:t>
      </w:r>
      <w:r>
        <w:rPr>
          <w:i/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9"/>
          <w:sz w:val="22"/>
        </w:rPr>
        <w:t> </w:t>
      </w:r>
      <w:r>
        <w:rPr>
          <w:sz w:val="22"/>
        </w:rPr>
        <w:t>respectful</w:t>
      </w:r>
      <w:r>
        <w:rPr>
          <w:spacing w:val="10"/>
          <w:sz w:val="22"/>
        </w:rPr>
        <w:t> </w:t>
      </w:r>
      <w:r>
        <w:rPr>
          <w:sz w:val="22"/>
        </w:rPr>
        <w:t>manner</w:t>
      </w:r>
      <w:r>
        <w:rPr>
          <w:spacing w:val="13"/>
          <w:sz w:val="22"/>
        </w:rPr>
        <w:t> </w:t>
      </w:r>
      <w:r>
        <w:rPr>
          <w:sz w:val="22"/>
        </w:rPr>
        <w:t>in</w:t>
      </w:r>
      <w:r>
        <w:rPr>
          <w:spacing w:val="10"/>
          <w:sz w:val="22"/>
        </w:rPr>
        <w:t> </w:t>
      </w:r>
      <w:r>
        <w:rPr>
          <w:sz w:val="22"/>
        </w:rPr>
        <w:t>accordance</w:t>
      </w:r>
      <w:r>
        <w:rPr>
          <w:spacing w:val="12"/>
          <w:sz w:val="22"/>
        </w:rPr>
        <w:t> </w:t>
      </w:r>
      <w:r>
        <w:rPr>
          <w:sz w:val="22"/>
        </w:rPr>
        <w:t>with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principles</w:t>
      </w:r>
      <w:r>
        <w:rPr>
          <w:spacing w:val="11"/>
          <w:sz w:val="22"/>
        </w:rPr>
        <w:t> </w:t>
      </w:r>
      <w:r>
        <w:rPr>
          <w:sz w:val="22"/>
        </w:rPr>
        <w:t>of</w:t>
      </w:r>
      <w:r>
        <w:rPr>
          <w:spacing w:val="11"/>
          <w:sz w:val="22"/>
        </w:rPr>
        <w:t> </w:t>
      </w:r>
      <w:r>
        <w:rPr>
          <w:sz w:val="22"/>
        </w:rPr>
        <w:t>procedural</w:t>
      </w:r>
      <w:r>
        <w:rPr>
          <w:spacing w:val="10"/>
          <w:sz w:val="22"/>
        </w:rPr>
        <w:t> </w:t>
      </w:r>
      <w:r>
        <w:rPr>
          <w:sz w:val="22"/>
        </w:rPr>
        <w:t>fairness.</w:t>
      </w:r>
      <w:r>
        <w:rPr>
          <w:spacing w:val="18"/>
          <w:sz w:val="22"/>
        </w:rPr>
        <w:t> </w:t>
      </w:r>
      <w:r>
        <w:rPr>
          <w:sz w:val="22"/>
        </w:rPr>
        <w:t>You</w:t>
      </w:r>
      <w:r>
        <w:rPr>
          <w:spacing w:val="9"/>
          <w:sz w:val="22"/>
        </w:rPr>
        <w:t> </w:t>
      </w:r>
      <w:r>
        <w:rPr>
          <w:sz w:val="22"/>
        </w:rPr>
        <w:t>can</w:t>
      </w:r>
      <w:r>
        <w:rPr>
          <w:spacing w:val="11"/>
          <w:sz w:val="22"/>
        </w:rPr>
        <w:t> </w:t>
      </w:r>
      <w:r>
        <w:rPr>
          <w:sz w:val="22"/>
        </w:rPr>
        <w:t>report</w:t>
      </w:r>
      <w:r>
        <w:rPr>
          <w:spacing w:val="8"/>
          <w:sz w:val="22"/>
        </w:rPr>
        <w:t> </w:t>
      </w:r>
      <w:r>
        <w:rPr>
          <w:sz w:val="22"/>
        </w:rPr>
        <w:t>your</w:t>
      </w:r>
      <w:r>
        <w:rPr>
          <w:spacing w:val="1"/>
          <w:sz w:val="22"/>
        </w:rPr>
        <w:t> </w:t>
      </w:r>
      <w:r>
        <w:rPr>
          <w:i/>
          <w:sz w:val="22"/>
        </w:rPr>
        <w:t>experience directly to the </w:t>
      </w:r>
      <w:r>
        <w:rPr>
          <w:b/>
          <w:i/>
          <w:sz w:val="22"/>
        </w:rPr>
        <w:t>IIO </w:t>
      </w:r>
      <w:r>
        <w:rPr>
          <w:i/>
          <w:sz w:val="22"/>
        </w:rPr>
        <w:t>via email: </w:t>
      </w:r>
      <w:hyperlink r:id="rId21">
        <w:r>
          <w:rPr>
            <w:i/>
            <w:color w:val="0462C1"/>
            <w:sz w:val="22"/>
            <w:u w:val="single" w:color="0462C1"/>
          </w:rPr>
          <w:t>director.of.investigations@ubc.ca</w:t>
        </w:r>
        <w:r>
          <w:rPr>
            <w:i/>
            <w:color w:val="0462C1"/>
            <w:sz w:val="22"/>
          </w:rPr>
          <w:t> </w:t>
        </w:r>
      </w:hyperlink>
      <w:r>
        <w:rPr>
          <w:i/>
          <w:sz w:val="22"/>
        </w:rPr>
        <w:t>or by calling 604.827.2060 </w:t>
      </w:r>
      <w:r>
        <w:rPr>
          <w:sz w:val="22"/>
        </w:rPr>
        <w:t>or</w:t>
      </w:r>
      <w:r>
        <w:rPr>
          <w:spacing w:val="-47"/>
          <w:sz w:val="22"/>
        </w:rPr>
        <w:t> </w:t>
      </w:r>
      <w:r>
        <w:rPr>
          <w:sz w:val="22"/>
        </w:rPr>
        <w:t>online by</w:t>
      </w:r>
      <w:r>
        <w:rPr>
          <w:spacing w:val="-2"/>
          <w:sz w:val="22"/>
        </w:rPr>
        <w:t> </w:t>
      </w:r>
      <w:r>
        <w:rPr>
          <w:sz w:val="22"/>
        </w:rPr>
        <w:t>visiting</w:t>
      </w:r>
      <w:r>
        <w:rPr>
          <w:spacing w:val="7"/>
          <w:sz w:val="22"/>
        </w:rPr>
        <w:t> </w:t>
      </w:r>
      <w:r>
        <w:rPr>
          <w:sz w:val="22"/>
        </w:rPr>
        <w:t>investigationsoffice.ubc.ca</w:t>
      </w: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pStyle w:val="Heading4"/>
        <w:rPr>
          <w:u w:val="none"/>
        </w:rPr>
      </w:pP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Hub</w:t>
      </w:r>
    </w:p>
    <w:p>
      <w:pPr>
        <w:pStyle w:val="BodyText"/>
        <w:spacing w:before="1"/>
        <w:rPr>
          <w:b/>
          <w:sz w:val="15"/>
        </w:rPr>
      </w:pPr>
    </w:p>
    <w:p>
      <w:pPr>
        <w:spacing w:line="276" w:lineRule="auto" w:before="56"/>
        <w:ind w:left="200" w:right="276" w:firstLine="0"/>
        <w:jc w:val="left"/>
        <w:rPr>
          <w:sz w:val="22"/>
        </w:rPr>
      </w:pPr>
      <w:r>
        <w:rPr>
          <w:sz w:val="22"/>
        </w:rPr>
        <w:t>The Student Learning Hub (LIB 237) is your go-to resource for free math, science, writing, and language</w:t>
      </w:r>
      <w:r>
        <w:rPr>
          <w:spacing w:val="-47"/>
          <w:sz w:val="22"/>
        </w:rPr>
        <w:t> </w:t>
      </w:r>
      <w:r>
        <w:rPr>
          <w:sz w:val="22"/>
        </w:rPr>
        <w:t>learning support. The Hub welcomes undergraduate students from all disciplines and year levels to</w:t>
      </w:r>
      <w:r>
        <w:rPr>
          <w:spacing w:val="1"/>
          <w:sz w:val="22"/>
        </w:rPr>
        <w:t> </w:t>
      </w:r>
      <w:r>
        <w:rPr>
          <w:sz w:val="22"/>
        </w:rPr>
        <w:t>access a range of supports that include </w:t>
      </w:r>
      <w:r>
        <w:rPr>
          <w:b/>
          <w:sz w:val="22"/>
        </w:rPr>
        <w:t>tutoring in math, sciences, languages, and writing, as well as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help with study skills and learning strategies</w:t>
      </w:r>
      <w:r>
        <w:rPr>
          <w:sz w:val="22"/>
        </w:rPr>
        <w:t>. For more information, please visit the Hub’s website</w:t>
      </w:r>
      <w:r>
        <w:rPr>
          <w:spacing w:val="1"/>
          <w:sz w:val="22"/>
        </w:rPr>
        <w:t> </w:t>
      </w:r>
      <w:r>
        <w:rPr>
          <w:sz w:val="22"/>
        </w:rPr>
        <w:t>(</w:t>
      </w:r>
      <w:hyperlink r:id="rId22">
        <w:r>
          <w:rPr>
            <w:color w:val="0000FF"/>
            <w:sz w:val="22"/>
            <w:u w:val="single" w:color="0000FF"/>
          </w:rPr>
          <w:t>https://students.ok.ubc.ca/student-learning-hub/</w:t>
        </w:r>
      </w:hyperlink>
      <w:r>
        <w:rPr>
          <w:sz w:val="22"/>
        </w:rPr>
        <w:t>)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call</w:t>
      </w:r>
      <w:r>
        <w:rPr>
          <w:spacing w:val="-1"/>
          <w:sz w:val="22"/>
        </w:rPr>
        <w:t> </w:t>
      </w:r>
      <w:r>
        <w:rPr>
          <w:sz w:val="22"/>
        </w:rPr>
        <w:t>250-807-9185.</w:t>
      </w:r>
    </w:p>
    <w:p>
      <w:pPr>
        <w:pStyle w:val="BodyText"/>
        <w:spacing w:before="10"/>
        <w:rPr>
          <w:sz w:val="11"/>
        </w:rPr>
      </w:pPr>
    </w:p>
    <w:p>
      <w:pPr>
        <w:pStyle w:val="Heading4"/>
        <w:spacing w:before="56"/>
        <w:rPr>
          <w:u w:val="none"/>
        </w:rPr>
      </w:pPr>
      <w:r>
        <w:rPr>
          <w:u w:val="single"/>
        </w:rPr>
        <w:t>SAFEWALK</w:t>
      </w:r>
    </w:p>
    <w:p>
      <w:pPr>
        <w:pStyle w:val="BodyText"/>
        <w:spacing w:before="1"/>
        <w:rPr>
          <w:b/>
          <w:sz w:val="15"/>
        </w:rPr>
      </w:pPr>
    </w:p>
    <w:p>
      <w:pPr>
        <w:pStyle w:val="BodyText"/>
        <w:spacing w:before="57"/>
        <w:ind w:left="200"/>
        <w:jc w:val="both"/>
      </w:pPr>
      <w:r>
        <w:rPr/>
        <w:t>Don't</w:t>
      </w:r>
      <w:r>
        <w:rPr>
          <w:spacing w:val="-4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walk</w:t>
      </w:r>
      <w:r>
        <w:rPr>
          <w:spacing w:val="-4"/>
        </w:rPr>
        <w:t> </w:t>
      </w:r>
      <w:r>
        <w:rPr/>
        <w:t>alone at</w:t>
      </w:r>
      <w:r>
        <w:rPr>
          <w:spacing w:val="-1"/>
        </w:rPr>
        <w:t> </w:t>
      </w:r>
      <w:r>
        <w:rPr/>
        <w:t>night?  Not</w:t>
      </w:r>
      <w:r>
        <w:rPr>
          <w:spacing w:val="-3"/>
        </w:rPr>
        <w:t> </w:t>
      </w:r>
      <w:r>
        <w:rPr/>
        <w:t>too</w:t>
      </w:r>
      <w:r>
        <w:rPr>
          <w:spacing w:val="-1"/>
        </w:rPr>
        <w:t> </w:t>
      </w:r>
      <w:r>
        <w:rPr/>
        <w:t>sure how</w:t>
      </w:r>
      <w:r>
        <w:rPr>
          <w:spacing w:val="-3"/>
        </w:rPr>
        <w:t> </w:t>
      </w:r>
      <w:r>
        <w:rPr/>
        <w:t>to get</w:t>
      </w:r>
      <w:r>
        <w:rPr>
          <w:spacing w:val="-1"/>
        </w:rPr>
        <w:t> </w:t>
      </w:r>
      <w:r>
        <w:rPr/>
        <w:t>somewhere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campus?</w:t>
      </w:r>
    </w:p>
    <w:p>
      <w:pPr>
        <w:pStyle w:val="BodyText"/>
        <w:spacing w:before="8"/>
        <w:rPr>
          <w:sz w:val="19"/>
        </w:rPr>
      </w:pPr>
    </w:p>
    <w:p>
      <w:pPr>
        <w:pStyle w:val="Heading4"/>
        <w:ind w:left="3292" w:right="3212"/>
        <w:jc w:val="center"/>
        <w:rPr>
          <w:u w:val="none"/>
        </w:rPr>
      </w:pPr>
      <w:r>
        <w:rPr>
          <w:u w:val="none"/>
        </w:rPr>
        <w:t>Call</w:t>
      </w:r>
      <w:r>
        <w:rPr>
          <w:spacing w:val="-3"/>
          <w:u w:val="none"/>
        </w:rPr>
        <w:t> </w:t>
      </w:r>
      <w:r>
        <w:rPr>
          <w:u w:val="none"/>
        </w:rPr>
        <w:t>Safewalk</w:t>
      </w:r>
      <w:r>
        <w:rPr>
          <w:spacing w:val="-2"/>
          <w:u w:val="none"/>
        </w:rPr>
        <w:t> </w:t>
      </w:r>
      <w:r>
        <w:rPr>
          <w:u w:val="none"/>
        </w:rPr>
        <w:t>at</w:t>
      </w:r>
      <w:r>
        <w:rPr>
          <w:spacing w:val="-4"/>
          <w:u w:val="none"/>
        </w:rPr>
        <w:t> </w:t>
      </w:r>
      <w:r>
        <w:rPr>
          <w:u w:val="none"/>
        </w:rPr>
        <w:t>250-807-8076.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before="1"/>
        <w:ind w:left="133"/>
        <w:jc w:val="center"/>
      </w:pP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8"/>
        </w:rPr>
        <w:t> </w:t>
      </w:r>
      <w:r>
        <w:rPr/>
        <w:t>information:</w:t>
      </w:r>
      <w:r>
        <w:rPr>
          <w:spacing w:val="34"/>
        </w:rPr>
        <w:t> </w:t>
      </w:r>
      <w:hyperlink r:id="rId23">
        <w:r>
          <w:rPr>
            <w:color w:val="0000FF"/>
            <w:u w:val="single" w:color="0000FF"/>
          </w:rPr>
          <w:t>https://security.ok.ubc.ca/safewalk/</w:t>
        </w:r>
      </w:hyperlink>
      <w:r>
        <w:rPr>
          <w:color w:val="0000FF"/>
          <w:spacing w:val="33"/>
        </w:rPr>
        <w:t> </w:t>
      </w:r>
      <w:r>
        <w:rPr/>
        <w:t>or</w:t>
      </w:r>
      <w:r>
        <w:rPr>
          <w:spacing w:val="-9"/>
        </w:rPr>
        <w:t> </w:t>
      </w:r>
      <w:r>
        <w:rPr/>
        <w:t>download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UBC</w:t>
      </w:r>
      <w:r>
        <w:rPr>
          <w:spacing w:val="-9"/>
        </w:rPr>
        <w:t> </w:t>
      </w:r>
      <w:r>
        <w:rPr/>
        <w:t>SAFE</w:t>
      </w:r>
      <w:r>
        <w:rPr>
          <w:spacing w:val="-8"/>
        </w:rPr>
        <w:t> </w:t>
      </w:r>
      <w:r>
        <w:rPr/>
        <w:t>–</w:t>
      </w:r>
      <w:r>
        <w:rPr>
          <w:spacing w:val="-9"/>
        </w:rPr>
        <w:t> </w:t>
      </w:r>
      <w:r>
        <w:rPr/>
        <w:t>Okanagan</w:t>
      </w:r>
      <w:r>
        <w:rPr>
          <w:spacing w:val="-10"/>
        </w:rPr>
        <w:t> </w:t>
      </w:r>
      <w:r>
        <w:rPr/>
        <w:t>app.</w:t>
      </w:r>
    </w:p>
    <w:p>
      <w:pPr>
        <w:pStyle w:val="Heading1"/>
        <w:spacing w:before="118"/>
        <w:jc w:val="both"/>
      </w:pPr>
      <w:r>
        <w:rPr/>
        <w:t>Cooperation</w:t>
      </w:r>
      <w:r>
        <w:rPr>
          <w:spacing w:val="-3"/>
        </w:rPr>
        <w:t> </w:t>
      </w:r>
      <w:r>
        <w:rPr/>
        <w:t>vs.</w:t>
      </w:r>
      <w:r>
        <w:rPr>
          <w:spacing w:val="-4"/>
        </w:rPr>
        <w:t> </w:t>
      </w:r>
      <w:r>
        <w:rPr/>
        <w:t>Cheating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276" w:lineRule="auto" w:before="1"/>
        <w:ind w:left="200" w:right="221"/>
        <w:jc w:val="both"/>
      </w:pPr>
      <w:r>
        <w:rPr/>
        <w:t>Working with others on assignments is a good way to learn the material and we encourage it. However,</w:t>
      </w:r>
      <w:r>
        <w:rPr>
          <w:spacing w:val="-47"/>
        </w:rPr>
        <w:t> </w:t>
      </w:r>
      <w:r>
        <w:rPr/>
        <w:t>there are limits to the degree of cooperation that we will permit. Any level of cooperation beyond what</w:t>
      </w:r>
      <w:r>
        <w:rPr>
          <w:spacing w:val="-47"/>
        </w:rPr>
        <w:t> </w:t>
      </w:r>
      <w:r>
        <w:rPr/>
        <w:t>is</w:t>
      </w:r>
      <w:r>
        <w:rPr>
          <w:spacing w:val="-1"/>
        </w:rPr>
        <w:t> </w:t>
      </w:r>
      <w:r>
        <w:rPr/>
        <w:t>permitted is considered</w:t>
      </w:r>
      <w:r>
        <w:rPr>
          <w:spacing w:val="-2"/>
        </w:rPr>
        <w:t> </w:t>
      </w:r>
      <w:r>
        <w:rPr/>
        <w:t>cheating.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76" w:lineRule="auto"/>
        <w:ind w:left="200" w:right="181"/>
      </w:pPr>
      <w:r>
        <w:rPr/>
        <w:t>When working on programming assignments, you must work only with others whose understanding of</w:t>
      </w:r>
      <w:r>
        <w:rPr>
          <w:spacing w:val="1"/>
        </w:rPr>
        <w:t> </w:t>
      </w:r>
      <w:r>
        <w:rPr/>
        <w:t>the material is approximately equal to yours. In this situation, working together to find a good approach</w:t>
      </w:r>
      <w:r>
        <w:rPr>
          <w:spacing w:val="-47"/>
        </w:rPr>
        <w:t> </w:t>
      </w:r>
      <w:r>
        <w:rPr/>
        <w:t>for solving a programming problem is cooperation; listening while someone dictates a solution is</w:t>
      </w:r>
      <w:r>
        <w:rPr>
          <w:spacing w:val="1"/>
        </w:rPr>
        <w:t> </w:t>
      </w:r>
      <w:r>
        <w:rPr/>
        <w:t>cheating. You must limit collaboration to a high-level discussion of solution strategies, and stop short of</w:t>
      </w:r>
      <w:r>
        <w:rPr>
          <w:spacing w:val="-47"/>
        </w:rPr>
        <w:t> </w:t>
      </w:r>
      <w:r>
        <w:rPr/>
        <w:t>actually writing down a group answer. Anything that you hand in, whether it is a written problem or a</w:t>
      </w:r>
      <w:r>
        <w:rPr>
          <w:spacing w:val="1"/>
        </w:rPr>
        <w:t> </w:t>
      </w:r>
      <w:r>
        <w:rPr/>
        <w:t>computer program, must be written by you, from scratch, in your own words. If you base your solution</w:t>
      </w:r>
      <w:r>
        <w:rPr>
          <w:spacing w:val="1"/>
        </w:rPr>
        <w:t> </w:t>
      </w:r>
      <w:r>
        <w:rPr/>
        <w:t>on any other written solution, you are cheating. If you provide your solution for others to use, you are</w:t>
      </w:r>
      <w:r>
        <w:rPr>
          <w:spacing w:val="1"/>
        </w:rPr>
        <w:t> </w:t>
      </w:r>
      <w:r>
        <w:rPr/>
        <w:t>also</w:t>
      </w:r>
      <w:r>
        <w:rPr>
          <w:spacing w:val="-1"/>
        </w:rPr>
        <w:t> </w:t>
      </w:r>
      <w:r>
        <w:rPr/>
        <w:t>cheating.</w:t>
      </w:r>
    </w:p>
    <w:p>
      <w:pPr>
        <w:spacing w:after="0" w:line="276" w:lineRule="auto"/>
        <w:sectPr>
          <w:pgSz w:w="12240" w:h="15840"/>
          <w:pgMar w:header="1304" w:footer="1053" w:top="3080" w:bottom="1240" w:left="1240" w:right="1320"/>
        </w:sectPr>
      </w:pPr>
    </w:p>
    <w:p>
      <w:pPr>
        <w:pStyle w:val="BodyText"/>
        <w:spacing w:before="9"/>
        <w:rPr>
          <w:sz w:val="18"/>
        </w:rPr>
      </w:pPr>
    </w:p>
    <w:p>
      <w:pPr>
        <w:pStyle w:val="Heading1"/>
        <w:spacing w:before="44"/>
      </w:pPr>
      <w:r>
        <w:rPr/>
        <w:t>Final</w:t>
      </w:r>
      <w:r>
        <w:rPr>
          <w:spacing w:val="-3"/>
        </w:rPr>
        <w:t> </w:t>
      </w:r>
      <w:r>
        <w:rPr/>
        <w:t>Examinations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spacing w:line="276" w:lineRule="auto"/>
        <w:ind w:left="200" w:right="116"/>
        <w:jc w:val="both"/>
      </w:pP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examination</w:t>
      </w:r>
      <w:r>
        <w:rPr>
          <w:spacing w:val="-10"/>
        </w:rPr>
        <w:t> </w:t>
      </w:r>
      <w:r>
        <w:rPr/>
        <w:t>period</w:t>
      </w:r>
      <w:r>
        <w:rPr>
          <w:spacing w:val="-10"/>
        </w:rPr>
        <w:t> </w:t>
      </w:r>
      <w:r>
        <w:rPr/>
        <w:t>for</w:t>
      </w:r>
      <w:r>
        <w:rPr>
          <w:spacing w:val="-12"/>
        </w:rPr>
        <w:t> </w:t>
      </w:r>
      <w:r>
        <w:rPr/>
        <w:t>this</w:t>
      </w:r>
      <w:r>
        <w:rPr>
          <w:spacing w:val="-10"/>
        </w:rPr>
        <w:t> </w:t>
      </w:r>
      <w:r>
        <w:rPr/>
        <w:t>term</w:t>
      </w:r>
      <w:r>
        <w:rPr>
          <w:spacing w:val="-11"/>
        </w:rPr>
        <w:t> </w:t>
      </w:r>
      <w:r>
        <w:rPr/>
        <w:t>will</w:t>
      </w:r>
      <w:r>
        <w:rPr>
          <w:spacing w:val="-10"/>
        </w:rPr>
        <w:t> </w:t>
      </w:r>
      <w:r>
        <w:rPr/>
        <w:t>be December</w:t>
      </w:r>
      <w:r>
        <w:rPr>
          <w:spacing w:val="-12"/>
        </w:rPr>
        <w:t> </w:t>
      </w:r>
      <w:r>
        <w:rPr/>
        <w:t>11</w:t>
      </w:r>
      <w:r>
        <w:rPr>
          <w:spacing w:val="-10"/>
        </w:rPr>
        <w:t> </w:t>
      </w:r>
      <w:r>
        <w:rPr/>
        <w:t>–</w:t>
      </w:r>
      <w:r>
        <w:rPr>
          <w:spacing w:val="-9"/>
        </w:rPr>
        <w:t> </w:t>
      </w:r>
      <w:r>
        <w:rPr/>
        <w:t>22,</w:t>
      </w:r>
      <w:r>
        <w:rPr>
          <w:spacing w:val="-12"/>
        </w:rPr>
        <w:t> </w:t>
      </w:r>
      <w:r>
        <w:rPr/>
        <w:t>2021.</w:t>
      </w:r>
      <w:r>
        <w:rPr>
          <w:spacing w:val="39"/>
        </w:rPr>
        <w:t> </w:t>
      </w:r>
      <w:r>
        <w:rPr/>
        <w:t>Students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permitted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apply</w:t>
      </w:r>
      <w:r>
        <w:rPr>
          <w:spacing w:val="-48"/>
        </w:rPr>
        <w:t> </w:t>
      </w:r>
      <w:r>
        <w:rPr>
          <w:spacing w:val="-1"/>
        </w:rPr>
        <w:t>for</w:t>
      </w:r>
      <w:r>
        <w:rPr>
          <w:spacing w:val="-12"/>
        </w:rPr>
        <w:t> </w:t>
      </w:r>
      <w:r>
        <w:rPr>
          <w:spacing w:val="-1"/>
        </w:rPr>
        <w:t>out-of-time</w:t>
      </w:r>
      <w:r>
        <w:rPr>
          <w:spacing w:val="-11"/>
        </w:rPr>
        <w:t> </w:t>
      </w:r>
      <w:r>
        <w:rPr>
          <w:spacing w:val="-1"/>
        </w:rPr>
        <w:t>final</w:t>
      </w:r>
      <w:r>
        <w:rPr>
          <w:spacing w:val="-15"/>
        </w:rPr>
        <w:t> </w:t>
      </w:r>
      <w:r>
        <w:rPr/>
        <w:t>examinations</w:t>
      </w:r>
      <w:r>
        <w:rPr>
          <w:spacing w:val="-14"/>
        </w:rPr>
        <w:t> </w:t>
      </w:r>
      <w:r>
        <w:rPr/>
        <w:t>only</w:t>
      </w:r>
      <w:r>
        <w:rPr>
          <w:spacing w:val="-11"/>
        </w:rPr>
        <w:t> </w:t>
      </w:r>
      <w:r>
        <w:rPr/>
        <w:t>if</w:t>
      </w:r>
      <w:r>
        <w:rPr>
          <w:spacing w:val="-12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representing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University,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province,</w:t>
      </w:r>
      <w:r>
        <w:rPr>
          <w:spacing w:val="-11"/>
        </w:rPr>
        <w:t> </w:t>
      </w:r>
      <w:r>
        <w:rPr/>
        <w:t>or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country</w:t>
      </w:r>
      <w:r>
        <w:rPr>
          <w:spacing w:val="-47"/>
        </w:rPr>
        <w:t> </w:t>
      </w:r>
      <w:r>
        <w:rPr/>
        <w:t>in a competition or performance; serving in the Canadian military; observing a religious rite; working to</w:t>
      </w:r>
      <w:r>
        <w:rPr>
          <w:spacing w:val="1"/>
        </w:rPr>
        <w:t> </w:t>
      </w:r>
      <w:r>
        <w:rPr/>
        <w:t>support themselves or their family; or caring for a family member.</w:t>
      </w:r>
      <w:r>
        <w:rPr>
          <w:spacing w:val="1"/>
        </w:rPr>
        <w:t> </w:t>
      </w:r>
      <w:r>
        <w:rPr/>
        <w:t>Unforeseen events include (but may</w:t>
      </w:r>
      <w:r>
        <w:rPr>
          <w:spacing w:val="1"/>
        </w:rPr>
        <w:t> </w:t>
      </w:r>
      <w:r>
        <w:rPr/>
        <w:t>not be limited to) the following: ill health or other personal challenges that arise during a term and</w:t>
      </w:r>
      <w:r>
        <w:rPr>
          <w:spacing w:val="1"/>
        </w:rPr>
        <w:t> </w:t>
      </w:r>
      <w:r>
        <w:rPr/>
        <w:t>changes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ongoing</w:t>
      </w:r>
      <w:r>
        <w:rPr>
          <w:spacing w:val="-3"/>
        </w:rPr>
        <w:t> </w:t>
      </w:r>
      <w:r>
        <w:rPr/>
        <w:t>job.</w:t>
      </w:r>
      <w:r>
        <w:rPr>
          <w:spacing w:val="48"/>
        </w:rPr>
        <w:t> </w:t>
      </w:r>
      <w:r>
        <w:rPr/>
        <w:t>An</w:t>
      </w:r>
      <w:r>
        <w:rPr>
          <w:spacing w:val="-7"/>
        </w:rPr>
        <w:t> </w:t>
      </w:r>
      <w:r>
        <w:rPr/>
        <w:t>examination</w:t>
      </w:r>
      <w:r>
        <w:rPr>
          <w:spacing w:val="-3"/>
        </w:rPr>
        <w:t> </w:t>
      </w:r>
      <w:r>
        <w:rPr/>
        <w:t>hardship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defined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occurrence</w:t>
      </w:r>
      <w:r>
        <w:rPr>
          <w:spacing w:val="-4"/>
        </w:rPr>
        <w:t> </w:t>
      </w:r>
      <w:r>
        <w:rPr/>
        <w:t>of</w:t>
      </w:r>
      <w:r>
        <w:rPr>
          <w:spacing w:val="-48"/>
        </w:rPr>
        <w:t> </w:t>
      </w:r>
      <w:r>
        <w:rPr/>
        <w:t>an</w:t>
      </w:r>
      <w:r>
        <w:rPr>
          <w:spacing w:val="-4"/>
        </w:rPr>
        <w:t> </w:t>
      </w:r>
      <w:r>
        <w:rPr/>
        <w:t>examination</w:t>
      </w:r>
      <w:r>
        <w:rPr>
          <w:spacing w:val="-6"/>
        </w:rPr>
        <w:t> </w:t>
      </w:r>
      <w:r>
        <w:rPr/>
        <w:t>candidate</w:t>
      </w:r>
      <w:r>
        <w:rPr>
          <w:spacing w:val="-7"/>
        </w:rPr>
        <w:t> </w:t>
      </w:r>
      <w:r>
        <w:rPr/>
        <w:t>being</w:t>
      </w:r>
      <w:r>
        <w:rPr>
          <w:spacing w:val="-4"/>
        </w:rPr>
        <w:t> </w:t>
      </w:r>
      <w:r>
        <w:rPr/>
        <w:t>faced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three</w:t>
      </w:r>
      <w:r>
        <w:rPr>
          <w:spacing w:val="-5"/>
        </w:rPr>
        <w:t> </w:t>
      </w:r>
      <w:r>
        <w:rPr/>
        <w:t>(3)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/>
        <w:t>formal</w:t>
      </w:r>
      <w:r>
        <w:rPr>
          <w:spacing w:val="-6"/>
        </w:rPr>
        <w:t> </w:t>
      </w:r>
      <w:r>
        <w:rPr/>
        <w:t>examinations</w:t>
      </w:r>
      <w:r>
        <w:rPr>
          <w:spacing w:val="-3"/>
        </w:rPr>
        <w:t> </w:t>
      </w:r>
      <w:r>
        <w:rPr/>
        <w:t>scheduled</w:t>
      </w:r>
      <w:r>
        <w:rPr>
          <w:spacing w:val="-5"/>
        </w:rPr>
        <w:t> </w:t>
      </w:r>
      <w:r>
        <w:rPr/>
        <w:t>within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27-</w:t>
      </w:r>
      <w:r>
        <w:rPr>
          <w:spacing w:val="-48"/>
        </w:rPr>
        <w:t> </w:t>
      </w:r>
      <w:r>
        <w:rPr/>
        <w:t>hour</w:t>
      </w:r>
      <w:r>
        <w:rPr>
          <w:spacing w:val="-1"/>
        </w:rPr>
        <w:t> </w:t>
      </w:r>
      <w:r>
        <w:rPr/>
        <w:t>(inclusive) period.</w:t>
      </w:r>
    </w:p>
    <w:p>
      <w:pPr>
        <w:pStyle w:val="BodyText"/>
      </w:pPr>
    </w:p>
    <w:p>
      <w:pPr>
        <w:pStyle w:val="BodyText"/>
        <w:spacing w:before="7"/>
        <w:rPr>
          <w:sz w:val="21"/>
        </w:rPr>
      </w:pPr>
    </w:p>
    <w:p>
      <w:pPr>
        <w:spacing w:before="0"/>
        <w:ind w:left="200" w:right="0" w:firstLine="0"/>
        <w:jc w:val="left"/>
        <w:rPr>
          <w:b/>
          <w:sz w:val="24"/>
        </w:rPr>
      </w:pPr>
      <w:r>
        <w:rPr>
          <w:sz w:val="24"/>
        </w:rPr>
        <w:t>Further</w:t>
      </w:r>
      <w:r>
        <w:rPr>
          <w:spacing w:val="-8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b/>
          <w:sz w:val="24"/>
        </w:rPr>
        <w:t>Academic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Concession</w:t>
      </w:r>
      <w:r>
        <w:rPr>
          <w:b/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8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z w:val="24"/>
        </w:rPr>
        <w:t>found</w:t>
      </w:r>
      <w:r>
        <w:rPr>
          <w:spacing w:val="-6"/>
          <w:sz w:val="24"/>
        </w:rPr>
        <w:t> </w:t>
      </w:r>
      <w:r>
        <w:rPr>
          <w:sz w:val="24"/>
        </w:rPr>
        <w:t>under</w:t>
      </w:r>
      <w:r>
        <w:rPr>
          <w:spacing w:val="-6"/>
          <w:sz w:val="24"/>
        </w:rPr>
        <w:t> </w:t>
      </w:r>
      <w:r>
        <w:rPr>
          <w:b/>
          <w:sz w:val="24"/>
        </w:rPr>
        <w:t>Policies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Regulation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the</w:t>
      </w:r>
    </w:p>
    <w:p>
      <w:pPr>
        <w:spacing w:before="0"/>
        <w:ind w:left="200" w:right="0" w:firstLine="0"/>
        <w:jc w:val="left"/>
        <w:rPr>
          <w:sz w:val="24"/>
        </w:rPr>
      </w:pPr>
      <w:r>
        <w:rPr>
          <w:b/>
          <w:i/>
          <w:spacing w:val="-1"/>
          <w:sz w:val="24"/>
        </w:rPr>
        <w:t>Okanagan</w:t>
      </w:r>
      <w:r>
        <w:rPr>
          <w:b/>
          <w:i/>
          <w:spacing w:val="-13"/>
          <w:sz w:val="24"/>
        </w:rPr>
        <w:t> </w:t>
      </w:r>
      <w:r>
        <w:rPr>
          <w:b/>
          <w:i/>
          <w:sz w:val="24"/>
        </w:rPr>
        <w:t>Academic</w:t>
      </w:r>
      <w:r>
        <w:rPr>
          <w:b/>
          <w:i/>
          <w:spacing w:val="-13"/>
          <w:sz w:val="24"/>
        </w:rPr>
        <w:t> </w:t>
      </w:r>
      <w:r>
        <w:rPr>
          <w:b/>
          <w:i/>
          <w:sz w:val="24"/>
        </w:rPr>
        <w:t>Calendar</w:t>
      </w:r>
      <w:r>
        <w:rPr>
          <w:b/>
          <w:i/>
          <w:spacing w:val="-10"/>
          <w:sz w:val="24"/>
        </w:rPr>
        <w:t> </w:t>
      </w:r>
      <w:hyperlink r:id="rId24">
        <w:r>
          <w:rPr>
            <w:color w:val="0000FF"/>
            <w:sz w:val="24"/>
            <w:u w:val="single" w:color="0000FF"/>
          </w:rPr>
          <w:t>http://www.calendar.ubc.ca/okanagan/index.cfm?tree=3,48,0,0</w:t>
        </w:r>
      </w:hyperlink>
    </w:p>
    <w:sectPr>
      <w:pgSz w:w="12240" w:h="15840"/>
      <w:pgMar w:header="1304" w:footer="1053" w:top="3080" w:bottom="1240" w:left="12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Yu Gothic">
    <w:altName w:val="Yu Gothic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6.660004pt;margin-top:728.342346pt;width:57.6pt;height:15.35pt;mso-position-horizontal-relative:page;mso-position-vertical-relative:page;z-index:-15895040" type="#_x0000_t202" filled="false" stroked="false">
          <v:textbox inset="0,0,0,0">
            <w:txbxContent>
              <w:p>
                <w:pPr>
                  <w:spacing w:line="290" w:lineRule="exact" w:before="0"/>
                  <w:ind w:left="20" w:right="0" w:firstLine="0"/>
                  <w:jc w:val="left"/>
                  <w:rPr>
                    <w:rFonts w:ascii="Times New Roman"/>
                    <w:b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Page</w:t>
                </w:r>
                <w:r>
                  <w:rPr>
                    <w:rFonts w:ascii="Palatino Linotype"/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of </w:t>
                </w:r>
                <w:r>
                  <w:rPr>
                    <w:rFonts w:ascii="Times New Roman"/>
                    <w:b/>
                    <w:sz w:val="22"/>
                  </w:rPr>
                  <w:t>8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20416">
          <wp:simplePos x="0" y="0"/>
          <wp:positionH relativeFrom="page">
            <wp:posOffset>1781392</wp:posOffset>
          </wp:positionH>
          <wp:positionV relativeFrom="page">
            <wp:posOffset>827855</wp:posOffset>
          </wp:positionV>
          <wp:extent cx="4240857" cy="815675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240857" cy="815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1.739998pt;margin-top:139.809998pt;width:408.55pt;height:16.05pt;mso-position-horizontal-relative:page;mso-position-vertical-relative:page;z-index:-15895552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color w:val="0E233D"/>
                    <w:sz w:val="28"/>
                  </w:rPr>
                  <w:t>Department</w:t>
                </w:r>
                <w:r>
                  <w:rPr>
                    <w:b/>
                    <w:color w:val="0E233D"/>
                    <w:spacing w:val="-3"/>
                    <w:sz w:val="28"/>
                  </w:rPr>
                  <w:t> </w:t>
                </w:r>
                <w:r>
                  <w:rPr>
                    <w:b/>
                    <w:color w:val="0E233D"/>
                    <w:sz w:val="28"/>
                  </w:rPr>
                  <w:t>of</w:t>
                </w:r>
                <w:r>
                  <w:rPr>
                    <w:b/>
                    <w:color w:val="0E233D"/>
                    <w:spacing w:val="-2"/>
                    <w:sz w:val="28"/>
                  </w:rPr>
                  <w:t> </w:t>
                </w:r>
                <w:r>
                  <w:rPr>
                    <w:b/>
                    <w:color w:val="0E233D"/>
                    <w:sz w:val="28"/>
                  </w:rPr>
                  <w:t>Computer</w:t>
                </w:r>
                <w:r>
                  <w:rPr>
                    <w:b/>
                    <w:color w:val="0E233D"/>
                    <w:spacing w:val="-3"/>
                    <w:sz w:val="28"/>
                  </w:rPr>
                  <w:t> </w:t>
                </w:r>
                <w:r>
                  <w:rPr>
                    <w:b/>
                    <w:color w:val="0E233D"/>
                    <w:sz w:val="28"/>
                  </w:rPr>
                  <w:t>Science,</w:t>
                </w:r>
                <w:r>
                  <w:rPr>
                    <w:b/>
                    <w:color w:val="0E233D"/>
                    <w:spacing w:val="-3"/>
                    <w:sz w:val="28"/>
                  </w:rPr>
                  <w:t> </w:t>
                </w:r>
                <w:r>
                  <w:rPr>
                    <w:b/>
                    <w:color w:val="0E233D"/>
                    <w:sz w:val="28"/>
                  </w:rPr>
                  <w:t>Mathematics,</w:t>
                </w:r>
                <w:r>
                  <w:rPr>
                    <w:b/>
                    <w:color w:val="0E233D"/>
                    <w:spacing w:val="-4"/>
                    <w:sz w:val="28"/>
                  </w:rPr>
                  <w:t> </w:t>
                </w:r>
                <w:r>
                  <w:rPr>
                    <w:b/>
                    <w:color w:val="0E233D"/>
                    <w:sz w:val="28"/>
                  </w:rPr>
                  <w:t>Physics</w:t>
                </w:r>
                <w:r>
                  <w:rPr>
                    <w:b/>
                    <w:color w:val="0E233D"/>
                    <w:spacing w:val="-1"/>
                    <w:sz w:val="28"/>
                  </w:rPr>
                  <w:t> </w:t>
                </w:r>
                <w:r>
                  <w:rPr>
                    <w:b/>
                    <w:color w:val="0E233D"/>
                    <w:sz w:val="28"/>
                  </w:rPr>
                  <w:t>and</w:t>
                </w:r>
                <w:r>
                  <w:rPr>
                    <w:b/>
                    <w:color w:val="0E233D"/>
                    <w:spacing w:val="-5"/>
                    <w:sz w:val="28"/>
                  </w:rPr>
                  <w:t> </w:t>
                </w:r>
                <w:r>
                  <w:rPr>
                    <w:b/>
                    <w:color w:val="0E233D"/>
                    <w:sz w:val="28"/>
                  </w:rPr>
                  <w:t>Statistics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2"/>
      <w:numFmt w:val="decimal"/>
      <w:lvlText w:val="%1"/>
      <w:lvlJc w:val="left"/>
      <w:pPr>
        <w:ind w:left="500" w:hanging="30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0" w:hanging="480"/>
        <w:jc w:val="left"/>
      </w:pPr>
      <w:rPr>
        <w:rFonts w:hint="default" w:ascii="Times New Roman" w:hAnsi="Times New Roman" w:eastAsia="Times New Roman" w:cs="Times New Roman"/>
        <w:color w:val="221F1F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92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2" w:right="3212"/>
      <w:jc w:val="center"/>
      <w:outlineLvl w:val="2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500" w:hanging="30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200"/>
      <w:outlineLvl w:val="4"/>
    </w:pPr>
    <w:rPr>
      <w:rFonts w:ascii="Calibri" w:hAnsi="Calibri" w:eastAsia="Calibri" w:cs="Calibri"/>
      <w:b/>
      <w:bCs/>
      <w:sz w:val="22"/>
      <w:szCs w:val="2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80" w:hanging="48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9" w:lineRule="exact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edward.butz@ubc.ca" TargetMode="External"/><Relationship Id="rId8" Type="http://schemas.openxmlformats.org/officeDocument/2006/relationships/hyperlink" Target="https://courses.students.ubc.ca/cs/courseschedule?pname=subjarea&amp;tname=subj-course&amp;dept=MATH&amp;course=101" TargetMode="External"/><Relationship Id="rId9" Type="http://schemas.openxmlformats.org/officeDocument/2006/relationships/hyperlink" Target="http://copyright.ubc.ca/requirements/copyright-guidelines/" TargetMode="External"/><Relationship Id="rId10" Type="http://schemas.openxmlformats.org/officeDocument/2006/relationships/hyperlink" Target="http://copyright.ubc.ca/requirements/fair-dealing/" TargetMode="External"/><Relationship Id="rId11" Type="http://schemas.openxmlformats.org/officeDocument/2006/relationships/hyperlink" Target="mailto:john.braun@ubc.ca" TargetMode="External"/><Relationship Id="rId12" Type="http://schemas.openxmlformats.org/officeDocument/2006/relationships/hyperlink" Target="http://okanagan.students.ubc.ca/calendar/index.cfm?tree=3%2C54%2C111%2C0" TargetMode="External"/><Relationship Id="rId13" Type="http://schemas.openxmlformats.org/officeDocument/2006/relationships/hyperlink" Target="http://www.calendar.ubc.ca/okanagan/index.cfm?tree=3%2C41%2C90%2C1014" TargetMode="External"/><Relationship Id="rId14" Type="http://schemas.openxmlformats.org/officeDocument/2006/relationships/hyperlink" Target="http://students.ok.ubc.ca/drc/welcome.html" TargetMode="External"/><Relationship Id="rId15" Type="http://schemas.openxmlformats.org/officeDocument/2006/relationships/hyperlink" Target="mailto:drc.questions@ubc.ca" TargetMode="External"/><Relationship Id="rId16" Type="http://schemas.openxmlformats.org/officeDocument/2006/relationships/hyperlink" Target="mailto:equity.ubco@ubc.ca" TargetMode="External"/><Relationship Id="rId17" Type="http://schemas.openxmlformats.org/officeDocument/2006/relationships/hyperlink" Target="https://equity.ok.ubc.ca/" TargetMode="External"/><Relationship Id="rId18" Type="http://schemas.openxmlformats.org/officeDocument/2006/relationships/hyperlink" Target="mailto:healthwellness.okanagan@ubc.ca" TargetMode="External"/><Relationship Id="rId19" Type="http://schemas.openxmlformats.org/officeDocument/2006/relationships/hyperlink" Target="http://www.students.ok.ubc.ca/health-wellness" TargetMode="External"/><Relationship Id="rId20" Type="http://schemas.openxmlformats.org/officeDocument/2006/relationships/hyperlink" Target="https://svpro.ok.ubc.ca/" TargetMode="External"/><Relationship Id="rId21" Type="http://schemas.openxmlformats.org/officeDocument/2006/relationships/hyperlink" Target="mailto:director.of.investigations@ubc.ca" TargetMode="External"/><Relationship Id="rId22" Type="http://schemas.openxmlformats.org/officeDocument/2006/relationships/hyperlink" Target="https://students.ok.ubc.ca/student-learning-hub/" TargetMode="External"/><Relationship Id="rId23" Type="http://schemas.openxmlformats.org/officeDocument/2006/relationships/hyperlink" Target="https://security.ok.ubc.ca/safewalk/" TargetMode="External"/><Relationship Id="rId24" Type="http://schemas.openxmlformats.org/officeDocument/2006/relationships/hyperlink" Target="http://www.calendar.ubc.ca/okanagan/index.cfm?tree=3%2C48%2C0%2C0" TargetMode="External"/><Relationship Id="rId25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2023-08-16T17:34:05Z</dcterms:created>
  <dcterms:modified xsi:type="dcterms:W3CDTF">2023-08-16T17:34:05Z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2023-08-16T00:00:00Z</vt:filetime>
  </property>
</Properties>
</file>