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01C8F" w:rsidR="00901C8F" w:rsidP="006356EE" w:rsidRDefault="00901C8F" w14:paraId="605B3215" w14:textId="77777777">
      <w:pPr>
        <w:spacing w:after="0" w:line="240" w:lineRule="auto"/>
        <w:jc w:val="center"/>
        <w:rPr>
          <w:rFonts w:eastAsiaTheme="minorEastAsia" w:cstheme="minorHAnsi"/>
          <w:b/>
          <w:sz w:val="32"/>
          <w:szCs w:val="32"/>
          <w:lang w:val="en-US"/>
        </w:rPr>
      </w:pPr>
      <w:r w:rsidRPr="00901C8F">
        <w:rPr>
          <w:rFonts w:eastAsiaTheme="minorEastAsia" w:cstheme="minorHAnsi"/>
          <w:b/>
          <w:sz w:val="32"/>
          <w:szCs w:val="32"/>
          <w:lang w:val="en-US"/>
        </w:rPr>
        <w:t>PHYS 420 – 101</w:t>
      </w:r>
    </w:p>
    <w:p w:rsidRPr="00901C8F" w:rsidR="00901C8F" w:rsidP="006356EE" w:rsidRDefault="00901C8F" w14:paraId="77C16BDD" w14:textId="77777777">
      <w:pPr>
        <w:spacing w:after="0" w:line="240" w:lineRule="auto"/>
        <w:jc w:val="center"/>
        <w:rPr>
          <w:rFonts w:eastAsiaTheme="minorEastAsia" w:cstheme="minorHAnsi"/>
          <w:b/>
          <w:sz w:val="32"/>
          <w:szCs w:val="32"/>
          <w:lang w:val="en-US"/>
        </w:rPr>
      </w:pPr>
      <w:r w:rsidRPr="00901C8F">
        <w:rPr>
          <w:rFonts w:cstheme="minorHAnsi"/>
          <w:b/>
          <w:bCs/>
          <w:sz w:val="32"/>
          <w:szCs w:val="32"/>
          <w:bdr w:val="none" w:color="auto" w:sz="0" w:space="0" w:frame="1"/>
          <w:shd w:val="clear" w:color="auto" w:fill="FFFFFF"/>
        </w:rPr>
        <w:t>Data and Image Processing</w:t>
      </w:r>
    </w:p>
    <w:p w:rsidRPr="00901C8F" w:rsidR="005E69AB" w:rsidP="006356EE" w:rsidRDefault="004F63EC" w14:paraId="6258A53F" w14:textId="77777777">
      <w:pPr>
        <w:spacing w:after="0" w:line="240" w:lineRule="auto"/>
        <w:jc w:val="center"/>
        <w:rPr>
          <w:rFonts w:cstheme="minorHAnsi"/>
          <w:b/>
          <w:sz w:val="32"/>
          <w:szCs w:val="32"/>
        </w:rPr>
      </w:pPr>
      <w:r w:rsidRPr="00901C8F">
        <w:rPr>
          <w:rFonts w:eastAsiaTheme="minorEastAsia" w:cstheme="minorHAnsi"/>
          <w:b/>
          <w:sz w:val="32"/>
          <w:szCs w:val="32"/>
          <w:lang w:val="en-US"/>
        </w:rPr>
        <w:t>W2020 – T-2</w:t>
      </w:r>
    </w:p>
    <w:p w:rsidRPr="004F63EC" w:rsidR="00AF704B" w:rsidP="00AF704B" w:rsidRDefault="00AF704B" w14:paraId="28977C73" w14:textId="77777777">
      <w:pPr>
        <w:spacing w:after="0" w:line="240" w:lineRule="auto"/>
        <w:jc w:val="center"/>
        <w:rPr>
          <w:rFonts w:cstheme="minorHAnsi"/>
          <w:b/>
          <w:sz w:val="28"/>
          <w:szCs w:val="28"/>
        </w:rPr>
      </w:pPr>
      <w:r w:rsidRPr="004F63EC">
        <w:rPr>
          <w:rFonts w:cstheme="minorHAnsi"/>
          <w:b/>
          <w:sz w:val="28"/>
          <w:szCs w:val="28"/>
        </w:rPr>
        <w:t>____________________________________________________________</w:t>
      </w:r>
    </w:p>
    <w:p w:rsidRPr="00321AB9" w:rsidR="00AD536F" w:rsidP="00A51485" w:rsidRDefault="00AD536F" w14:paraId="672A6659" w14:textId="77777777">
      <w:pPr>
        <w:spacing w:after="0" w:line="240" w:lineRule="auto"/>
        <w:rPr>
          <w:rFonts w:cstheme="minorHAnsi"/>
          <w:b/>
          <w:sz w:val="24"/>
          <w:szCs w:val="24"/>
        </w:rPr>
      </w:pPr>
    </w:p>
    <w:p w:rsidRPr="00321AB9" w:rsidR="008E737A" w:rsidP="008E737A" w:rsidRDefault="008E737A" w14:paraId="74BE7AA2" w14:textId="77777777">
      <w:pPr>
        <w:spacing w:after="0" w:line="240" w:lineRule="auto"/>
        <w:rPr>
          <w:rFonts w:cstheme="minorHAnsi"/>
          <w:b/>
          <w:sz w:val="24"/>
          <w:szCs w:val="24"/>
        </w:rPr>
      </w:pPr>
      <w:r w:rsidRPr="00321AB9">
        <w:rPr>
          <w:rFonts w:cstheme="minorHAnsi"/>
          <w:b/>
          <w:sz w:val="24"/>
          <w:szCs w:val="24"/>
        </w:rPr>
        <w:t xml:space="preserve">Instructor: </w:t>
      </w:r>
      <w:r w:rsidR="00901C8F">
        <w:rPr>
          <w:rFonts w:cstheme="minorHAnsi"/>
          <w:b/>
          <w:sz w:val="24"/>
          <w:szCs w:val="24"/>
        </w:rPr>
        <w:t>Dr. Andrew Jirasek</w:t>
      </w:r>
      <w:r w:rsidR="00901C8F">
        <w:rPr>
          <w:rFonts w:cstheme="minorHAnsi"/>
          <w:b/>
          <w:sz w:val="24"/>
          <w:szCs w:val="24"/>
        </w:rPr>
        <w:tab/>
      </w:r>
      <w:r w:rsidRPr="00321AB9" w:rsidR="00405DA6">
        <w:rPr>
          <w:rFonts w:cstheme="minorHAnsi"/>
          <w:b/>
          <w:sz w:val="24"/>
          <w:szCs w:val="24"/>
        </w:rPr>
        <w:tab/>
      </w:r>
      <w:r w:rsidRPr="00321AB9" w:rsidR="004F63EC">
        <w:rPr>
          <w:rFonts w:cstheme="minorHAnsi"/>
          <w:b/>
          <w:sz w:val="24"/>
          <w:szCs w:val="24"/>
        </w:rPr>
        <w:t xml:space="preserve"> E-mail: </w:t>
      </w:r>
      <w:r w:rsidRPr="00321AB9" w:rsidR="004F63EC">
        <w:rPr>
          <w:rFonts w:cstheme="minorHAnsi"/>
          <w:sz w:val="24"/>
          <w:szCs w:val="24"/>
        </w:rPr>
        <w:t xml:space="preserve"> </w:t>
      </w:r>
      <w:r w:rsidRPr="00901C8F" w:rsidR="00901C8F">
        <w:rPr>
          <w:rFonts w:cstheme="minorHAnsi"/>
          <w:sz w:val="24"/>
          <w:szCs w:val="24"/>
        </w:rPr>
        <w:t>andrew.jirasek@ubc.ca</w:t>
      </w:r>
    </w:p>
    <w:p w:rsidRPr="00901C8F" w:rsidR="004F63EC" w:rsidP="573BDC73" w:rsidRDefault="004F63EC" w14:paraId="6639BB92" w14:textId="38CC7838">
      <w:pPr>
        <w:spacing w:after="0" w:line="240" w:lineRule="auto"/>
        <w:rPr>
          <w:b w:val="1"/>
          <w:bCs w:val="1"/>
          <w:sz w:val="24"/>
          <w:szCs w:val="24"/>
        </w:rPr>
      </w:pPr>
      <w:r w:rsidRPr="57810EB0" w:rsidR="004F63EC">
        <w:rPr>
          <w:b w:val="1"/>
          <w:bCs w:val="1"/>
          <w:sz w:val="24"/>
          <w:szCs w:val="24"/>
        </w:rPr>
        <w:t>Classroom Schedule:</w:t>
      </w:r>
      <w:r w:rsidRPr="57810EB0" w:rsidR="682E0511">
        <w:rPr>
          <w:b w:val="1"/>
          <w:bCs w:val="1"/>
          <w:sz w:val="24"/>
          <w:szCs w:val="24"/>
        </w:rPr>
        <w:t xml:space="preserve"> </w:t>
      </w:r>
      <w:r w:rsidRPr="57810EB0" w:rsidR="682E0511">
        <w:rPr>
          <w:b w:val="0"/>
          <w:bCs w:val="0"/>
          <w:sz w:val="24"/>
          <w:szCs w:val="24"/>
        </w:rPr>
        <w:t>Tue/Fri 8 – 9:30AM</w:t>
      </w:r>
    </w:p>
    <w:p w:rsidRPr="00901C8F" w:rsidR="008E737A" w:rsidP="573BDC73" w:rsidRDefault="008E737A" w14:paraId="660A2093" w14:textId="5FFF6017">
      <w:pPr>
        <w:spacing w:after="0" w:line="240" w:lineRule="auto"/>
        <w:rPr>
          <w:sz w:val="24"/>
          <w:szCs w:val="24"/>
        </w:rPr>
      </w:pPr>
      <w:r w:rsidRPr="573BDC73">
        <w:rPr>
          <w:b/>
          <w:bCs/>
          <w:sz w:val="24"/>
          <w:szCs w:val="24"/>
        </w:rPr>
        <w:t xml:space="preserve">Location:  </w:t>
      </w:r>
      <w:r w:rsidRPr="573BDC73">
        <w:rPr>
          <w:sz w:val="24"/>
          <w:szCs w:val="24"/>
        </w:rPr>
        <w:t>O</w:t>
      </w:r>
      <w:r w:rsidRPr="573BDC73" w:rsidR="7BEAE39D">
        <w:rPr>
          <w:sz w:val="24"/>
          <w:szCs w:val="24"/>
        </w:rPr>
        <w:t>nline, Zoom, ID: 7707717701</w:t>
      </w:r>
    </w:p>
    <w:p w:rsidRPr="00901C8F" w:rsidR="008E737A" w:rsidP="573BDC73" w:rsidRDefault="008E737A" w14:paraId="68653792" w14:textId="60788432">
      <w:pPr>
        <w:spacing w:after="0" w:line="240" w:lineRule="auto"/>
        <w:rPr>
          <w:b/>
          <w:bCs/>
          <w:sz w:val="24"/>
          <w:szCs w:val="24"/>
        </w:rPr>
      </w:pPr>
      <w:r w:rsidRPr="573BDC73">
        <w:rPr>
          <w:b/>
          <w:bCs/>
          <w:sz w:val="24"/>
          <w:szCs w:val="24"/>
        </w:rPr>
        <w:t xml:space="preserve">Office Hours:  </w:t>
      </w:r>
      <w:r w:rsidRPr="573BDC73" w:rsidR="556A8F82">
        <w:rPr>
          <w:b/>
          <w:bCs/>
          <w:sz w:val="24"/>
          <w:szCs w:val="24"/>
        </w:rPr>
        <w:t>1hr after class</w:t>
      </w:r>
    </w:p>
    <w:p w:rsidR="008E737A" w:rsidP="573BDC73" w:rsidRDefault="008E737A" w14:paraId="3606C038" w14:textId="5DE3B423">
      <w:pPr>
        <w:spacing w:after="0" w:line="240" w:lineRule="auto"/>
        <w:rPr>
          <w:sz w:val="24"/>
          <w:szCs w:val="24"/>
        </w:rPr>
      </w:pPr>
      <w:r w:rsidRPr="573BDC73">
        <w:rPr>
          <w:b/>
          <w:bCs/>
          <w:sz w:val="24"/>
          <w:szCs w:val="24"/>
        </w:rPr>
        <w:t>Course Website:</w:t>
      </w:r>
      <w:r w:rsidRPr="573BDC73">
        <w:rPr>
          <w:sz w:val="24"/>
          <w:szCs w:val="24"/>
        </w:rPr>
        <w:t xml:space="preserve">  </w:t>
      </w:r>
      <w:r w:rsidRPr="573BDC73" w:rsidR="46365F0E">
        <w:rPr>
          <w:sz w:val="24"/>
          <w:szCs w:val="24"/>
        </w:rPr>
        <w:t>Canvas</w:t>
      </w:r>
    </w:p>
    <w:p w:rsidRPr="00321AB9" w:rsidR="00AD536F" w:rsidP="305429C2" w:rsidRDefault="00AD536F" w14:paraId="12DDF380" w14:textId="5478B972">
      <w:pPr>
        <w:spacing w:after="0" w:line="240" w:lineRule="auto"/>
        <w:rPr>
          <w:b/>
          <w:bCs/>
          <w:sz w:val="24"/>
          <w:szCs w:val="24"/>
        </w:rPr>
      </w:pPr>
      <w:r w:rsidRPr="573BDC73">
        <w:rPr>
          <w:b/>
          <w:bCs/>
          <w:sz w:val="24"/>
          <w:szCs w:val="24"/>
        </w:rPr>
        <w:t xml:space="preserve">Teaching Assistant: </w:t>
      </w:r>
      <w:r w:rsidRPr="573BDC73" w:rsidR="0B1638D5">
        <w:rPr>
          <w:b/>
          <w:bCs/>
          <w:sz w:val="24"/>
          <w:szCs w:val="24"/>
        </w:rPr>
        <w:t>None</w:t>
      </w:r>
    </w:p>
    <w:p w:rsidRPr="00321AB9" w:rsidR="00AD536F" w:rsidP="573BDC73" w:rsidRDefault="00AD536F" w14:paraId="0A37501D" w14:textId="77777777">
      <w:pPr>
        <w:spacing w:after="0" w:line="240" w:lineRule="auto"/>
        <w:rPr>
          <w:b/>
          <w:bCs/>
          <w:sz w:val="24"/>
          <w:szCs w:val="24"/>
        </w:rPr>
      </w:pPr>
    </w:p>
    <w:p w:rsidRPr="00321AB9" w:rsidR="00405DA6" w:rsidP="00AD536F" w:rsidRDefault="00405DA6" w14:paraId="1539B292" w14:textId="77777777">
      <w:pPr>
        <w:spacing w:after="0" w:line="240" w:lineRule="auto"/>
        <w:rPr>
          <w:rFonts w:cstheme="minorHAnsi"/>
          <w:b/>
          <w:sz w:val="28"/>
          <w:szCs w:val="28"/>
        </w:rPr>
      </w:pPr>
      <w:r w:rsidRPr="00321AB9">
        <w:rPr>
          <w:rFonts w:cstheme="minorHAnsi"/>
          <w:b/>
          <w:sz w:val="28"/>
          <w:szCs w:val="28"/>
        </w:rPr>
        <w:t>Calendar Course Description</w:t>
      </w:r>
    </w:p>
    <w:p w:rsidRPr="00901C8F" w:rsidR="00901C8F" w:rsidP="00901C8F" w:rsidRDefault="00901C8F" w14:paraId="31A062E8" w14:textId="77777777">
      <w:pPr>
        <w:shd w:val="clear" w:color="auto" w:fill="FFFFFF"/>
        <w:spacing w:after="0" w:line="240" w:lineRule="auto"/>
        <w:textAlignment w:val="baseline"/>
        <w:rPr>
          <w:rFonts w:eastAsia="Times New Roman" w:cstheme="minorHAnsi"/>
          <w:b/>
          <w:bCs/>
          <w:sz w:val="24"/>
          <w:szCs w:val="24"/>
          <w:lang w:val="en-US"/>
        </w:rPr>
      </w:pPr>
      <w:r w:rsidRPr="00901C8F">
        <w:rPr>
          <w:rFonts w:eastAsia="Times New Roman" w:cstheme="minorHAnsi"/>
          <w:b/>
          <w:bCs/>
          <w:sz w:val="24"/>
          <w:szCs w:val="24"/>
          <w:lang w:val="en-US"/>
        </w:rPr>
        <w:t>PHYS 420 (3) </w:t>
      </w:r>
      <w:r w:rsidRPr="00901C8F">
        <w:rPr>
          <w:rFonts w:eastAsia="Times New Roman" w:cstheme="minorHAnsi"/>
          <w:b/>
          <w:bCs/>
          <w:sz w:val="24"/>
          <w:szCs w:val="24"/>
          <w:bdr w:val="none" w:color="auto" w:sz="0" w:space="0" w:frame="1"/>
          <w:lang w:val="en-US"/>
        </w:rPr>
        <w:t>Data and Image Processing</w:t>
      </w:r>
    </w:p>
    <w:p w:rsidRPr="00901C8F" w:rsidR="00901C8F" w:rsidP="00901C8F" w:rsidRDefault="00901C8F" w14:paraId="08D4F8D1" w14:textId="77777777">
      <w:pPr>
        <w:shd w:val="clear" w:color="auto" w:fill="FFFFFF"/>
        <w:spacing w:after="0" w:line="240" w:lineRule="auto"/>
        <w:textAlignment w:val="baseline"/>
        <w:rPr>
          <w:rFonts w:eastAsia="Times New Roman" w:cstheme="minorHAnsi"/>
          <w:sz w:val="24"/>
          <w:szCs w:val="24"/>
          <w:lang w:val="en-US"/>
        </w:rPr>
      </w:pPr>
      <w:r w:rsidRPr="00901C8F">
        <w:rPr>
          <w:rFonts w:eastAsia="Times New Roman" w:cstheme="minorHAnsi"/>
          <w:sz w:val="24"/>
          <w:szCs w:val="24"/>
          <w:lang w:val="en-US"/>
        </w:rPr>
        <w:t>Introduction to digital signal and image processing. Correlation, convolution, Fourier transforms, digital filtering, model of image formation and degradation, image filtering in the spatial and Fourier domain, deconvolution, multivariate analysis. [3-0-0]</w:t>
      </w:r>
      <w:r w:rsidRPr="00901C8F">
        <w:rPr>
          <w:rFonts w:eastAsia="Times New Roman" w:cstheme="minorHAnsi"/>
          <w:sz w:val="24"/>
          <w:szCs w:val="24"/>
          <w:lang w:val="en-US"/>
        </w:rPr>
        <w:br/>
      </w:r>
      <w:r w:rsidRPr="00901C8F">
        <w:rPr>
          <w:rFonts w:eastAsia="Times New Roman" w:cstheme="minorHAnsi"/>
          <w:b/>
          <w:i/>
          <w:iCs/>
          <w:sz w:val="24"/>
          <w:szCs w:val="24"/>
          <w:bdr w:val="none" w:color="auto" w:sz="0" w:space="0" w:frame="1"/>
          <w:lang w:val="en-US"/>
        </w:rPr>
        <w:t>Prerequisite:</w:t>
      </w:r>
      <w:r w:rsidRPr="00901C8F">
        <w:rPr>
          <w:rFonts w:eastAsia="Times New Roman" w:cstheme="minorHAnsi"/>
          <w:b/>
          <w:sz w:val="24"/>
          <w:szCs w:val="24"/>
          <w:lang w:val="en-US"/>
        </w:rPr>
        <w:t> </w:t>
      </w:r>
      <w:r w:rsidRPr="00901C8F">
        <w:rPr>
          <w:rFonts w:eastAsia="Times New Roman" w:cstheme="minorHAnsi"/>
          <w:sz w:val="24"/>
          <w:szCs w:val="24"/>
          <w:lang w:val="en-US"/>
        </w:rPr>
        <w:t>All of MATH 225, MATH 317 and 3 credits in 200-level Physics.</w:t>
      </w:r>
    </w:p>
    <w:p w:rsidR="007A319E" w:rsidP="00405DA6" w:rsidRDefault="007A319E" w14:paraId="5DAB6C7B" w14:textId="77777777">
      <w:pPr>
        <w:autoSpaceDE w:val="0"/>
        <w:autoSpaceDN w:val="0"/>
        <w:adjustRightInd w:val="0"/>
        <w:spacing w:after="0" w:line="240" w:lineRule="auto"/>
        <w:rPr>
          <w:rFonts w:cstheme="minorHAnsi"/>
          <w:b/>
          <w:bCs/>
          <w:sz w:val="24"/>
          <w:szCs w:val="24"/>
          <w:lang w:val="en-US"/>
        </w:rPr>
      </w:pPr>
    </w:p>
    <w:p w:rsidR="0038138A" w:rsidP="00405DA6" w:rsidRDefault="0038138A" w14:paraId="30C09BE7" w14:textId="77777777">
      <w:pPr>
        <w:autoSpaceDE w:val="0"/>
        <w:autoSpaceDN w:val="0"/>
        <w:adjustRightInd w:val="0"/>
        <w:spacing w:after="0" w:line="240" w:lineRule="auto"/>
        <w:rPr>
          <w:rFonts w:cstheme="minorHAnsi"/>
          <w:b/>
          <w:bCs/>
          <w:sz w:val="28"/>
          <w:szCs w:val="28"/>
          <w:lang w:val="en-US"/>
        </w:rPr>
      </w:pPr>
    </w:p>
    <w:p w:rsidRPr="005E3510" w:rsidR="005E3510" w:rsidP="00405DA6" w:rsidRDefault="005E3510" w14:paraId="7966E5CF" w14:textId="2CD98B45">
      <w:pPr>
        <w:autoSpaceDE w:val="0"/>
        <w:autoSpaceDN w:val="0"/>
        <w:adjustRightInd w:val="0"/>
        <w:spacing w:after="0" w:line="240" w:lineRule="auto"/>
        <w:rPr>
          <w:rFonts w:cstheme="minorHAnsi"/>
          <w:b/>
          <w:bCs/>
          <w:sz w:val="28"/>
          <w:szCs w:val="28"/>
          <w:lang w:val="en-US"/>
        </w:rPr>
      </w:pPr>
      <w:r w:rsidRPr="005E3510">
        <w:rPr>
          <w:rFonts w:cstheme="minorHAnsi"/>
          <w:b/>
          <w:bCs/>
          <w:sz w:val="28"/>
          <w:szCs w:val="28"/>
          <w:lang w:val="en-US"/>
        </w:rPr>
        <w:t>T</w:t>
      </w:r>
      <w:r w:rsidR="00A3785F">
        <w:rPr>
          <w:rFonts w:cstheme="minorHAnsi"/>
          <w:b/>
          <w:bCs/>
          <w:sz w:val="28"/>
          <w:szCs w:val="28"/>
          <w:lang w:val="en-US"/>
        </w:rPr>
        <w:t>extbook</w:t>
      </w:r>
    </w:p>
    <w:p w:rsidR="005E3510" w:rsidP="00B47AA7" w:rsidRDefault="005E3510" w14:paraId="3BE88400" w14:textId="4F710800">
      <w:pPr>
        <w:spacing w:after="0" w:line="240" w:lineRule="auto"/>
        <w:rPr>
          <w:rFonts w:ascii="Arial"/>
        </w:rPr>
      </w:pPr>
      <w:r>
        <w:rPr>
          <w:rFonts w:ascii="Arial"/>
        </w:rPr>
        <w:t>Lyons, Understanding Digital Signal Processing, 3rd Ed, (Optional</w:t>
      </w:r>
    </w:p>
    <w:p w:rsidR="0038138A" w:rsidP="00B47AA7" w:rsidRDefault="0038138A" w14:paraId="3E4CD030" w14:textId="23DB9E0D">
      <w:pPr>
        <w:spacing w:after="0" w:line="240" w:lineRule="auto"/>
        <w:rPr>
          <w:rFonts w:ascii="Arial"/>
        </w:rPr>
      </w:pPr>
    </w:p>
    <w:p w:rsidR="0038138A" w:rsidP="00B47AA7" w:rsidRDefault="0038138A" w14:paraId="3B4B1FAE" w14:textId="4C0B3093">
      <w:pPr>
        <w:spacing w:after="0" w:line="240" w:lineRule="auto"/>
        <w:rPr>
          <w:rFonts w:ascii="Arial"/>
        </w:rPr>
      </w:pPr>
      <w:bookmarkStart w:name="_GoBack" w:id="0"/>
      <w:bookmarkEnd w:id="0"/>
    </w:p>
    <w:p w:rsidR="0038138A" w:rsidP="00B47AA7" w:rsidRDefault="0038138A" w14:paraId="6453537D" w14:textId="6BB6C550">
      <w:pPr>
        <w:spacing w:after="0" w:line="240" w:lineRule="auto"/>
        <w:rPr>
          <w:rFonts w:ascii="Arial"/>
        </w:rPr>
      </w:pPr>
    </w:p>
    <w:p w:rsidRPr="005E3510" w:rsidR="0038138A" w:rsidP="0038138A" w:rsidRDefault="0038138A" w14:paraId="2A51F46D" w14:textId="77777777">
      <w:pPr>
        <w:spacing w:after="0" w:line="240" w:lineRule="auto"/>
        <w:rPr>
          <w:rFonts w:cstheme="minorHAnsi"/>
          <w:b/>
          <w:sz w:val="28"/>
          <w:szCs w:val="28"/>
        </w:rPr>
      </w:pPr>
      <w:r w:rsidRPr="005E3510">
        <w:rPr>
          <w:rFonts w:cstheme="minorHAnsi"/>
          <w:b/>
          <w:sz w:val="28"/>
          <w:szCs w:val="28"/>
        </w:rPr>
        <w:t>Grading Scheme</w:t>
      </w:r>
    </w:p>
    <w:p w:rsidR="0038138A" w:rsidP="0038138A" w:rsidRDefault="0038138A" w14:paraId="251AC727" w14:textId="77777777">
      <w:pPr>
        <w:spacing w:after="0" w:line="240" w:lineRule="auto"/>
        <w:rPr>
          <w:rFonts w:cstheme="minorHAnsi"/>
        </w:rPr>
      </w:pPr>
    </w:p>
    <w:tbl>
      <w:tblPr>
        <w:tblW w:w="0" w:type="auto"/>
        <w:tblInd w:w="7" w:type="dxa"/>
        <w:tblBorders>
          <w:top w:val="single" w:color="B6CBDC" w:sz="8" w:space="0"/>
          <w:left w:val="single" w:color="B6CBDC" w:sz="8" w:space="0"/>
          <w:bottom w:val="single" w:color="B6CBDC" w:sz="8" w:space="0"/>
          <w:right w:val="single" w:color="B6CBDC" w:sz="8" w:space="0"/>
          <w:insideH w:val="single" w:color="B6CBDC" w:sz="8" w:space="0"/>
          <w:insideV w:val="single" w:color="B6CBDC" w:sz="8" w:space="0"/>
        </w:tblBorders>
        <w:tblLayout w:type="fixed"/>
        <w:tblCellMar>
          <w:left w:w="0" w:type="dxa"/>
          <w:right w:w="0" w:type="dxa"/>
        </w:tblCellMar>
        <w:tblLook w:val="01E0" w:firstRow="1" w:lastRow="1" w:firstColumn="1" w:lastColumn="1" w:noHBand="0" w:noVBand="0"/>
      </w:tblPr>
      <w:tblGrid>
        <w:gridCol w:w="3376"/>
        <w:gridCol w:w="2068"/>
      </w:tblGrid>
      <w:tr w:rsidR="0038138A" w:rsidTr="00B62B35" w14:paraId="6D4F7B88" w14:textId="77777777">
        <w:trPr>
          <w:trHeight w:val="337"/>
        </w:trPr>
        <w:tc>
          <w:tcPr>
            <w:tcW w:w="3376" w:type="dxa"/>
            <w:tcBorders>
              <w:top w:val="nil"/>
              <w:left w:val="nil"/>
            </w:tcBorders>
          </w:tcPr>
          <w:p w:rsidR="0038138A" w:rsidP="00B62B35" w:rsidRDefault="0038138A" w14:paraId="0F56D692" w14:textId="77777777">
            <w:pPr>
              <w:pStyle w:val="TableParagraph"/>
              <w:spacing w:before="42"/>
              <w:ind w:left="51"/>
            </w:pPr>
            <w:r>
              <w:rPr>
                <w:color w:val="4A6291"/>
              </w:rPr>
              <w:t>Assignments</w:t>
            </w:r>
          </w:p>
        </w:tc>
        <w:tc>
          <w:tcPr>
            <w:tcW w:w="2068" w:type="dxa"/>
            <w:tcBorders>
              <w:top w:val="nil"/>
              <w:right w:val="nil"/>
            </w:tcBorders>
          </w:tcPr>
          <w:p w:rsidR="0038138A" w:rsidP="00B62B35" w:rsidRDefault="0038138A" w14:paraId="117269BF" w14:textId="77777777">
            <w:pPr>
              <w:pStyle w:val="TableParagraph"/>
              <w:spacing w:before="42"/>
              <w:ind w:left="453" w:right="474"/>
              <w:jc w:val="center"/>
            </w:pPr>
            <w:r>
              <w:rPr>
                <w:color w:val="4A6291"/>
                <w:w w:val="105"/>
              </w:rPr>
              <w:t>30%</w:t>
            </w:r>
          </w:p>
        </w:tc>
      </w:tr>
      <w:tr w:rsidR="0038138A" w:rsidTr="00B62B35" w14:paraId="572474B9" w14:textId="77777777">
        <w:trPr>
          <w:trHeight w:val="317"/>
        </w:trPr>
        <w:tc>
          <w:tcPr>
            <w:tcW w:w="3376" w:type="dxa"/>
            <w:tcBorders>
              <w:left w:val="nil"/>
            </w:tcBorders>
            <w:shd w:val="clear" w:color="auto" w:fill="F2F6F7"/>
          </w:tcPr>
          <w:p w:rsidR="0038138A" w:rsidP="00B62B35" w:rsidRDefault="0038138A" w14:paraId="1D43049F" w14:textId="77777777">
            <w:pPr>
              <w:pStyle w:val="TableParagraph"/>
              <w:spacing w:before="28"/>
              <w:ind w:left="51"/>
            </w:pPr>
            <w:r>
              <w:rPr>
                <w:color w:val="4A6291"/>
              </w:rPr>
              <w:t>Review Lectures</w:t>
            </w:r>
          </w:p>
        </w:tc>
        <w:tc>
          <w:tcPr>
            <w:tcW w:w="2068" w:type="dxa"/>
            <w:tcBorders>
              <w:right w:val="nil"/>
            </w:tcBorders>
            <w:shd w:val="clear" w:color="auto" w:fill="F2F6F7"/>
          </w:tcPr>
          <w:p w:rsidR="0038138A" w:rsidP="00B62B35" w:rsidRDefault="0038138A" w14:paraId="2F15171D" w14:textId="77777777">
            <w:pPr>
              <w:pStyle w:val="TableParagraph"/>
              <w:spacing w:before="28"/>
              <w:ind w:left="453" w:right="474"/>
              <w:jc w:val="center"/>
            </w:pPr>
            <w:r>
              <w:rPr>
                <w:color w:val="4A6291"/>
                <w:w w:val="105"/>
              </w:rPr>
              <w:t>10%</w:t>
            </w:r>
          </w:p>
        </w:tc>
      </w:tr>
      <w:tr w:rsidR="0038138A" w:rsidTr="00B62B35" w14:paraId="6163EBC3" w14:textId="77777777">
        <w:trPr>
          <w:trHeight w:val="317"/>
        </w:trPr>
        <w:tc>
          <w:tcPr>
            <w:tcW w:w="3376" w:type="dxa"/>
            <w:tcBorders>
              <w:left w:val="nil"/>
            </w:tcBorders>
          </w:tcPr>
          <w:p w:rsidR="0038138A" w:rsidP="00B62B35" w:rsidRDefault="0038138A" w14:paraId="2C9EB819" w14:textId="77777777">
            <w:pPr>
              <w:pStyle w:val="TableParagraph"/>
              <w:spacing w:before="14"/>
              <w:ind w:left="51"/>
            </w:pPr>
            <w:r>
              <w:rPr>
                <w:color w:val="4A6291"/>
              </w:rPr>
              <w:t>Midterm exam #1</w:t>
            </w:r>
          </w:p>
        </w:tc>
        <w:tc>
          <w:tcPr>
            <w:tcW w:w="2068" w:type="dxa"/>
            <w:tcBorders>
              <w:right w:val="nil"/>
            </w:tcBorders>
          </w:tcPr>
          <w:p w:rsidR="0038138A" w:rsidP="00B62B35" w:rsidRDefault="0038138A" w14:paraId="60095738" w14:textId="77777777">
            <w:pPr>
              <w:pStyle w:val="TableParagraph"/>
              <w:spacing w:before="14"/>
              <w:ind w:left="453" w:right="474"/>
              <w:jc w:val="center"/>
            </w:pPr>
            <w:r>
              <w:rPr>
                <w:color w:val="4A6291"/>
                <w:w w:val="105"/>
              </w:rPr>
              <w:t>15%</w:t>
            </w:r>
          </w:p>
        </w:tc>
      </w:tr>
      <w:tr w:rsidR="0038138A" w:rsidTr="00B62B35" w14:paraId="2677E3CE" w14:textId="77777777">
        <w:trPr>
          <w:trHeight w:val="317"/>
        </w:trPr>
        <w:tc>
          <w:tcPr>
            <w:tcW w:w="3376" w:type="dxa"/>
            <w:tcBorders>
              <w:left w:val="nil"/>
            </w:tcBorders>
            <w:shd w:val="clear" w:color="auto" w:fill="F2F6F7"/>
          </w:tcPr>
          <w:p w:rsidR="0038138A" w:rsidP="00B62B35" w:rsidRDefault="0038138A" w14:paraId="515891AC" w14:textId="77777777">
            <w:pPr>
              <w:pStyle w:val="TableParagraph"/>
              <w:spacing w:before="20"/>
              <w:ind w:left="51"/>
            </w:pPr>
            <w:r>
              <w:rPr>
                <w:color w:val="4A6291"/>
              </w:rPr>
              <w:t>Midterm exam #2</w:t>
            </w:r>
          </w:p>
        </w:tc>
        <w:tc>
          <w:tcPr>
            <w:tcW w:w="2068" w:type="dxa"/>
            <w:tcBorders>
              <w:right w:val="nil"/>
            </w:tcBorders>
            <w:shd w:val="clear" w:color="auto" w:fill="F2F6F7"/>
          </w:tcPr>
          <w:p w:rsidR="0038138A" w:rsidP="00B62B35" w:rsidRDefault="0038138A" w14:paraId="4DD95AA9" w14:textId="77777777">
            <w:pPr>
              <w:pStyle w:val="TableParagraph"/>
              <w:spacing w:before="20"/>
              <w:ind w:left="453" w:right="474"/>
              <w:jc w:val="center"/>
            </w:pPr>
            <w:r>
              <w:rPr>
                <w:color w:val="4A6291"/>
                <w:w w:val="105"/>
              </w:rPr>
              <w:t>15%</w:t>
            </w:r>
          </w:p>
        </w:tc>
      </w:tr>
      <w:tr w:rsidR="0038138A" w:rsidTr="00B62B35" w14:paraId="548E9424" w14:textId="77777777">
        <w:trPr>
          <w:trHeight w:val="317"/>
        </w:trPr>
        <w:tc>
          <w:tcPr>
            <w:tcW w:w="3376" w:type="dxa"/>
            <w:tcBorders>
              <w:left w:val="nil"/>
            </w:tcBorders>
          </w:tcPr>
          <w:p w:rsidR="0038138A" w:rsidP="00B62B35" w:rsidRDefault="0038138A" w14:paraId="606B2A94" w14:textId="77777777">
            <w:pPr>
              <w:pStyle w:val="TableParagraph"/>
              <w:spacing w:before="26"/>
              <w:ind w:left="51"/>
            </w:pPr>
            <w:r>
              <w:rPr>
                <w:color w:val="4A6291"/>
              </w:rPr>
              <w:t>Final exam take home</w:t>
            </w:r>
          </w:p>
        </w:tc>
        <w:tc>
          <w:tcPr>
            <w:tcW w:w="2068" w:type="dxa"/>
            <w:tcBorders>
              <w:right w:val="nil"/>
            </w:tcBorders>
          </w:tcPr>
          <w:p w:rsidR="0038138A" w:rsidP="00B62B35" w:rsidRDefault="0038138A" w14:paraId="0A4D5A51" w14:textId="77777777">
            <w:pPr>
              <w:pStyle w:val="TableParagraph"/>
              <w:spacing w:before="26"/>
              <w:ind w:left="453" w:right="474"/>
              <w:jc w:val="center"/>
            </w:pPr>
            <w:r>
              <w:rPr>
                <w:color w:val="4A6291"/>
                <w:w w:val="105"/>
              </w:rPr>
              <w:t>30%</w:t>
            </w:r>
          </w:p>
        </w:tc>
      </w:tr>
      <w:tr w:rsidR="0038138A" w:rsidTr="00B62B35" w14:paraId="71065E99" w14:textId="77777777">
        <w:trPr>
          <w:trHeight w:val="317"/>
        </w:trPr>
        <w:tc>
          <w:tcPr>
            <w:tcW w:w="3376" w:type="dxa"/>
            <w:tcBorders>
              <w:left w:val="nil"/>
              <w:bottom w:val="single" w:color="79A3C3" w:sz="24" w:space="0"/>
            </w:tcBorders>
          </w:tcPr>
          <w:p w:rsidR="0038138A" w:rsidP="00B62B35" w:rsidRDefault="0038138A" w14:paraId="7CD60430" w14:textId="77777777">
            <w:pPr>
              <w:pStyle w:val="TableParagraph"/>
              <w:spacing w:before="26"/>
              <w:ind w:left="51"/>
              <w:rPr>
                <w:color w:val="4A6291"/>
              </w:rPr>
            </w:pPr>
          </w:p>
        </w:tc>
        <w:tc>
          <w:tcPr>
            <w:tcW w:w="2068" w:type="dxa"/>
            <w:tcBorders>
              <w:bottom w:val="single" w:color="79A3C3" w:sz="24" w:space="0"/>
              <w:right w:val="nil"/>
            </w:tcBorders>
          </w:tcPr>
          <w:p w:rsidR="0038138A" w:rsidP="00B62B35" w:rsidRDefault="0038138A" w14:paraId="396BA0D8" w14:textId="77777777">
            <w:pPr>
              <w:pStyle w:val="TableParagraph"/>
              <w:spacing w:before="26"/>
              <w:ind w:left="453" w:right="474"/>
              <w:rPr>
                <w:color w:val="4A6291"/>
                <w:w w:val="105"/>
              </w:rPr>
            </w:pPr>
            <w:r>
              <w:rPr>
                <w:color w:val="4A6291"/>
                <w:w w:val="105"/>
              </w:rPr>
              <w:t xml:space="preserve">    100% </w:t>
            </w:r>
          </w:p>
        </w:tc>
      </w:tr>
    </w:tbl>
    <w:p w:rsidR="0038138A" w:rsidP="0038138A" w:rsidRDefault="0038138A" w14:paraId="1C681583" w14:textId="77777777">
      <w:pPr>
        <w:spacing w:after="0" w:line="240" w:lineRule="auto"/>
        <w:rPr>
          <w:rFonts w:cstheme="minorHAnsi"/>
        </w:rPr>
      </w:pPr>
    </w:p>
    <w:p w:rsidR="0038138A" w:rsidP="0038138A" w:rsidRDefault="0038138A" w14:paraId="600DF4DD" w14:textId="77777777">
      <w:pPr>
        <w:spacing w:after="0" w:line="240" w:lineRule="auto"/>
        <w:rPr>
          <w:rFonts w:cstheme="minorHAnsi"/>
        </w:rPr>
      </w:pPr>
      <w:r w:rsidRPr="00321AB9">
        <w:rPr>
          <w:rFonts w:cstheme="minorHAnsi"/>
        </w:rPr>
        <w:t>Final grades will be based on the evaluations listed above and the final grade will be assigned according to the standardized grading system outlined in the UBC Okanagan Calendar.</w:t>
      </w:r>
    </w:p>
    <w:p w:rsidR="0038138A" w:rsidP="0038138A" w:rsidRDefault="0038138A" w14:paraId="1277BDEC" w14:textId="77777777">
      <w:pPr>
        <w:spacing w:after="0" w:line="240" w:lineRule="auto"/>
        <w:rPr>
          <w:rFonts w:cstheme="minorHAnsi"/>
        </w:rPr>
      </w:pPr>
    </w:p>
    <w:p w:rsidR="0038138A" w:rsidP="00B47AA7" w:rsidRDefault="0038138A" w14:paraId="5DBC8546" w14:textId="2451A7F9">
      <w:pPr>
        <w:spacing w:after="0" w:line="240" w:lineRule="auto"/>
        <w:rPr>
          <w:rFonts w:ascii="Arial"/>
        </w:rPr>
      </w:pPr>
    </w:p>
    <w:p w:rsidR="0038138A" w:rsidP="00B47AA7" w:rsidRDefault="0038138A" w14:paraId="6BA5B141" w14:textId="4E8DF47D">
      <w:pPr>
        <w:spacing w:after="0" w:line="240" w:lineRule="auto"/>
        <w:rPr>
          <w:rFonts w:ascii="Arial"/>
        </w:rPr>
      </w:pPr>
    </w:p>
    <w:p w:rsidR="0038138A" w:rsidP="00B47AA7" w:rsidRDefault="0038138A" w14:paraId="36E92C36" w14:textId="77777777">
      <w:pPr>
        <w:spacing w:after="0" w:line="240" w:lineRule="auto"/>
        <w:rPr>
          <w:rFonts w:ascii="Arial"/>
        </w:rPr>
      </w:pPr>
    </w:p>
    <w:p w:rsidR="00712522" w:rsidP="00B47AA7" w:rsidRDefault="00712522" w14:paraId="44528424" w14:textId="77777777">
      <w:pPr>
        <w:spacing w:after="0" w:line="240" w:lineRule="auto"/>
        <w:rPr>
          <w:rFonts w:ascii="Arial"/>
        </w:rPr>
      </w:pPr>
    </w:p>
    <w:p w:rsidR="005E3510" w:rsidP="00B47AA7" w:rsidRDefault="005E3510" w14:paraId="02EB378F" w14:textId="77777777">
      <w:pPr>
        <w:spacing w:after="0" w:line="240" w:lineRule="auto"/>
        <w:rPr>
          <w:rFonts w:cstheme="minorHAnsi"/>
        </w:rPr>
      </w:pPr>
    </w:p>
    <w:p w:rsidR="0038138A" w:rsidP="00CC073C" w:rsidRDefault="0038138A" w14:paraId="05EE4EB1" w14:textId="77777777">
      <w:pPr>
        <w:pStyle w:val="Heading1"/>
        <w:kinsoku w:val="0"/>
        <w:overflowPunct w:val="0"/>
        <w:ind w:left="2711" w:right="3125"/>
        <w:jc w:val="center"/>
        <w:rPr>
          <w:color w:val="4A6291"/>
          <w:sz w:val="28"/>
          <w:szCs w:val="28"/>
        </w:rPr>
      </w:pPr>
    </w:p>
    <w:p w:rsidR="0038138A" w:rsidP="00CC073C" w:rsidRDefault="0038138A" w14:paraId="1527103E" w14:textId="77777777">
      <w:pPr>
        <w:pStyle w:val="Heading1"/>
        <w:kinsoku w:val="0"/>
        <w:overflowPunct w:val="0"/>
        <w:ind w:left="2711" w:right="3125"/>
        <w:jc w:val="center"/>
        <w:rPr>
          <w:color w:val="4A6291"/>
          <w:sz w:val="28"/>
          <w:szCs w:val="28"/>
        </w:rPr>
      </w:pPr>
    </w:p>
    <w:p w:rsidR="00CC073C" w:rsidP="00CC073C" w:rsidRDefault="00CC073C" w14:paraId="1F16DD98" w14:textId="224D93AD">
      <w:pPr>
        <w:pStyle w:val="Heading1"/>
        <w:kinsoku w:val="0"/>
        <w:overflowPunct w:val="0"/>
        <w:ind w:left="2711" w:right="3125"/>
        <w:jc w:val="center"/>
        <w:rPr>
          <w:color w:val="4A6291"/>
          <w:sz w:val="28"/>
          <w:szCs w:val="28"/>
        </w:rPr>
      </w:pPr>
      <w:r w:rsidRPr="00712522">
        <w:rPr>
          <w:color w:val="4A6291"/>
          <w:sz w:val="28"/>
          <w:szCs w:val="28"/>
        </w:rPr>
        <w:t>Phys 420, STAT 449, STAT 547 Schedule, Spring Term, 2021</w:t>
      </w:r>
    </w:p>
    <w:p w:rsidRPr="00712522" w:rsidR="00712522" w:rsidP="00CC073C" w:rsidRDefault="00712522" w14:paraId="5D7F8886" w14:textId="77777777">
      <w:pPr>
        <w:pStyle w:val="Heading1"/>
        <w:kinsoku w:val="0"/>
        <w:overflowPunct w:val="0"/>
        <w:ind w:left="2711" w:right="3125"/>
        <w:jc w:val="center"/>
        <w:rPr>
          <w:color w:val="4A6291"/>
          <w:sz w:val="28"/>
          <w:szCs w:val="28"/>
        </w:rPr>
      </w:pPr>
    </w:p>
    <w:p w:rsidR="00CC073C" w:rsidP="00CC073C" w:rsidRDefault="00CC073C" w14:paraId="4B3FC74A" w14:textId="22062128">
      <w:pPr>
        <w:pStyle w:val="BodyText"/>
        <w:tabs>
          <w:tab w:val="left" w:pos="1111"/>
          <w:tab w:val="left" w:pos="2047"/>
          <w:tab w:val="left" w:pos="3608"/>
          <w:tab w:val="left" w:pos="6867"/>
          <w:tab w:val="left" w:pos="9562"/>
          <w:tab w:val="left" w:pos="10870"/>
        </w:tabs>
        <w:kinsoku w:val="0"/>
        <w:overflowPunct w:val="0"/>
        <w:spacing w:before="124" w:after="41"/>
        <w:ind w:left="292"/>
        <w:rPr>
          <w:rFonts w:ascii="Arial" w:hAnsi="Arial" w:cs="Arial"/>
          <w:b/>
          <w:bCs/>
          <w:color w:val="4A6291"/>
          <w:sz w:val="18"/>
          <w:szCs w:val="18"/>
        </w:rPr>
      </w:pPr>
      <w:proofErr w:type="spellStart"/>
      <w:r>
        <w:rPr>
          <w:rFonts w:ascii="Arial" w:hAnsi="Arial" w:cs="Arial"/>
          <w:b/>
          <w:bCs/>
          <w:color w:val="4A6291"/>
          <w:sz w:val="18"/>
          <w:szCs w:val="18"/>
        </w:rPr>
        <w:t>Lec</w:t>
      </w:r>
      <w:proofErr w:type="spellEnd"/>
      <w:r>
        <w:rPr>
          <w:rFonts w:ascii="Arial" w:hAnsi="Arial" w:cs="Arial"/>
          <w:b/>
          <w:bCs/>
          <w:color w:val="4A6291"/>
          <w:sz w:val="18"/>
          <w:szCs w:val="18"/>
        </w:rPr>
        <w:tab/>
      </w:r>
      <w:r>
        <w:rPr>
          <w:rFonts w:ascii="Arial" w:hAnsi="Arial" w:cs="Arial"/>
          <w:b/>
          <w:bCs/>
          <w:color w:val="4A6291"/>
          <w:sz w:val="18"/>
          <w:szCs w:val="18"/>
        </w:rPr>
        <w:t>Date</w:t>
      </w:r>
      <w:r>
        <w:rPr>
          <w:rFonts w:ascii="Arial" w:hAnsi="Arial" w:cs="Arial"/>
          <w:b/>
          <w:bCs/>
          <w:color w:val="4A6291"/>
          <w:sz w:val="18"/>
          <w:szCs w:val="18"/>
        </w:rPr>
        <w:tab/>
      </w:r>
      <w:r>
        <w:rPr>
          <w:rFonts w:ascii="Arial" w:hAnsi="Arial" w:cs="Arial"/>
          <w:b/>
          <w:bCs/>
          <w:color w:val="4A6291"/>
          <w:sz w:val="18"/>
          <w:szCs w:val="18"/>
        </w:rPr>
        <w:t xml:space="preserve">S/A S      </w:t>
      </w:r>
      <w:r>
        <w:rPr>
          <w:rFonts w:ascii="Arial" w:hAnsi="Arial" w:cs="Arial"/>
          <w:b/>
          <w:bCs/>
          <w:color w:val="4A6291"/>
          <w:spacing w:val="-4"/>
          <w:sz w:val="18"/>
          <w:szCs w:val="18"/>
        </w:rPr>
        <w:t>Topic</w:t>
      </w:r>
      <w:r>
        <w:rPr>
          <w:rFonts w:ascii="Arial" w:hAnsi="Arial" w:cs="Arial"/>
          <w:b/>
          <w:bCs/>
          <w:color w:val="4A6291"/>
          <w:spacing w:val="-4"/>
          <w:sz w:val="18"/>
          <w:szCs w:val="18"/>
        </w:rPr>
        <w:tab/>
      </w:r>
      <w:r>
        <w:rPr>
          <w:rFonts w:ascii="Arial" w:hAnsi="Arial" w:cs="Arial"/>
          <w:b/>
          <w:bCs/>
          <w:color w:val="4A6291"/>
          <w:spacing w:val="-4"/>
          <w:sz w:val="18"/>
          <w:szCs w:val="18"/>
        </w:rPr>
        <w:t xml:space="preserve">                                       </w:t>
      </w:r>
      <w:r>
        <w:rPr>
          <w:rFonts w:ascii="Arial" w:hAnsi="Arial" w:cs="Arial"/>
          <w:b/>
          <w:bCs/>
          <w:color w:val="4A6291"/>
          <w:sz w:val="18"/>
          <w:szCs w:val="18"/>
        </w:rPr>
        <w:t>Content</w:t>
      </w:r>
      <w:r>
        <w:rPr>
          <w:rFonts w:ascii="Arial" w:hAnsi="Arial" w:cs="Arial"/>
          <w:b/>
          <w:bCs/>
          <w:color w:val="4A6291"/>
          <w:sz w:val="18"/>
          <w:szCs w:val="18"/>
        </w:rPr>
        <w:tab/>
      </w:r>
      <w:r>
        <w:rPr>
          <w:rFonts w:ascii="Arial" w:hAnsi="Arial" w:cs="Arial"/>
          <w:b/>
          <w:bCs/>
          <w:color w:val="4A6291"/>
          <w:sz w:val="18"/>
          <w:szCs w:val="18"/>
        </w:rPr>
        <w:t xml:space="preserve">             </w:t>
      </w:r>
      <w:proofErr w:type="spellStart"/>
      <w:r>
        <w:rPr>
          <w:rFonts w:ascii="Arial" w:hAnsi="Arial" w:cs="Arial"/>
          <w:b/>
          <w:bCs/>
          <w:color w:val="4A6291"/>
          <w:sz w:val="18"/>
          <w:szCs w:val="18"/>
        </w:rPr>
        <w:t>Assgn</w:t>
      </w:r>
      <w:proofErr w:type="spellEnd"/>
      <w:r>
        <w:rPr>
          <w:rFonts w:ascii="Arial" w:hAnsi="Arial" w:cs="Arial"/>
          <w:b/>
          <w:bCs/>
          <w:color w:val="4A6291"/>
          <w:sz w:val="18"/>
          <w:szCs w:val="18"/>
        </w:rPr>
        <w:t xml:space="preserve">                   Book</w:t>
      </w:r>
      <w:r>
        <w:rPr>
          <w:rFonts w:ascii="Arial" w:hAnsi="Arial" w:cs="Arial"/>
          <w:b/>
          <w:bCs/>
          <w:color w:val="4A6291"/>
          <w:spacing w:val="-1"/>
          <w:sz w:val="18"/>
          <w:szCs w:val="18"/>
        </w:rPr>
        <w:t xml:space="preserve"> </w:t>
      </w:r>
      <w:r>
        <w:rPr>
          <w:rFonts w:ascii="Arial" w:hAnsi="Arial" w:cs="Arial"/>
          <w:b/>
          <w:bCs/>
          <w:color w:val="4A6291"/>
          <w:sz w:val="18"/>
          <w:szCs w:val="18"/>
        </w:rPr>
        <w:t>Sections</w:t>
      </w:r>
    </w:p>
    <w:tbl>
      <w:tblPr>
        <w:tblW w:w="12622" w:type="dxa"/>
        <w:tblInd w:w="121" w:type="dxa"/>
        <w:tblLayout w:type="fixed"/>
        <w:tblCellMar>
          <w:left w:w="0" w:type="dxa"/>
          <w:right w:w="0" w:type="dxa"/>
        </w:tblCellMar>
        <w:tblLook w:val="0000" w:firstRow="0" w:lastRow="0" w:firstColumn="0" w:lastColumn="0" w:noHBand="0" w:noVBand="0"/>
      </w:tblPr>
      <w:tblGrid>
        <w:gridCol w:w="647"/>
        <w:gridCol w:w="1091"/>
        <w:gridCol w:w="800"/>
        <w:gridCol w:w="1594"/>
        <w:gridCol w:w="3118"/>
        <w:gridCol w:w="851"/>
        <w:gridCol w:w="4521"/>
      </w:tblGrid>
      <w:tr w:rsidR="00CC073C" w:rsidTr="00CC073C" w14:paraId="131CF19A" w14:textId="77777777">
        <w:trPr>
          <w:trHeight w:val="294"/>
        </w:trPr>
        <w:tc>
          <w:tcPr>
            <w:tcW w:w="647" w:type="dxa"/>
            <w:tcBorders>
              <w:top w:val="single" w:color="5B87B9" w:sz="8" w:space="0"/>
              <w:left w:val="none" w:color="auto" w:sz="6" w:space="0"/>
              <w:bottom w:val="single" w:color="B6CBDC" w:sz="8" w:space="0"/>
              <w:right w:val="single" w:color="B6CBDC" w:sz="8" w:space="0"/>
            </w:tcBorders>
          </w:tcPr>
          <w:p w:rsidR="00CC073C" w:rsidP="007A2437" w:rsidRDefault="00CC073C" w14:paraId="68CD4F20" w14:textId="77777777">
            <w:pPr>
              <w:pStyle w:val="TableParagraph"/>
              <w:kinsoku w:val="0"/>
              <w:overflowPunct w:val="0"/>
              <w:ind w:right="27"/>
              <w:jc w:val="right"/>
              <w:rPr>
                <w:b/>
                <w:bCs/>
                <w:color w:val="4A6291"/>
                <w:w w:val="99"/>
                <w:sz w:val="18"/>
                <w:szCs w:val="18"/>
              </w:rPr>
            </w:pPr>
            <w:r>
              <w:rPr>
                <w:b/>
                <w:bCs/>
                <w:color w:val="4A6291"/>
                <w:w w:val="99"/>
                <w:sz w:val="18"/>
                <w:szCs w:val="18"/>
              </w:rPr>
              <w:t>1</w:t>
            </w:r>
          </w:p>
        </w:tc>
        <w:tc>
          <w:tcPr>
            <w:tcW w:w="1091" w:type="dxa"/>
            <w:tcBorders>
              <w:top w:val="single" w:color="5B87B9" w:sz="8" w:space="0"/>
              <w:left w:val="single" w:color="B6CBDC" w:sz="8" w:space="0"/>
              <w:bottom w:val="single" w:color="B6CBDC" w:sz="8" w:space="0"/>
              <w:right w:val="single" w:color="B6CBDC" w:sz="8" w:space="0"/>
            </w:tcBorders>
          </w:tcPr>
          <w:p w:rsidR="00CC073C" w:rsidP="007A2437" w:rsidRDefault="00CC073C" w14:paraId="27617863"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21/01/12</w:t>
            </w:r>
          </w:p>
        </w:tc>
        <w:tc>
          <w:tcPr>
            <w:tcW w:w="800" w:type="dxa"/>
            <w:tcBorders>
              <w:top w:val="single" w:color="5B87B9" w:sz="8" w:space="0"/>
              <w:left w:val="single" w:color="B6CBDC" w:sz="8" w:space="0"/>
              <w:bottom w:val="single" w:color="B6CBDC" w:sz="8" w:space="0"/>
              <w:right w:val="single" w:color="B6CBDC" w:sz="8" w:space="0"/>
            </w:tcBorders>
          </w:tcPr>
          <w:p w:rsidR="00CC073C" w:rsidP="007A2437" w:rsidRDefault="00CC073C" w14:paraId="615427CF" w14:textId="77777777">
            <w:pPr>
              <w:pStyle w:val="TableParagraph"/>
              <w:kinsoku w:val="0"/>
              <w:overflowPunct w:val="0"/>
              <w:ind w:left="134" w:right="114"/>
              <w:jc w:val="center"/>
              <w:rPr>
                <w:b/>
                <w:bCs/>
                <w:color w:val="4A6291"/>
                <w:sz w:val="18"/>
                <w:szCs w:val="18"/>
              </w:rPr>
            </w:pPr>
            <w:r>
              <w:rPr>
                <w:b/>
                <w:bCs/>
                <w:color w:val="4A6291"/>
                <w:sz w:val="18"/>
                <w:szCs w:val="18"/>
              </w:rPr>
              <w:t>Sync</w:t>
            </w:r>
          </w:p>
        </w:tc>
        <w:tc>
          <w:tcPr>
            <w:tcW w:w="1594" w:type="dxa"/>
            <w:tcBorders>
              <w:top w:val="single" w:color="5B87B9" w:sz="8" w:space="0"/>
              <w:left w:val="single" w:color="B6CBDC" w:sz="8" w:space="0"/>
              <w:bottom w:val="single" w:color="B6CBDC" w:sz="8" w:space="0"/>
              <w:right w:val="single" w:color="B6CBDC" w:sz="8" w:space="0"/>
            </w:tcBorders>
          </w:tcPr>
          <w:p w:rsidR="00CC073C" w:rsidP="007A2437" w:rsidRDefault="00CC073C" w14:paraId="748812BA" w14:textId="77777777">
            <w:pPr>
              <w:pStyle w:val="TableParagraph"/>
              <w:kinsoku w:val="0"/>
              <w:overflowPunct w:val="0"/>
              <w:rPr>
                <w:b/>
                <w:bCs/>
                <w:color w:val="4A6291"/>
                <w:sz w:val="18"/>
                <w:szCs w:val="18"/>
              </w:rPr>
            </w:pPr>
            <w:r>
              <w:rPr>
                <w:b/>
                <w:bCs/>
                <w:color w:val="4A6291"/>
                <w:sz w:val="18"/>
                <w:szCs w:val="18"/>
              </w:rPr>
              <w:t>Intro</w:t>
            </w:r>
          </w:p>
        </w:tc>
        <w:tc>
          <w:tcPr>
            <w:tcW w:w="3118" w:type="dxa"/>
            <w:tcBorders>
              <w:top w:val="single" w:color="5B87B9" w:sz="8" w:space="0"/>
              <w:left w:val="single" w:color="B6CBDC" w:sz="8" w:space="0"/>
              <w:bottom w:val="single" w:color="B6CBDC" w:sz="8" w:space="0"/>
              <w:right w:val="single" w:color="B6CBDC" w:sz="8" w:space="0"/>
            </w:tcBorders>
          </w:tcPr>
          <w:p w:rsidR="00CC073C" w:rsidP="007A2437" w:rsidRDefault="00CC073C" w14:paraId="2343644E" w14:textId="77777777">
            <w:pPr>
              <w:pStyle w:val="TableParagraph"/>
              <w:kinsoku w:val="0"/>
              <w:overflowPunct w:val="0"/>
              <w:rPr>
                <w:b/>
                <w:bCs/>
                <w:color w:val="4A6291"/>
                <w:sz w:val="18"/>
                <w:szCs w:val="18"/>
              </w:rPr>
            </w:pPr>
            <w:r>
              <w:rPr>
                <w:b/>
                <w:bCs/>
                <w:color w:val="4A6291"/>
                <w:sz w:val="18"/>
                <w:szCs w:val="18"/>
              </w:rPr>
              <w:t>Averaging and error reduction</w:t>
            </w:r>
          </w:p>
        </w:tc>
        <w:tc>
          <w:tcPr>
            <w:tcW w:w="851" w:type="dxa"/>
            <w:tcBorders>
              <w:top w:val="single" w:color="5B87B9" w:sz="8" w:space="0"/>
              <w:left w:val="single" w:color="B6CBDC" w:sz="8" w:space="0"/>
              <w:bottom w:val="single" w:color="B6CBDC" w:sz="8" w:space="0"/>
              <w:right w:val="single" w:color="auto" w:sz="8" w:space="0"/>
            </w:tcBorders>
          </w:tcPr>
          <w:p w:rsidR="00CC073C" w:rsidP="007A2437" w:rsidRDefault="00CC073C" w14:paraId="6B6BCC31" w14:textId="77777777">
            <w:pPr>
              <w:pStyle w:val="TableParagraph"/>
              <w:kinsoku w:val="0"/>
              <w:overflowPunct w:val="0"/>
              <w:rPr>
                <w:rFonts w:ascii="Times New Roman" w:hAnsi="Times New Roman" w:cs="Times New Roman"/>
                <w:sz w:val="18"/>
                <w:szCs w:val="18"/>
              </w:rPr>
            </w:pPr>
          </w:p>
        </w:tc>
        <w:tc>
          <w:tcPr>
            <w:tcW w:w="4521" w:type="dxa"/>
            <w:tcBorders>
              <w:top w:val="single" w:color="5B87B9" w:sz="8" w:space="0"/>
              <w:left w:val="single" w:color="auto" w:sz="8" w:space="0"/>
              <w:bottom w:val="single" w:color="B6CBDC" w:sz="8" w:space="0"/>
              <w:right w:val="none" w:color="auto" w:sz="6" w:space="0"/>
            </w:tcBorders>
          </w:tcPr>
          <w:p w:rsidR="00CC073C" w:rsidP="007A2437" w:rsidRDefault="00CC073C" w14:paraId="2185550F" w14:textId="77777777">
            <w:pPr>
              <w:pStyle w:val="TableParagraph"/>
              <w:kinsoku w:val="0"/>
              <w:overflowPunct w:val="0"/>
              <w:rPr>
                <w:rFonts w:ascii="Times New Roman" w:hAnsi="Times New Roman" w:cs="Times New Roman"/>
                <w:sz w:val="18"/>
                <w:szCs w:val="18"/>
              </w:rPr>
            </w:pPr>
          </w:p>
        </w:tc>
      </w:tr>
      <w:tr w:rsidR="00CC073C" w:rsidTr="00CC073C" w14:paraId="56175C49"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586D498E" w14:textId="77777777">
            <w:pPr>
              <w:pStyle w:val="TableParagraph"/>
              <w:kinsoku w:val="0"/>
              <w:overflowPunct w:val="0"/>
              <w:ind w:right="27"/>
              <w:jc w:val="right"/>
              <w:rPr>
                <w:color w:val="4A6291"/>
                <w:w w:val="99"/>
                <w:sz w:val="18"/>
                <w:szCs w:val="18"/>
              </w:rPr>
            </w:pPr>
            <w:r>
              <w:rPr>
                <w:color w:val="4A6291"/>
                <w:w w:val="99"/>
                <w:sz w:val="18"/>
                <w:szCs w:val="18"/>
              </w:rPr>
              <w:t>2</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3ABB7A8" w14:textId="77777777">
            <w:pPr>
              <w:pStyle w:val="TableParagraph"/>
              <w:kinsoku w:val="0"/>
              <w:overflowPunct w:val="0"/>
              <w:ind w:left="157" w:right="137"/>
              <w:jc w:val="center"/>
              <w:rPr>
                <w:color w:val="4A6291"/>
                <w:w w:val="105"/>
                <w:sz w:val="18"/>
                <w:szCs w:val="18"/>
              </w:rPr>
            </w:pPr>
            <w:r>
              <w:rPr>
                <w:color w:val="4A6291"/>
                <w:w w:val="105"/>
                <w:sz w:val="18"/>
                <w:szCs w:val="18"/>
              </w:rPr>
              <w:t>21/01/15</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DB19787"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10ED44F" w14:textId="77777777">
            <w:pPr>
              <w:pStyle w:val="TableParagraph"/>
              <w:kinsoku w:val="0"/>
              <w:overflowPunct w:val="0"/>
              <w:rPr>
                <w:color w:val="4A6291"/>
                <w:sz w:val="18"/>
                <w:szCs w:val="18"/>
              </w:rPr>
            </w:pPr>
            <w:proofErr w:type="spellStart"/>
            <w:r>
              <w:rPr>
                <w:color w:val="4A6291"/>
                <w:sz w:val="18"/>
                <w:szCs w:val="18"/>
              </w:rPr>
              <w:t>Matlab</w:t>
            </w:r>
            <w:proofErr w:type="spellEnd"/>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0F3B25D" w14:textId="77777777">
            <w:pPr>
              <w:pStyle w:val="TableParagraph"/>
              <w:kinsoku w:val="0"/>
              <w:overflowPunct w:val="0"/>
              <w:rPr>
                <w:color w:val="4A6291"/>
                <w:sz w:val="18"/>
                <w:szCs w:val="18"/>
              </w:rPr>
            </w:pPr>
            <w:proofErr w:type="spellStart"/>
            <w:r>
              <w:rPr>
                <w:color w:val="4A6291"/>
                <w:sz w:val="18"/>
                <w:szCs w:val="18"/>
              </w:rPr>
              <w:t>Matlab</w:t>
            </w:r>
            <w:proofErr w:type="spellEnd"/>
            <w:r>
              <w:rPr>
                <w:color w:val="4A6291"/>
                <w:sz w:val="18"/>
                <w:szCs w:val="18"/>
              </w:rPr>
              <w:t xml:space="preserve"> tutorial</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500E878E"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58733078" w14:textId="77777777">
            <w:pPr>
              <w:pStyle w:val="TableParagraph"/>
              <w:kinsoku w:val="0"/>
              <w:overflowPunct w:val="0"/>
              <w:rPr>
                <w:rFonts w:ascii="Times New Roman" w:hAnsi="Times New Roman" w:cs="Times New Roman"/>
                <w:sz w:val="18"/>
                <w:szCs w:val="18"/>
              </w:rPr>
            </w:pPr>
          </w:p>
        </w:tc>
      </w:tr>
      <w:tr w:rsidR="00CC073C" w:rsidTr="00CC073C" w14:paraId="5728B6F0"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593C3D8D" w14:textId="77777777">
            <w:pPr>
              <w:pStyle w:val="TableParagraph"/>
              <w:kinsoku w:val="0"/>
              <w:overflowPunct w:val="0"/>
              <w:ind w:right="27"/>
              <w:jc w:val="right"/>
              <w:rPr>
                <w:color w:val="4A6291"/>
                <w:w w:val="99"/>
                <w:sz w:val="18"/>
                <w:szCs w:val="18"/>
              </w:rPr>
            </w:pPr>
            <w:r>
              <w:rPr>
                <w:color w:val="4A6291"/>
                <w:w w:val="99"/>
                <w:sz w:val="18"/>
                <w:szCs w:val="18"/>
              </w:rPr>
              <w:t>3</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77122CAD" w14:textId="77777777">
            <w:pPr>
              <w:pStyle w:val="TableParagraph"/>
              <w:kinsoku w:val="0"/>
              <w:overflowPunct w:val="0"/>
              <w:ind w:left="157" w:right="137"/>
              <w:jc w:val="center"/>
              <w:rPr>
                <w:color w:val="4A6291"/>
                <w:w w:val="105"/>
                <w:sz w:val="18"/>
                <w:szCs w:val="18"/>
              </w:rPr>
            </w:pPr>
            <w:r>
              <w:rPr>
                <w:color w:val="4A6291"/>
                <w:w w:val="105"/>
                <w:sz w:val="18"/>
                <w:szCs w:val="18"/>
              </w:rPr>
              <w:t>21/01/19</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0F48DC9D"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79443EEF" w14:textId="77777777">
            <w:pPr>
              <w:pStyle w:val="TableParagraph"/>
              <w:kinsoku w:val="0"/>
              <w:overflowPunct w:val="0"/>
              <w:rPr>
                <w:color w:val="4A6291"/>
                <w:sz w:val="18"/>
                <w:szCs w:val="18"/>
              </w:rPr>
            </w:pPr>
            <w:r>
              <w:rPr>
                <w:color w:val="4A6291"/>
                <w:sz w:val="18"/>
                <w:szCs w:val="18"/>
              </w:rPr>
              <w:t>Systems and sampling</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4A2F571A" w14:textId="77777777">
            <w:pPr>
              <w:pStyle w:val="TableParagraph"/>
              <w:kinsoku w:val="0"/>
              <w:overflowPunct w:val="0"/>
              <w:rPr>
                <w:color w:val="4A6291"/>
                <w:sz w:val="18"/>
                <w:szCs w:val="18"/>
              </w:rPr>
            </w:pPr>
            <w:r>
              <w:rPr>
                <w:color w:val="4A6291"/>
                <w:sz w:val="18"/>
                <w:szCs w:val="18"/>
              </w:rPr>
              <w:t>LTI, stability, causality, sampling, aliasing</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152D5917"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07BF7644" w14:textId="77777777">
            <w:pPr>
              <w:pStyle w:val="TableParagraph"/>
              <w:kinsoku w:val="0"/>
              <w:overflowPunct w:val="0"/>
              <w:rPr>
                <w:color w:val="4A6291"/>
                <w:sz w:val="18"/>
                <w:szCs w:val="18"/>
              </w:rPr>
            </w:pPr>
            <w:r>
              <w:rPr>
                <w:color w:val="4A6291"/>
                <w:sz w:val="18"/>
                <w:szCs w:val="18"/>
              </w:rPr>
              <w:t>Ch 1, Ch 2.1,2.2</w:t>
            </w:r>
          </w:p>
        </w:tc>
      </w:tr>
      <w:tr w:rsidR="00CC073C" w:rsidTr="00CC073C" w14:paraId="70130DAD"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4FFF03C8" w14:textId="77777777">
            <w:pPr>
              <w:pStyle w:val="TableParagraph"/>
              <w:kinsoku w:val="0"/>
              <w:overflowPunct w:val="0"/>
              <w:ind w:right="27"/>
              <w:jc w:val="right"/>
              <w:rPr>
                <w:color w:val="4A6291"/>
                <w:w w:val="99"/>
                <w:sz w:val="18"/>
                <w:szCs w:val="18"/>
              </w:rPr>
            </w:pPr>
            <w:r>
              <w:rPr>
                <w:color w:val="4A6291"/>
                <w:w w:val="99"/>
                <w:sz w:val="18"/>
                <w:szCs w:val="18"/>
              </w:rPr>
              <w:t>4</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540ED65" w14:textId="77777777">
            <w:pPr>
              <w:pStyle w:val="TableParagraph"/>
              <w:kinsoku w:val="0"/>
              <w:overflowPunct w:val="0"/>
              <w:ind w:left="157" w:right="137"/>
              <w:jc w:val="center"/>
              <w:rPr>
                <w:color w:val="4A6291"/>
                <w:w w:val="105"/>
                <w:sz w:val="18"/>
                <w:szCs w:val="18"/>
              </w:rPr>
            </w:pPr>
            <w:r>
              <w:rPr>
                <w:color w:val="4A6291"/>
                <w:w w:val="105"/>
                <w:sz w:val="18"/>
                <w:szCs w:val="18"/>
              </w:rPr>
              <w:t>21/01/22</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26DFF816"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93D26E6" w14:textId="77777777">
            <w:pPr>
              <w:pStyle w:val="TableParagraph"/>
              <w:kinsoku w:val="0"/>
              <w:overflowPunct w:val="0"/>
              <w:rPr>
                <w:color w:val="4A6291"/>
                <w:sz w:val="18"/>
                <w:szCs w:val="18"/>
              </w:rPr>
            </w:pPr>
            <w:r>
              <w:rPr>
                <w:color w:val="4A6291"/>
                <w:sz w:val="18"/>
                <w:szCs w:val="18"/>
              </w:rPr>
              <w:t>Correlation</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3A0A4DA0" w14:textId="77777777">
            <w:pPr>
              <w:pStyle w:val="TableParagraph"/>
              <w:kinsoku w:val="0"/>
              <w:overflowPunct w:val="0"/>
              <w:rPr>
                <w:color w:val="4A6291"/>
                <w:sz w:val="18"/>
                <w:szCs w:val="18"/>
              </w:rPr>
            </w:pPr>
            <w:r>
              <w:rPr>
                <w:color w:val="4A6291"/>
                <w:sz w:val="18"/>
                <w:szCs w:val="18"/>
              </w:rPr>
              <w:t>Correlation, lag</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3850C792"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0E04FAB8" w14:textId="77777777">
            <w:pPr>
              <w:pStyle w:val="TableParagraph"/>
              <w:kinsoku w:val="0"/>
              <w:overflowPunct w:val="0"/>
              <w:rPr>
                <w:rFonts w:ascii="Times New Roman" w:hAnsi="Times New Roman" w:cs="Times New Roman"/>
                <w:sz w:val="18"/>
                <w:szCs w:val="18"/>
              </w:rPr>
            </w:pPr>
          </w:p>
        </w:tc>
      </w:tr>
      <w:tr w:rsidR="00CC073C" w:rsidTr="00CC073C" w14:paraId="5988D24F" w14:textId="77777777">
        <w:trPr>
          <w:trHeight w:val="313"/>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2600A5D4" w14:textId="77777777">
            <w:pPr>
              <w:pStyle w:val="TableParagraph"/>
              <w:kinsoku w:val="0"/>
              <w:overflowPunct w:val="0"/>
              <w:ind w:right="27"/>
              <w:jc w:val="right"/>
              <w:rPr>
                <w:b/>
                <w:bCs/>
                <w:color w:val="4A6291"/>
                <w:w w:val="99"/>
                <w:sz w:val="18"/>
                <w:szCs w:val="18"/>
              </w:rPr>
            </w:pPr>
            <w:r>
              <w:rPr>
                <w:b/>
                <w:bCs/>
                <w:color w:val="4A6291"/>
                <w:w w:val="99"/>
                <w:sz w:val="18"/>
                <w:szCs w:val="18"/>
              </w:rPr>
              <w:t>5</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01E672C9"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21/01/26</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00CE486A" w14:textId="77777777">
            <w:pPr>
              <w:pStyle w:val="TableParagraph"/>
              <w:kinsoku w:val="0"/>
              <w:overflowPunct w:val="0"/>
              <w:spacing w:before="67"/>
              <w:ind w:left="134" w:right="114"/>
              <w:jc w:val="center"/>
              <w:rPr>
                <w:b/>
                <w:bCs/>
                <w:color w:val="4A6291"/>
                <w:sz w:val="18"/>
                <w:szCs w:val="18"/>
              </w:rPr>
            </w:pPr>
            <w:r>
              <w:rPr>
                <w:b/>
                <w:bCs/>
                <w:color w:val="4A6291"/>
                <w:sz w:val="18"/>
                <w:szCs w:val="18"/>
              </w:rPr>
              <w:t>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04BCB141" w14:textId="77777777">
            <w:pPr>
              <w:pStyle w:val="TableParagraph"/>
              <w:kinsoku w:val="0"/>
              <w:overflowPunct w:val="0"/>
              <w:rPr>
                <w:b/>
                <w:bCs/>
                <w:color w:val="4A6291"/>
                <w:sz w:val="18"/>
                <w:szCs w:val="18"/>
              </w:rPr>
            </w:pPr>
            <w:r>
              <w:rPr>
                <w:b/>
                <w:bCs/>
                <w:color w:val="4A6291"/>
                <w:sz w:val="18"/>
                <w:szCs w:val="18"/>
              </w:rPr>
              <w:t xml:space="preserve">Student </w:t>
            </w:r>
            <w:proofErr w:type="spellStart"/>
            <w:r>
              <w:rPr>
                <w:b/>
                <w:bCs/>
                <w:color w:val="4A6291"/>
                <w:sz w:val="18"/>
                <w:szCs w:val="18"/>
              </w:rPr>
              <w:t>lec</w:t>
            </w:r>
            <w:proofErr w:type="spellEnd"/>
            <w:r>
              <w:rPr>
                <w:b/>
                <w:bCs/>
                <w:color w:val="4A6291"/>
                <w:sz w:val="18"/>
                <w:szCs w:val="18"/>
              </w:rPr>
              <w:t xml:space="preserve"> #1</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55E8AB33" w14:textId="77777777">
            <w:pPr>
              <w:pStyle w:val="TableParagraph"/>
              <w:kinsoku w:val="0"/>
              <w:overflowPunct w:val="0"/>
              <w:rPr>
                <w:b/>
                <w:bCs/>
                <w:color w:val="4A6291"/>
                <w:w w:val="105"/>
                <w:sz w:val="18"/>
                <w:szCs w:val="18"/>
              </w:rPr>
            </w:pPr>
            <w:r>
              <w:rPr>
                <w:b/>
                <w:bCs/>
                <w:color w:val="4A6291"/>
                <w:w w:val="105"/>
                <w:sz w:val="18"/>
                <w:szCs w:val="18"/>
              </w:rPr>
              <w:t>Student lecture #1 - L1 - 4</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59FCB121"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4E2416BB" w14:textId="77777777">
            <w:pPr>
              <w:pStyle w:val="TableParagraph"/>
              <w:kinsoku w:val="0"/>
              <w:overflowPunct w:val="0"/>
              <w:rPr>
                <w:rFonts w:ascii="Times New Roman" w:hAnsi="Times New Roman" w:cs="Times New Roman"/>
                <w:sz w:val="18"/>
                <w:szCs w:val="18"/>
              </w:rPr>
            </w:pPr>
          </w:p>
        </w:tc>
      </w:tr>
      <w:tr w:rsidR="00CC073C" w:rsidTr="00CC073C" w14:paraId="2AD46C46"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70F8FA63" w14:textId="77777777">
            <w:pPr>
              <w:pStyle w:val="TableParagraph"/>
              <w:kinsoku w:val="0"/>
              <w:overflowPunct w:val="0"/>
              <w:ind w:right="27"/>
              <w:jc w:val="right"/>
              <w:rPr>
                <w:color w:val="4A6291"/>
                <w:w w:val="99"/>
                <w:sz w:val="18"/>
                <w:szCs w:val="18"/>
              </w:rPr>
            </w:pPr>
            <w:r>
              <w:rPr>
                <w:color w:val="4A6291"/>
                <w:w w:val="99"/>
                <w:sz w:val="18"/>
                <w:szCs w:val="18"/>
              </w:rPr>
              <w:t>6</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AAA9211" w14:textId="77777777">
            <w:pPr>
              <w:pStyle w:val="TableParagraph"/>
              <w:kinsoku w:val="0"/>
              <w:overflowPunct w:val="0"/>
              <w:ind w:left="157" w:right="137"/>
              <w:jc w:val="center"/>
              <w:rPr>
                <w:color w:val="4A6291"/>
                <w:w w:val="105"/>
                <w:sz w:val="18"/>
                <w:szCs w:val="18"/>
              </w:rPr>
            </w:pPr>
            <w:r>
              <w:rPr>
                <w:color w:val="4A6291"/>
                <w:w w:val="105"/>
                <w:sz w:val="18"/>
                <w:szCs w:val="18"/>
              </w:rPr>
              <w:t>21/01/29</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CB25172"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FEB4FE3" w14:textId="77777777">
            <w:pPr>
              <w:pStyle w:val="TableParagraph"/>
              <w:kinsoku w:val="0"/>
              <w:overflowPunct w:val="0"/>
              <w:rPr>
                <w:color w:val="4A6291"/>
                <w:sz w:val="18"/>
                <w:szCs w:val="18"/>
              </w:rPr>
            </w:pPr>
            <w:r>
              <w:rPr>
                <w:color w:val="4A6291"/>
                <w:sz w:val="18"/>
                <w:szCs w:val="18"/>
              </w:rPr>
              <w:t>Time Series</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164B0A1" w14:textId="77777777">
            <w:pPr>
              <w:pStyle w:val="TableParagraph"/>
              <w:kinsoku w:val="0"/>
              <w:overflowPunct w:val="0"/>
              <w:rPr>
                <w:color w:val="4A6291"/>
                <w:sz w:val="18"/>
                <w:szCs w:val="18"/>
              </w:rPr>
            </w:pPr>
            <w:r>
              <w:rPr>
                <w:color w:val="4A6291"/>
                <w:sz w:val="18"/>
                <w:szCs w:val="18"/>
              </w:rPr>
              <w:t>Convolution</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0ED8B907"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2B3EFF49" w14:textId="77777777">
            <w:pPr>
              <w:pStyle w:val="TableParagraph"/>
              <w:kinsoku w:val="0"/>
              <w:overflowPunct w:val="0"/>
              <w:rPr>
                <w:color w:val="4A6291"/>
                <w:sz w:val="18"/>
                <w:szCs w:val="18"/>
              </w:rPr>
            </w:pPr>
            <w:r>
              <w:rPr>
                <w:color w:val="4A6291"/>
                <w:sz w:val="18"/>
                <w:szCs w:val="18"/>
              </w:rPr>
              <w:t>Lyons 5.9 +</w:t>
            </w:r>
          </w:p>
        </w:tc>
      </w:tr>
      <w:tr w:rsidR="00CC073C" w:rsidTr="00CC073C" w14:paraId="64F292E6"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324A85F8" w14:textId="77777777">
            <w:pPr>
              <w:pStyle w:val="TableParagraph"/>
              <w:kinsoku w:val="0"/>
              <w:overflowPunct w:val="0"/>
              <w:ind w:right="27"/>
              <w:jc w:val="right"/>
              <w:rPr>
                <w:color w:val="4A6291"/>
                <w:w w:val="99"/>
                <w:sz w:val="18"/>
                <w:szCs w:val="18"/>
              </w:rPr>
            </w:pPr>
            <w:r>
              <w:rPr>
                <w:color w:val="4A6291"/>
                <w:w w:val="99"/>
                <w:sz w:val="18"/>
                <w:szCs w:val="18"/>
              </w:rPr>
              <w:t>7</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700256B1" w14:textId="77777777">
            <w:pPr>
              <w:pStyle w:val="TableParagraph"/>
              <w:kinsoku w:val="0"/>
              <w:overflowPunct w:val="0"/>
              <w:ind w:left="157" w:right="137"/>
              <w:jc w:val="center"/>
              <w:rPr>
                <w:color w:val="4A6291"/>
                <w:w w:val="105"/>
                <w:sz w:val="18"/>
                <w:szCs w:val="18"/>
              </w:rPr>
            </w:pPr>
            <w:r>
              <w:rPr>
                <w:color w:val="4A6291"/>
                <w:w w:val="105"/>
                <w:sz w:val="18"/>
                <w:szCs w:val="18"/>
              </w:rPr>
              <w:t>21/02/02</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24C4B375"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292567FF" w14:textId="77777777">
            <w:pPr>
              <w:pStyle w:val="TableParagraph"/>
              <w:kinsoku w:val="0"/>
              <w:overflowPunct w:val="0"/>
              <w:rPr>
                <w:color w:val="4A6291"/>
                <w:sz w:val="18"/>
                <w:szCs w:val="18"/>
              </w:rPr>
            </w:pPr>
            <w:r>
              <w:rPr>
                <w:color w:val="4A6291"/>
                <w:sz w:val="18"/>
                <w:szCs w:val="18"/>
              </w:rPr>
              <w:t>Fourier Theory I</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1B1368F9" w14:textId="77777777">
            <w:pPr>
              <w:pStyle w:val="TableParagraph"/>
              <w:kinsoku w:val="0"/>
              <w:overflowPunct w:val="0"/>
              <w:rPr>
                <w:color w:val="4A6291"/>
                <w:sz w:val="18"/>
                <w:szCs w:val="18"/>
              </w:rPr>
            </w:pPr>
            <w:r>
              <w:rPr>
                <w:color w:val="4A6291"/>
                <w:sz w:val="18"/>
                <w:szCs w:val="18"/>
              </w:rPr>
              <w:t>DFT, properties of the DFT</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52AEC8EF" w14:textId="77777777">
            <w:pPr>
              <w:pStyle w:val="TableParagraph"/>
              <w:kinsoku w:val="0"/>
              <w:overflowPunct w:val="0"/>
              <w:rPr>
                <w:color w:val="4A6291"/>
                <w:sz w:val="18"/>
                <w:szCs w:val="18"/>
              </w:rPr>
            </w:pPr>
            <w:r>
              <w:rPr>
                <w:color w:val="4A6291"/>
                <w:sz w:val="18"/>
                <w:szCs w:val="18"/>
              </w:rPr>
              <w:t>A1</w:t>
            </w: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165F66AC" w14:textId="77777777">
            <w:pPr>
              <w:pStyle w:val="TableParagraph"/>
              <w:kinsoku w:val="0"/>
              <w:overflowPunct w:val="0"/>
              <w:rPr>
                <w:color w:val="4A6291"/>
                <w:sz w:val="18"/>
                <w:szCs w:val="18"/>
              </w:rPr>
            </w:pPr>
            <w:r>
              <w:rPr>
                <w:color w:val="4A6291"/>
                <w:sz w:val="18"/>
                <w:szCs w:val="18"/>
              </w:rPr>
              <w:t>Lyons 3.1,3.2+</w:t>
            </w:r>
          </w:p>
        </w:tc>
      </w:tr>
      <w:tr w:rsidR="00CC073C" w:rsidTr="00CC073C" w14:paraId="00CAE4C6"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48FA6728" w14:textId="77777777">
            <w:pPr>
              <w:pStyle w:val="TableParagraph"/>
              <w:kinsoku w:val="0"/>
              <w:overflowPunct w:val="0"/>
              <w:ind w:right="27"/>
              <w:jc w:val="right"/>
              <w:rPr>
                <w:color w:val="4A6291"/>
                <w:w w:val="99"/>
                <w:sz w:val="18"/>
                <w:szCs w:val="18"/>
              </w:rPr>
            </w:pPr>
            <w:r>
              <w:rPr>
                <w:color w:val="4A6291"/>
                <w:w w:val="99"/>
                <w:sz w:val="18"/>
                <w:szCs w:val="18"/>
              </w:rPr>
              <w:t>8</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9544F0F" w14:textId="77777777">
            <w:pPr>
              <w:pStyle w:val="TableParagraph"/>
              <w:kinsoku w:val="0"/>
              <w:overflowPunct w:val="0"/>
              <w:ind w:left="157" w:right="137"/>
              <w:jc w:val="center"/>
              <w:rPr>
                <w:color w:val="4A6291"/>
                <w:w w:val="105"/>
                <w:sz w:val="18"/>
                <w:szCs w:val="18"/>
              </w:rPr>
            </w:pPr>
            <w:r>
              <w:rPr>
                <w:color w:val="4A6291"/>
                <w:w w:val="105"/>
                <w:sz w:val="18"/>
                <w:szCs w:val="18"/>
              </w:rPr>
              <w:t>21/02/05</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269D102"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0841C68" w14:textId="77777777">
            <w:pPr>
              <w:pStyle w:val="TableParagraph"/>
              <w:kinsoku w:val="0"/>
              <w:overflowPunct w:val="0"/>
              <w:rPr>
                <w:color w:val="4A6291"/>
                <w:sz w:val="18"/>
                <w:szCs w:val="18"/>
              </w:rPr>
            </w:pPr>
            <w:r>
              <w:rPr>
                <w:color w:val="4A6291"/>
                <w:sz w:val="18"/>
                <w:szCs w:val="18"/>
              </w:rPr>
              <w:t>Fourier Theory II</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742A417" w14:textId="77777777">
            <w:pPr>
              <w:pStyle w:val="TableParagraph"/>
              <w:kinsoku w:val="0"/>
              <w:overflowPunct w:val="0"/>
              <w:rPr>
                <w:color w:val="4A6291"/>
                <w:sz w:val="18"/>
                <w:szCs w:val="18"/>
              </w:rPr>
            </w:pPr>
            <w:r>
              <w:rPr>
                <w:color w:val="4A6291"/>
                <w:sz w:val="18"/>
                <w:szCs w:val="18"/>
              </w:rPr>
              <w:t>DFT leakage, windowing, zero padding</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729DC5D1"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29BADD5C" w14:textId="77777777">
            <w:pPr>
              <w:pStyle w:val="TableParagraph"/>
              <w:kinsoku w:val="0"/>
              <w:overflowPunct w:val="0"/>
              <w:rPr>
                <w:color w:val="4A6291"/>
                <w:sz w:val="18"/>
                <w:szCs w:val="18"/>
              </w:rPr>
            </w:pPr>
            <w:r>
              <w:rPr>
                <w:color w:val="4A6291"/>
                <w:sz w:val="18"/>
                <w:szCs w:val="18"/>
              </w:rPr>
              <w:t>Lyons 3.3-8</w:t>
            </w:r>
          </w:p>
        </w:tc>
      </w:tr>
      <w:tr w:rsidR="00CC073C" w:rsidTr="00CC073C" w14:paraId="5AC26251" w14:textId="77777777">
        <w:trPr>
          <w:trHeight w:val="29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02B724F3" w14:textId="77777777">
            <w:pPr>
              <w:pStyle w:val="TableParagraph"/>
              <w:kinsoku w:val="0"/>
              <w:overflowPunct w:val="0"/>
              <w:ind w:right="27"/>
              <w:jc w:val="right"/>
              <w:rPr>
                <w:b/>
                <w:bCs/>
                <w:color w:val="4A6291"/>
                <w:w w:val="99"/>
                <w:sz w:val="18"/>
                <w:szCs w:val="18"/>
              </w:rPr>
            </w:pPr>
            <w:r>
              <w:rPr>
                <w:b/>
                <w:bCs/>
                <w:color w:val="4A6291"/>
                <w:w w:val="99"/>
                <w:sz w:val="18"/>
                <w:szCs w:val="18"/>
              </w:rPr>
              <w:t>9</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4711276A"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21/02/09</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7821E821" w14:textId="77777777">
            <w:pPr>
              <w:pStyle w:val="TableParagraph"/>
              <w:kinsoku w:val="0"/>
              <w:overflowPunct w:val="0"/>
              <w:ind w:left="134" w:right="114"/>
              <w:jc w:val="center"/>
              <w:rPr>
                <w:b/>
                <w:bCs/>
                <w:color w:val="4A6291"/>
                <w:sz w:val="18"/>
                <w:szCs w:val="18"/>
              </w:rPr>
            </w:pPr>
            <w:r>
              <w:rPr>
                <w:b/>
                <w:bCs/>
                <w:color w:val="4A6291"/>
                <w:sz w:val="18"/>
                <w:szCs w:val="18"/>
              </w:rPr>
              <w:t>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47D32AAE" w14:textId="77777777">
            <w:pPr>
              <w:pStyle w:val="TableParagraph"/>
              <w:kinsoku w:val="0"/>
              <w:overflowPunct w:val="0"/>
              <w:rPr>
                <w:b/>
                <w:bCs/>
                <w:color w:val="4A6291"/>
                <w:sz w:val="18"/>
                <w:szCs w:val="18"/>
              </w:rPr>
            </w:pPr>
            <w:r>
              <w:rPr>
                <w:b/>
                <w:bCs/>
                <w:color w:val="4A6291"/>
                <w:sz w:val="18"/>
                <w:szCs w:val="18"/>
              </w:rPr>
              <w:t xml:space="preserve">Student </w:t>
            </w:r>
            <w:proofErr w:type="spellStart"/>
            <w:r>
              <w:rPr>
                <w:b/>
                <w:bCs/>
                <w:color w:val="4A6291"/>
                <w:sz w:val="18"/>
                <w:szCs w:val="18"/>
              </w:rPr>
              <w:t>lec</w:t>
            </w:r>
            <w:proofErr w:type="spellEnd"/>
            <w:r>
              <w:rPr>
                <w:b/>
                <w:bCs/>
                <w:color w:val="4A6291"/>
                <w:sz w:val="18"/>
                <w:szCs w:val="18"/>
              </w:rPr>
              <w:t xml:space="preserve"> #2</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0B19363F" w14:textId="77777777">
            <w:pPr>
              <w:pStyle w:val="TableParagraph"/>
              <w:kinsoku w:val="0"/>
              <w:overflowPunct w:val="0"/>
              <w:rPr>
                <w:b/>
                <w:bCs/>
                <w:color w:val="4A6291"/>
                <w:w w:val="105"/>
                <w:sz w:val="18"/>
                <w:szCs w:val="18"/>
              </w:rPr>
            </w:pPr>
            <w:r>
              <w:rPr>
                <w:b/>
                <w:bCs/>
                <w:color w:val="4A6291"/>
                <w:w w:val="105"/>
                <w:sz w:val="18"/>
                <w:szCs w:val="18"/>
              </w:rPr>
              <w:t>Student lecture #2 - L6 - 8</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6142CAFA"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5A71CC95" w14:textId="77777777">
            <w:pPr>
              <w:pStyle w:val="TableParagraph"/>
              <w:kinsoku w:val="0"/>
              <w:overflowPunct w:val="0"/>
              <w:rPr>
                <w:rFonts w:ascii="Times New Roman" w:hAnsi="Times New Roman" w:cs="Times New Roman"/>
                <w:sz w:val="18"/>
                <w:szCs w:val="18"/>
              </w:rPr>
            </w:pPr>
          </w:p>
        </w:tc>
      </w:tr>
      <w:tr w:rsidR="00CC073C" w:rsidTr="00CC073C" w14:paraId="2E98CB80" w14:textId="77777777">
        <w:trPr>
          <w:trHeight w:val="333"/>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6E42B6BB" w14:textId="77777777">
            <w:pPr>
              <w:pStyle w:val="TableParagraph"/>
              <w:kinsoku w:val="0"/>
              <w:overflowPunct w:val="0"/>
              <w:ind w:right="27"/>
              <w:jc w:val="right"/>
              <w:rPr>
                <w:b/>
                <w:bCs/>
                <w:color w:val="4A6291"/>
                <w:w w:val="95"/>
                <w:sz w:val="18"/>
                <w:szCs w:val="18"/>
              </w:rPr>
            </w:pPr>
            <w:r>
              <w:rPr>
                <w:b/>
                <w:bCs/>
                <w:color w:val="4A6291"/>
                <w:w w:val="95"/>
                <w:sz w:val="18"/>
                <w:szCs w:val="18"/>
              </w:rPr>
              <w:t>10</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0692710"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21/02/12</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2D0C3F7F" w14:textId="77777777">
            <w:pPr>
              <w:pStyle w:val="TableParagraph"/>
              <w:kinsoku w:val="0"/>
              <w:overflowPunct w:val="0"/>
              <w:spacing w:before="67"/>
              <w:ind w:left="134" w:right="114"/>
              <w:jc w:val="center"/>
              <w:rPr>
                <w:b/>
                <w:bCs/>
                <w:color w:val="4A6291"/>
                <w:sz w:val="18"/>
                <w:szCs w:val="18"/>
              </w:rPr>
            </w:pPr>
            <w:r>
              <w:rPr>
                <w:b/>
                <w:bCs/>
                <w:color w:val="4A6291"/>
                <w:sz w:val="18"/>
                <w:szCs w:val="18"/>
              </w:rPr>
              <w:t>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9ECA4D5" w14:textId="77777777">
            <w:pPr>
              <w:pStyle w:val="TableParagraph"/>
              <w:kinsoku w:val="0"/>
              <w:overflowPunct w:val="0"/>
              <w:rPr>
                <w:b/>
                <w:bCs/>
                <w:color w:val="4A6291"/>
                <w:sz w:val="18"/>
                <w:szCs w:val="18"/>
              </w:rPr>
            </w:pPr>
            <w:r>
              <w:rPr>
                <w:b/>
                <w:bCs/>
                <w:color w:val="4A6291"/>
                <w:sz w:val="18"/>
                <w:szCs w:val="18"/>
              </w:rPr>
              <w:t>Midterm #1</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67C53FA" w14:textId="77777777">
            <w:pPr>
              <w:pStyle w:val="TableParagraph"/>
              <w:kinsoku w:val="0"/>
              <w:overflowPunct w:val="0"/>
              <w:rPr>
                <w:rFonts w:ascii="Times New Roman" w:hAnsi="Times New Roman" w:cs="Times New Roman"/>
                <w:sz w:val="18"/>
                <w:szCs w:val="18"/>
              </w:rPr>
            </w:pP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3AAE5412"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4CDBFD7F" w14:textId="77777777">
            <w:pPr>
              <w:pStyle w:val="TableParagraph"/>
              <w:kinsoku w:val="0"/>
              <w:overflowPunct w:val="0"/>
              <w:rPr>
                <w:rFonts w:ascii="Times New Roman" w:hAnsi="Times New Roman" w:cs="Times New Roman"/>
                <w:sz w:val="18"/>
                <w:szCs w:val="18"/>
              </w:rPr>
            </w:pPr>
          </w:p>
        </w:tc>
      </w:tr>
      <w:tr w:rsidR="00CC073C" w:rsidTr="00CC073C" w14:paraId="28D9A43D"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36C3C996" w14:textId="77777777">
            <w:pPr>
              <w:pStyle w:val="TableParagraph"/>
              <w:kinsoku w:val="0"/>
              <w:overflowPunct w:val="0"/>
              <w:ind w:right="27"/>
              <w:jc w:val="right"/>
              <w:rPr>
                <w:color w:val="4A6291"/>
                <w:w w:val="95"/>
                <w:sz w:val="18"/>
                <w:szCs w:val="18"/>
              </w:rPr>
            </w:pPr>
            <w:r>
              <w:rPr>
                <w:color w:val="4A6291"/>
                <w:w w:val="95"/>
                <w:sz w:val="18"/>
                <w:szCs w:val="18"/>
              </w:rPr>
              <w:t>11</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10196267" w14:textId="77777777">
            <w:pPr>
              <w:pStyle w:val="TableParagraph"/>
              <w:kinsoku w:val="0"/>
              <w:overflowPunct w:val="0"/>
              <w:ind w:left="157" w:right="137"/>
              <w:jc w:val="center"/>
              <w:rPr>
                <w:color w:val="4A6291"/>
                <w:w w:val="105"/>
                <w:sz w:val="18"/>
                <w:szCs w:val="18"/>
              </w:rPr>
            </w:pPr>
            <w:r>
              <w:rPr>
                <w:color w:val="4A6291"/>
                <w:w w:val="105"/>
                <w:sz w:val="18"/>
                <w:szCs w:val="18"/>
              </w:rPr>
              <w:t>21/02/23</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38E0B3E7"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1F627E62" w14:textId="77777777">
            <w:pPr>
              <w:pStyle w:val="TableParagraph"/>
              <w:kinsoku w:val="0"/>
              <w:overflowPunct w:val="0"/>
              <w:rPr>
                <w:color w:val="4A6291"/>
                <w:sz w:val="18"/>
                <w:szCs w:val="18"/>
              </w:rPr>
            </w:pPr>
            <w:r>
              <w:rPr>
                <w:color w:val="4A6291"/>
                <w:sz w:val="18"/>
                <w:szCs w:val="18"/>
              </w:rPr>
              <w:t>Fourier Theory III</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20974ACC" w14:textId="77777777">
            <w:pPr>
              <w:pStyle w:val="TableParagraph"/>
              <w:kinsoku w:val="0"/>
              <w:overflowPunct w:val="0"/>
              <w:rPr>
                <w:color w:val="4A6291"/>
                <w:sz w:val="18"/>
                <w:szCs w:val="18"/>
              </w:rPr>
            </w:pPr>
            <w:r>
              <w:rPr>
                <w:color w:val="4A6291"/>
                <w:sz w:val="18"/>
                <w:szCs w:val="18"/>
              </w:rPr>
              <w:t xml:space="preserve">DFT </w:t>
            </w:r>
            <w:proofErr w:type="spellStart"/>
            <w:r>
              <w:rPr>
                <w:color w:val="4A6291"/>
                <w:sz w:val="18"/>
                <w:szCs w:val="18"/>
              </w:rPr>
              <w:t>cont</w:t>
            </w:r>
            <w:proofErr w:type="spellEnd"/>
            <w:r>
              <w:rPr>
                <w:color w:val="4A6291"/>
                <w:sz w:val="18"/>
                <w:szCs w:val="18"/>
              </w:rPr>
              <w:t>, aliasing</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671D3BBD"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6789B460" w14:textId="77777777">
            <w:pPr>
              <w:pStyle w:val="TableParagraph"/>
              <w:kinsoku w:val="0"/>
              <w:overflowPunct w:val="0"/>
              <w:rPr>
                <w:color w:val="4A6291"/>
                <w:sz w:val="18"/>
                <w:szCs w:val="18"/>
              </w:rPr>
            </w:pPr>
            <w:r>
              <w:rPr>
                <w:color w:val="4A6291"/>
                <w:sz w:val="18"/>
                <w:szCs w:val="18"/>
              </w:rPr>
              <w:t>Lyons 3.8,9,14,15</w:t>
            </w:r>
          </w:p>
        </w:tc>
      </w:tr>
      <w:tr w:rsidR="00CC073C" w:rsidTr="00CC073C" w14:paraId="40307003"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407E7813" w14:textId="77777777">
            <w:pPr>
              <w:pStyle w:val="TableParagraph"/>
              <w:kinsoku w:val="0"/>
              <w:overflowPunct w:val="0"/>
              <w:ind w:right="27"/>
              <w:jc w:val="right"/>
              <w:rPr>
                <w:color w:val="4A6291"/>
                <w:w w:val="95"/>
                <w:sz w:val="18"/>
                <w:szCs w:val="18"/>
              </w:rPr>
            </w:pPr>
            <w:r>
              <w:rPr>
                <w:color w:val="4A6291"/>
                <w:w w:val="95"/>
                <w:sz w:val="18"/>
                <w:szCs w:val="18"/>
              </w:rPr>
              <w:t>12</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ED1486B" w14:textId="77777777">
            <w:pPr>
              <w:pStyle w:val="TableParagraph"/>
              <w:kinsoku w:val="0"/>
              <w:overflowPunct w:val="0"/>
              <w:ind w:left="157" w:right="137"/>
              <w:jc w:val="center"/>
              <w:rPr>
                <w:color w:val="4A6291"/>
                <w:w w:val="105"/>
                <w:sz w:val="18"/>
                <w:szCs w:val="18"/>
              </w:rPr>
            </w:pPr>
            <w:r>
              <w:rPr>
                <w:color w:val="4A6291"/>
                <w:w w:val="105"/>
                <w:sz w:val="18"/>
                <w:szCs w:val="18"/>
              </w:rPr>
              <w:t>21/02/26</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DD410B4"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5B91AF71" w14:textId="77777777">
            <w:pPr>
              <w:pStyle w:val="TableParagraph"/>
              <w:kinsoku w:val="0"/>
              <w:overflowPunct w:val="0"/>
              <w:rPr>
                <w:color w:val="4A6291"/>
                <w:sz w:val="18"/>
                <w:szCs w:val="18"/>
              </w:rPr>
            </w:pPr>
            <w:r>
              <w:rPr>
                <w:color w:val="4A6291"/>
                <w:sz w:val="18"/>
                <w:szCs w:val="18"/>
              </w:rPr>
              <w:t>Filtering I</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F046B06" w14:textId="77777777">
            <w:pPr>
              <w:pStyle w:val="TableParagraph"/>
              <w:kinsoku w:val="0"/>
              <w:overflowPunct w:val="0"/>
              <w:rPr>
                <w:color w:val="4A6291"/>
                <w:sz w:val="18"/>
                <w:szCs w:val="18"/>
              </w:rPr>
            </w:pPr>
            <w:r>
              <w:rPr>
                <w:color w:val="4A6291"/>
                <w:sz w:val="18"/>
                <w:szCs w:val="18"/>
              </w:rPr>
              <w:t>FIR, averaging, convolution in FIR, Impulse response</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678AB160"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4EC394CE" w14:textId="77777777">
            <w:pPr>
              <w:pStyle w:val="TableParagraph"/>
              <w:kinsoku w:val="0"/>
              <w:overflowPunct w:val="0"/>
              <w:rPr>
                <w:color w:val="4A6291"/>
                <w:sz w:val="18"/>
                <w:szCs w:val="18"/>
              </w:rPr>
            </w:pPr>
            <w:r>
              <w:rPr>
                <w:color w:val="4A6291"/>
                <w:sz w:val="18"/>
                <w:szCs w:val="18"/>
              </w:rPr>
              <w:t>Lyons 5.1,2</w:t>
            </w:r>
          </w:p>
        </w:tc>
      </w:tr>
      <w:tr w:rsidR="00CC073C" w:rsidTr="00CC073C" w14:paraId="6B8C7164"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1D460061" w14:textId="77777777">
            <w:pPr>
              <w:pStyle w:val="TableParagraph"/>
              <w:kinsoku w:val="0"/>
              <w:overflowPunct w:val="0"/>
              <w:ind w:right="27"/>
              <w:jc w:val="right"/>
              <w:rPr>
                <w:color w:val="4A6291"/>
                <w:w w:val="95"/>
                <w:sz w:val="18"/>
                <w:szCs w:val="18"/>
              </w:rPr>
            </w:pPr>
            <w:r>
              <w:rPr>
                <w:color w:val="4A6291"/>
                <w:w w:val="95"/>
                <w:sz w:val="18"/>
                <w:szCs w:val="18"/>
              </w:rPr>
              <w:t>13</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21894230" w14:textId="77777777">
            <w:pPr>
              <w:pStyle w:val="TableParagraph"/>
              <w:kinsoku w:val="0"/>
              <w:overflowPunct w:val="0"/>
              <w:ind w:left="157" w:right="137"/>
              <w:jc w:val="center"/>
              <w:rPr>
                <w:color w:val="4A6291"/>
                <w:w w:val="105"/>
                <w:sz w:val="18"/>
                <w:szCs w:val="18"/>
              </w:rPr>
            </w:pPr>
            <w:r>
              <w:rPr>
                <w:color w:val="4A6291"/>
                <w:w w:val="105"/>
                <w:sz w:val="18"/>
                <w:szCs w:val="18"/>
              </w:rPr>
              <w:t>21/03/02</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29BCE0B7"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4E058593" w14:textId="77777777">
            <w:pPr>
              <w:pStyle w:val="TableParagraph"/>
              <w:kinsoku w:val="0"/>
              <w:overflowPunct w:val="0"/>
              <w:rPr>
                <w:color w:val="4A6291"/>
                <w:sz w:val="18"/>
                <w:szCs w:val="18"/>
              </w:rPr>
            </w:pPr>
            <w:r>
              <w:rPr>
                <w:color w:val="4A6291"/>
                <w:sz w:val="18"/>
                <w:szCs w:val="18"/>
              </w:rPr>
              <w:t>Filtering II</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44E241FA" w14:textId="77777777">
            <w:pPr>
              <w:pStyle w:val="TableParagraph"/>
              <w:kinsoku w:val="0"/>
              <w:overflowPunct w:val="0"/>
              <w:rPr>
                <w:color w:val="4A6291"/>
                <w:sz w:val="18"/>
                <w:szCs w:val="18"/>
              </w:rPr>
            </w:pPr>
            <w:r>
              <w:rPr>
                <w:color w:val="4A6291"/>
                <w:sz w:val="18"/>
                <w:szCs w:val="18"/>
              </w:rPr>
              <w:t>FIR design</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3709EB0A" w14:textId="77777777">
            <w:pPr>
              <w:pStyle w:val="TableParagraph"/>
              <w:kinsoku w:val="0"/>
              <w:overflowPunct w:val="0"/>
              <w:rPr>
                <w:color w:val="4A6291"/>
                <w:sz w:val="18"/>
                <w:szCs w:val="18"/>
              </w:rPr>
            </w:pPr>
            <w:r>
              <w:rPr>
                <w:color w:val="4A6291"/>
                <w:sz w:val="18"/>
                <w:szCs w:val="18"/>
              </w:rPr>
              <w:t>A2</w:t>
            </w: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128AA299" w14:textId="77777777">
            <w:pPr>
              <w:pStyle w:val="TableParagraph"/>
              <w:kinsoku w:val="0"/>
              <w:overflowPunct w:val="0"/>
              <w:rPr>
                <w:color w:val="4A6291"/>
                <w:sz w:val="18"/>
                <w:szCs w:val="18"/>
              </w:rPr>
            </w:pPr>
            <w:r>
              <w:rPr>
                <w:color w:val="4A6291"/>
                <w:sz w:val="18"/>
                <w:szCs w:val="18"/>
              </w:rPr>
              <w:t>Lyons 5.6-end,6.1</w:t>
            </w:r>
          </w:p>
        </w:tc>
      </w:tr>
      <w:tr w:rsidR="00CC073C" w:rsidTr="00CC073C" w14:paraId="66B4C517" w14:textId="77777777">
        <w:trPr>
          <w:trHeight w:val="29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05E6F0CF" w14:textId="77777777">
            <w:pPr>
              <w:pStyle w:val="TableParagraph"/>
              <w:kinsoku w:val="0"/>
              <w:overflowPunct w:val="0"/>
              <w:ind w:right="27"/>
              <w:jc w:val="right"/>
              <w:rPr>
                <w:b/>
                <w:bCs/>
                <w:color w:val="4A6291"/>
                <w:w w:val="95"/>
                <w:sz w:val="18"/>
                <w:szCs w:val="18"/>
              </w:rPr>
            </w:pPr>
            <w:r>
              <w:rPr>
                <w:b/>
                <w:bCs/>
                <w:color w:val="4A6291"/>
                <w:w w:val="95"/>
                <w:sz w:val="18"/>
                <w:szCs w:val="18"/>
              </w:rPr>
              <w:t>14</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7B0E2D6"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21/03/05</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27FAD09C" w14:textId="77777777">
            <w:pPr>
              <w:pStyle w:val="TableParagraph"/>
              <w:kinsoku w:val="0"/>
              <w:overflowPunct w:val="0"/>
              <w:ind w:left="134" w:right="114"/>
              <w:jc w:val="center"/>
              <w:rPr>
                <w:b/>
                <w:bCs/>
                <w:color w:val="4A6291"/>
                <w:sz w:val="18"/>
                <w:szCs w:val="18"/>
              </w:rPr>
            </w:pPr>
            <w:r>
              <w:rPr>
                <w:b/>
                <w:bCs/>
                <w:color w:val="4A6291"/>
                <w:sz w:val="18"/>
                <w:szCs w:val="18"/>
              </w:rPr>
              <w:t>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5C21B23C" w14:textId="77777777">
            <w:pPr>
              <w:pStyle w:val="TableParagraph"/>
              <w:kinsoku w:val="0"/>
              <w:overflowPunct w:val="0"/>
              <w:rPr>
                <w:b/>
                <w:bCs/>
                <w:color w:val="4A6291"/>
                <w:sz w:val="18"/>
                <w:szCs w:val="18"/>
              </w:rPr>
            </w:pPr>
            <w:r>
              <w:rPr>
                <w:b/>
                <w:bCs/>
                <w:color w:val="4A6291"/>
                <w:sz w:val="18"/>
                <w:szCs w:val="18"/>
              </w:rPr>
              <w:t xml:space="preserve">Student </w:t>
            </w:r>
            <w:proofErr w:type="spellStart"/>
            <w:r>
              <w:rPr>
                <w:b/>
                <w:bCs/>
                <w:color w:val="4A6291"/>
                <w:sz w:val="18"/>
                <w:szCs w:val="18"/>
              </w:rPr>
              <w:t>lec</w:t>
            </w:r>
            <w:proofErr w:type="spellEnd"/>
            <w:r>
              <w:rPr>
                <w:b/>
                <w:bCs/>
                <w:color w:val="4A6291"/>
                <w:sz w:val="18"/>
                <w:szCs w:val="18"/>
              </w:rPr>
              <w:t xml:space="preserve"> #3</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13BF7F2B" w14:textId="77777777">
            <w:pPr>
              <w:pStyle w:val="TableParagraph"/>
              <w:kinsoku w:val="0"/>
              <w:overflowPunct w:val="0"/>
              <w:rPr>
                <w:b/>
                <w:bCs/>
                <w:color w:val="4A6291"/>
                <w:w w:val="105"/>
                <w:sz w:val="18"/>
                <w:szCs w:val="18"/>
              </w:rPr>
            </w:pPr>
            <w:r>
              <w:rPr>
                <w:b/>
                <w:bCs/>
                <w:color w:val="4A6291"/>
                <w:w w:val="105"/>
                <w:sz w:val="18"/>
                <w:szCs w:val="18"/>
              </w:rPr>
              <w:t>Student lecture #3 - L10 - 13</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347E4028"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6A700676" w14:textId="77777777">
            <w:pPr>
              <w:pStyle w:val="TableParagraph"/>
              <w:kinsoku w:val="0"/>
              <w:overflowPunct w:val="0"/>
              <w:rPr>
                <w:rFonts w:ascii="Times New Roman" w:hAnsi="Times New Roman" w:cs="Times New Roman"/>
                <w:sz w:val="18"/>
                <w:szCs w:val="18"/>
              </w:rPr>
            </w:pPr>
          </w:p>
        </w:tc>
      </w:tr>
      <w:tr w:rsidR="00CC073C" w:rsidTr="00CC073C" w14:paraId="3573BD71"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3FF9F698" w14:textId="77777777">
            <w:pPr>
              <w:pStyle w:val="TableParagraph"/>
              <w:kinsoku w:val="0"/>
              <w:overflowPunct w:val="0"/>
              <w:ind w:right="27"/>
              <w:jc w:val="right"/>
              <w:rPr>
                <w:color w:val="4A6291"/>
                <w:w w:val="95"/>
                <w:sz w:val="18"/>
                <w:szCs w:val="18"/>
              </w:rPr>
            </w:pPr>
            <w:r>
              <w:rPr>
                <w:color w:val="4A6291"/>
                <w:w w:val="95"/>
                <w:sz w:val="18"/>
                <w:szCs w:val="18"/>
              </w:rPr>
              <w:t>15</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73760CFE" w14:textId="77777777">
            <w:pPr>
              <w:pStyle w:val="TableParagraph"/>
              <w:kinsoku w:val="0"/>
              <w:overflowPunct w:val="0"/>
              <w:ind w:left="157" w:right="137"/>
              <w:jc w:val="center"/>
              <w:rPr>
                <w:color w:val="4A6291"/>
                <w:w w:val="105"/>
                <w:sz w:val="18"/>
                <w:szCs w:val="18"/>
              </w:rPr>
            </w:pPr>
            <w:r>
              <w:rPr>
                <w:color w:val="4A6291"/>
                <w:w w:val="105"/>
                <w:sz w:val="18"/>
                <w:szCs w:val="18"/>
              </w:rPr>
              <w:t>21/03/09</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12DD5C12"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5121D250" w14:textId="77777777">
            <w:pPr>
              <w:pStyle w:val="TableParagraph"/>
              <w:kinsoku w:val="0"/>
              <w:overflowPunct w:val="0"/>
              <w:rPr>
                <w:color w:val="4A6291"/>
                <w:sz w:val="18"/>
                <w:szCs w:val="18"/>
              </w:rPr>
            </w:pPr>
            <w:r>
              <w:rPr>
                <w:color w:val="4A6291"/>
                <w:sz w:val="18"/>
                <w:szCs w:val="18"/>
              </w:rPr>
              <w:t>Filtering III</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198E349C" w14:textId="77777777">
            <w:pPr>
              <w:pStyle w:val="TableParagraph"/>
              <w:kinsoku w:val="0"/>
              <w:overflowPunct w:val="0"/>
              <w:rPr>
                <w:color w:val="4A6291"/>
                <w:sz w:val="18"/>
                <w:szCs w:val="18"/>
              </w:rPr>
            </w:pPr>
            <w:r>
              <w:rPr>
                <w:color w:val="4A6291"/>
                <w:sz w:val="18"/>
                <w:szCs w:val="18"/>
              </w:rPr>
              <w:t>IIR, Laplace transform</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7F850D93"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2E66B67E" w14:textId="77777777">
            <w:pPr>
              <w:pStyle w:val="TableParagraph"/>
              <w:kinsoku w:val="0"/>
              <w:overflowPunct w:val="0"/>
              <w:rPr>
                <w:color w:val="4A6291"/>
                <w:sz w:val="18"/>
                <w:szCs w:val="18"/>
              </w:rPr>
            </w:pPr>
            <w:r>
              <w:rPr>
                <w:color w:val="4A6291"/>
                <w:sz w:val="18"/>
                <w:szCs w:val="18"/>
              </w:rPr>
              <w:t>Lyons 6.2</w:t>
            </w:r>
          </w:p>
        </w:tc>
      </w:tr>
      <w:tr w:rsidR="00CC073C" w:rsidTr="00CC073C" w14:paraId="2DA6942E"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34375E56" w14:textId="77777777">
            <w:pPr>
              <w:pStyle w:val="TableParagraph"/>
              <w:kinsoku w:val="0"/>
              <w:overflowPunct w:val="0"/>
              <w:ind w:right="27"/>
              <w:jc w:val="right"/>
              <w:rPr>
                <w:color w:val="4A6291"/>
                <w:w w:val="95"/>
                <w:sz w:val="18"/>
                <w:szCs w:val="18"/>
              </w:rPr>
            </w:pPr>
            <w:r>
              <w:rPr>
                <w:color w:val="4A6291"/>
                <w:w w:val="95"/>
                <w:sz w:val="18"/>
                <w:szCs w:val="18"/>
              </w:rPr>
              <w:t>16</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B2ACB41" w14:textId="77777777">
            <w:pPr>
              <w:pStyle w:val="TableParagraph"/>
              <w:kinsoku w:val="0"/>
              <w:overflowPunct w:val="0"/>
              <w:ind w:left="157" w:right="137"/>
              <w:jc w:val="center"/>
              <w:rPr>
                <w:color w:val="4A6291"/>
                <w:w w:val="105"/>
                <w:sz w:val="18"/>
                <w:szCs w:val="18"/>
              </w:rPr>
            </w:pPr>
            <w:r>
              <w:rPr>
                <w:color w:val="4A6291"/>
                <w:w w:val="105"/>
                <w:sz w:val="18"/>
                <w:szCs w:val="18"/>
              </w:rPr>
              <w:t>21/03/12</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3C4576D"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5E5AD021" w14:textId="77777777">
            <w:pPr>
              <w:pStyle w:val="TableParagraph"/>
              <w:kinsoku w:val="0"/>
              <w:overflowPunct w:val="0"/>
              <w:rPr>
                <w:color w:val="4A6291"/>
                <w:sz w:val="18"/>
                <w:szCs w:val="18"/>
              </w:rPr>
            </w:pPr>
            <w:r>
              <w:rPr>
                <w:color w:val="4A6291"/>
                <w:sz w:val="18"/>
                <w:szCs w:val="18"/>
              </w:rPr>
              <w:t>Filtering IV</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5CEF7287" w14:textId="77777777">
            <w:pPr>
              <w:pStyle w:val="TableParagraph"/>
              <w:kinsoku w:val="0"/>
              <w:overflowPunct w:val="0"/>
              <w:rPr>
                <w:color w:val="4A6291"/>
                <w:sz w:val="18"/>
                <w:szCs w:val="18"/>
              </w:rPr>
            </w:pPr>
            <w:r>
              <w:rPr>
                <w:color w:val="4A6291"/>
                <w:sz w:val="18"/>
                <w:szCs w:val="18"/>
              </w:rPr>
              <w:t>IIR, z-transform</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69099E80"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31127F33" w14:textId="77777777">
            <w:pPr>
              <w:pStyle w:val="TableParagraph"/>
              <w:kinsoku w:val="0"/>
              <w:overflowPunct w:val="0"/>
              <w:rPr>
                <w:color w:val="4A6291"/>
                <w:sz w:val="18"/>
                <w:szCs w:val="18"/>
              </w:rPr>
            </w:pPr>
            <w:r>
              <w:rPr>
                <w:color w:val="4A6291"/>
                <w:sz w:val="18"/>
                <w:szCs w:val="18"/>
              </w:rPr>
              <w:t>Lyons 6.3</w:t>
            </w:r>
          </w:p>
        </w:tc>
      </w:tr>
      <w:tr w:rsidR="00CC073C" w:rsidTr="00CC073C" w14:paraId="77CD941F" w14:textId="77777777">
        <w:trPr>
          <w:trHeight w:val="51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6A8F7B94" w14:textId="77777777">
            <w:pPr>
              <w:pStyle w:val="TableParagraph"/>
              <w:kinsoku w:val="0"/>
              <w:overflowPunct w:val="0"/>
              <w:ind w:right="27"/>
              <w:jc w:val="right"/>
              <w:rPr>
                <w:color w:val="4A6291"/>
                <w:w w:val="95"/>
                <w:sz w:val="18"/>
                <w:szCs w:val="18"/>
              </w:rPr>
            </w:pPr>
            <w:r>
              <w:rPr>
                <w:color w:val="4A6291"/>
                <w:w w:val="95"/>
                <w:sz w:val="18"/>
                <w:szCs w:val="18"/>
              </w:rPr>
              <w:t>17</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1D84D8ED" w14:textId="77777777">
            <w:pPr>
              <w:pStyle w:val="TableParagraph"/>
              <w:kinsoku w:val="0"/>
              <w:overflowPunct w:val="0"/>
              <w:ind w:left="157" w:right="137"/>
              <w:jc w:val="center"/>
              <w:rPr>
                <w:color w:val="4A6291"/>
                <w:w w:val="105"/>
                <w:sz w:val="18"/>
                <w:szCs w:val="18"/>
              </w:rPr>
            </w:pPr>
            <w:r>
              <w:rPr>
                <w:color w:val="4A6291"/>
                <w:w w:val="105"/>
                <w:sz w:val="18"/>
                <w:szCs w:val="18"/>
              </w:rPr>
              <w:t>21/03/16</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0C82AEC1" w14:textId="77777777">
            <w:pPr>
              <w:pStyle w:val="TableParagraph"/>
              <w:kinsoku w:val="0"/>
              <w:overflowPunct w:val="0"/>
              <w:spacing w:before="16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0C76CD80" w14:textId="77777777">
            <w:pPr>
              <w:pStyle w:val="TableParagraph"/>
              <w:kinsoku w:val="0"/>
              <w:overflowPunct w:val="0"/>
              <w:rPr>
                <w:color w:val="4A6291"/>
                <w:sz w:val="18"/>
                <w:szCs w:val="18"/>
              </w:rPr>
            </w:pPr>
            <w:r>
              <w:rPr>
                <w:color w:val="4A6291"/>
                <w:sz w:val="18"/>
                <w:szCs w:val="18"/>
              </w:rPr>
              <w:t>Image processing I</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44B6617F" w14:textId="77777777">
            <w:pPr>
              <w:pStyle w:val="TableParagraph"/>
              <w:kinsoku w:val="0"/>
              <w:overflowPunct w:val="0"/>
              <w:spacing w:line="254" w:lineRule="auto"/>
              <w:ind w:right="75"/>
              <w:rPr>
                <w:color w:val="4A6291"/>
                <w:sz w:val="18"/>
                <w:szCs w:val="18"/>
              </w:rPr>
            </w:pPr>
            <w:r>
              <w:rPr>
                <w:color w:val="4A6291"/>
                <w:sz w:val="18"/>
                <w:szCs w:val="18"/>
              </w:rPr>
              <w:t>Image degradation model, spatial &amp; frequency domain filtering</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23C70F3E"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26A089A7" w14:textId="77777777">
            <w:pPr>
              <w:pStyle w:val="TableParagraph"/>
              <w:kinsoku w:val="0"/>
              <w:overflowPunct w:val="0"/>
              <w:rPr>
                <w:color w:val="4A6291"/>
                <w:sz w:val="18"/>
                <w:szCs w:val="18"/>
              </w:rPr>
            </w:pPr>
            <w:proofErr w:type="spellStart"/>
            <w:r>
              <w:rPr>
                <w:color w:val="4A6291"/>
                <w:sz w:val="18"/>
                <w:szCs w:val="18"/>
              </w:rPr>
              <w:t>G&amp;Woods</w:t>
            </w:r>
            <w:proofErr w:type="spellEnd"/>
            <w:r>
              <w:rPr>
                <w:color w:val="4A6291"/>
                <w:sz w:val="18"/>
                <w:szCs w:val="18"/>
              </w:rPr>
              <w:t xml:space="preserve"> Ch 5</w:t>
            </w:r>
          </w:p>
        </w:tc>
      </w:tr>
      <w:tr w:rsidR="00CC073C" w:rsidTr="00CC073C" w14:paraId="7430CA64"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24B85BE7" w14:textId="77777777">
            <w:pPr>
              <w:pStyle w:val="TableParagraph"/>
              <w:kinsoku w:val="0"/>
              <w:overflowPunct w:val="0"/>
              <w:ind w:right="27"/>
              <w:jc w:val="right"/>
              <w:rPr>
                <w:color w:val="4A6291"/>
                <w:w w:val="95"/>
                <w:sz w:val="18"/>
                <w:szCs w:val="18"/>
              </w:rPr>
            </w:pPr>
            <w:r>
              <w:rPr>
                <w:color w:val="4A6291"/>
                <w:w w:val="95"/>
                <w:sz w:val="18"/>
                <w:szCs w:val="18"/>
              </w:rPr>
              <w:t>18</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FAA8376" w14:textId="77777777">
            <w:pPr>
              <w:pStyle w:val="TableParagraph"/>
              <w:kinsoku w:val="0"/>
              <w:overflowPunct w:val="0"/>
              <w:ind w:left="157" w:right="137"/>
              <w:jc w:val="center"/>
              <w:rPr>
                <w:color w:val="4A6291"/>
                <w:w w:val="105"/>
                <w:sz w:val="18"/>
                <w:szCs w:val="18"/>
              </w:rPr>
            </w:pPr>
            <w:r>
              <w:rPr>
                <w:color w:val="4A6291"/>
                <w:w w:val="105"/>
                <w:sz w:val="18"/>
                <w:szCs w:val="18"/>
              </w:rPr>
              <w:t>21/03/19</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5B8217D6" w14:textId="77777777">
            <w:pPr>
              <w:pStyle w:val="TableParagraph"/>
              <w:kinsoku w:val="0"/>
              <w:overflowPunct w:val="0"/>
              <w:rPr>
                <w:rFonts w:ascii="Times New Roman" w:hAnsi="Times New Roman" w:cs="Times New Roman"/>
                <w:sz w:val="18"/>
                <w:szCs w:val="18"/>
              </w:rPr>
            </w:pP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28D96202" w14:textId="77777777">
            <w:pPr>
              <w:pStyle w:val="TableParagraph"/>
              <w:kinsoku w:val="0"/>
              <w:overflowPunct w:val="0"/>
              <w:rPr>
                <w:color w:val="4A6291"/>
                <w:sz w:val="18"/>
                <w:szCs w:val="18"/>
              </w:rPr>
            </w:pPr>
            <w:r>
              <w:rPr>
                <w:color w:val="4A6291"/>
                <w:sz w:val="18"/>
                <w:szCs w:val="18"/>
              </w:rPr>
              <w:t>No Class</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3691A478" w14:textId="77777777">
            <w:pPr>
              <w:pStyle w:val="TableParagraph"/>
              <w:kinsoku w:val="0"/>
              <w:overflowPunct w:val="0"/>
              <w:rPr>
                <w:rFonts w:ascii="Times New Roman" w:hAnsi="Times New Roman" w:cs="Times New Roman"/>
                <w:sz w:val="18"/>
                <w:szCs w:val="18"/>
              </w:rPr>
            </w:pP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0C5F5CD9"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4179AEB9" w14:textId="77777777">
            <w:pPr>
              <w:pStyle w:val="TableParagraph"/>
              <w:kinsoku w:val="0"/>
              <w:overflowPunct w:val="0"/>
              <w:rPr>
                <w:rFonts w:ascii="Times New Roman" w:hAnsi="Times New Roman" w:cs="Times New Roman"/>
                <w:sz w:val="18"/>
                <w:szCs w:val="18"/>
              </w:rPr>
            </w:pPr>
          </w:p>
        </w:tc>
      </w:tr>
      <w:tr w:rsidR="00CC073C" w:rsidTr="00CC073C" w14:paraId="3A0F7D55" w14:textId="77777777">
        <w:trPr>
          <w:trHeight w:val="29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0ED160B5" w14:textId="77777777">
            <w:pPr>
              <w:pStyle w:val="TableParagraph"/>
              <w:kinsoku w:val="0"/>
              <w:overflowPunct w:val="0"/>
              <w:ind w:right="27"/>
              <w:jc w:val="right"/>
              <w:rPr>
                <w:b/>
                <w:bCs/>
                <w:color w:val="4A6291"/>
                <w:w w:val="95"/>
                <w:sz w:val="18"/>
                <w:szCs w:val="18"/>
              </w:rPr>
            </w:pPr>
            <w:r>
              <w:rPr>
                <w:b/>
                <w:bCs/>
                <w:color w:val="4A6291"/>
                <w:w w:val="95"/>
                <w:sz w:val="18"/>
                <w:szCs w:val="18"/>
              </w:rPr>
              <w:t>19</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1177B555"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21/03/23</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38742C7C" w14:textId="77777777">
            <w:pPr>
              <w:pStyle w:val="TableParagraph"/>
              <w:kinsoku w:val="0"/>
              <w:overflowPunct w:val="0"/>
              <w:ind w:left="134" w:right="114"/>
              <w:jc w:val="center"/>
              <w:rPr>
                <w:b/>
                <w:bCs/>
                <w:color w:val="4A6291"/>
                <w:sz w:val="18"/>
                <w:szCs w:val="18"/>
              </w:rPr>
            </w:pPr>
            <w:r>
              <w:rPr>
                <w:b/>
                <w:bCs/>
                <w:color w:val="4A6291"/>
                <w:sz w:val="18"/>
                <w:szCs w:val="18"/>
              </w:rPr>
              <w:t>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5BDB6A23" w14:textId="77777777">
            <w:pPr>
              <w:pStyle w:val="TableParagraph"/>
              <w:kinsoku w:val="0"/>
              <w:overflowPunct w:val="0"/>
              <w:rPr>
                <w:b/>
                <w:bCs/>
                <w:color w:val="4A6291"/>
                <w:sz w:val="18"/>
                <w:szCs w:val="18"/>
              </w:rPr>
            </w:pPr>
            <w:r>
              <w:rPr>
                <w:b/>
                <w:bCs/>
                <w:color w:val="4A6291"/>
                <w:sz w:val="18"/>
                <w:szCs w:val="18"/>
              </w:rPr>
              <w:t>Midterm #2</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0B83996F" w14:textId="77777777">
            <w:pPr>
              <w:pStyle w:val="TableParagraph"/>
              <w:kinsoku w:val="0"/>
              <w:overflowPunct w:val="0"/>
              <w:rPr>
                <w:rFonts w:ascii="Times New Roman" w:hAnsi="Times New Roman" w:cs="Times New Roman"/>
                <w:sz w:val="18"/>
                <w:szCs w:val="18"/>
              </w:rPr>
            </w:pP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52A1ED32" w14:textId="77777777">
            <w:pPr>
              <w:pStyle w:val="TableParagraph"/>
              <w:kinsoku w:val="0"/>
              <w:overflowPunct w:val="0"/>
              <w:rPr>
                <w:b/>
                <w:bCs/>
                <w:color w:val="4A6291"/>
                <w:sz w:val="18"/>
                <w:szCs w:val="18"/>
              </w:rPr>
            </w:pPr>
            <w:r>
              <w:rPr>
                <w:b/>
                <w:bCs/>
                <w:color w:val="4A6291"/>
                <w:sz w:val="18"/>
                <w:szCs w:val="18"/>
              </w:rPr>
              <w:t>A3</w:t>
            </w: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29158802" w14:textId="77777777">
            <w:pPr>
              <w:pStyle w:val="TableParagraph"/>
              <w:kinsoku w:val="0"/>
              <w:overflowPunct w:val="0"/>
              <w:rPr>
                <w:rFonts w:ascii="Times New Roman" w:hAnsi="Times New Roman" w:cs="Times New Roman"/>
                <w:sz w:val="18"/>
                <w:szCs w:val="18"/>
              </w:rPr>
            </w:pPr>
          </w:p>
        </w:tc>
      </w:tr>
      <w:tr w:rsidR="00CC073C" w:rsidTr="00CC073C" w14:paraId="1D0F336E" w14:textId="77777777">
        <w:trPr>
          <w:trHeight w:val="333"/>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7F480017" w14:textId="77777777">
            <w:pPr>
              <w:pStyle w:val="TableParagraph"/>
              <w:kinsoku w:val="0"/>
              <w:overflowPunct w:val="0"/>
              <w:ind w:right="27"/>
              <w:jc w:val="right"/>
              <w:rPr>
                <w:b/>
                <w:bCs/>
                <w:color w:val="4A6291"/>
                <w:w w:val="95"/>
                <w:sz w:val="18"/>
                <w:szCs w:val="18"/>
              </w:rPr>
            </w:pPr>
            <w:r>
              <w:rPr>
                <w:b/>
                <w:bCs/>
                <w:color w:val="4A6291"/>
                <w:w w:val="95"/>
                <w:sz w:val="18"/>
                <w:szCs w:val="18"/>
              </w:rPr>
              <w:t>20</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83866DF"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21/03/26</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76CF3DDE" w14:textId="77777777">
            <w:pPr>
              <w:pStyle w:val="TableParagraph"/>
              <w:kinsoku w:val="0"/>
              <w:overflowPunct w:val="0"/>
              <w:spacing w:before="67"/>
              <w:ind w:left="134" w:right="114"/>
              <w:jc w:val="center"/>
              <w:rPr>
                <w:b/>
                <w:bCs/>
                <w:color w:val="4A6291"/>
                <w:sz w:val="18"/>
                <w:szCs w:val="18"/>
              </w:rPr>
            </w:pPr>
            <w:r>
              <w:rPr>
                <w:b/>
                <w:bCs/>
                <w:color w:val="4A6291"/>
                <w:sz w:val="18"/>
                <w:szCs w:val="18"/>
              </w:rPr>
              <w:t>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7856B15" w14:textId="77777777">
            <w:pPr>
              <w:pStyle w:val="TableParagraph"/>
              <w:kinsoku w:val="0"/>
              <w:overflowPunct w:val="0"/>
              <w:rPr>
                <w:b/>
                <w:bCs/>
                <w:color w:val="4A6291"/>
                <w:sz w:val="18"/>
                <w:szCs w:val="18"/>
              </w:rPr>
            </w:pPr>
            <w:r>
              <w:rPr>
                <w:b/>
                <w:bCs/>
                <w:color w:val="4A6291"/>
                <w:sz w:val="18"/>
                <w:szCs w:val="18"/>
              </w:rPr>
              <w:t xml:space="preserve">Student </w:t>
            </w:r>
            <w:proofErr w:type="spellStart"/>
            <w:r>
              <w:rPr>
                <w:b/>
                <w:bCs/>
                <w:color w:val="4A6291"/>
                <w:sz w:val="18"/>
                <w:szCs w:val="18"/>
              </w:rPr>
              <w:t>lec</w:t>
            </w:r>
            <w:proofErr w:type="spellEnd"/>
            <w:r>
              <w:rPr>
                <w:b/>
                <w:bCs/>
                <w:color w:val="4A6291"/>
                <w:sz w:val="18"/>
                <w:szCs w:val="18"/>
              </w:rPr>
              <w:t xml:space="preserve"> #4</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2469BACE" w14:textId="77777777">
            <w:pPr>
              <w:pStyle w:val="TableParagraph"/>
              <w:kinsoku w:val="0"/>
              <w:overflowPunct w:val="0"/>
              <w:rPr>
                <w:b/>
                <w:bCs/>
                <w:color w:val="4A6291"/>
                <w:w w:val="105"/>
                <w:sz w:val="18"/>
                <w:szCs w:val="18"/>
              </w:rPr>
            </w:pPr>
            <w:r>
              <w:rPr>
                <w:b/>
                <w:bCs/>
                <w:color w:val="4A6291"/>
                <w:w w:val="105"/>
                <w:sz w:val="18"/>
                <w:szCs w:val="18"/>
              </w:rPr>
              <w:t>Student lecture #4 - L16 - 18</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073030D4"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5ECDED23" w14:textId="77777777">
            <w:pPr>
              <w:pStyle w:val="TableParagraph"/>
              <w:kinsoku w:val="0"/>
              <w:overflowPunct w:val="0"/>
              <w:rPr>
                <w:rFonts w:ascii="Times New Roman" w:hAnsi="Times New Roman" w:cs="Times New Roman"/>
                <w:sz w:val="18"/>
                <w:szCs w:val="18"/>
              </w:rPr>
            </w:pPr>
          </w:p>
        </w:tc>
      </w:tr>
      <w:tr w:rsidR="00CC073C" w:rsidTr="00CC073C" w14:paraId="64A5B57C"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6B34C306" w14:textId="77777777">
            <w:pPr>
              <w:pStyle w:val="TableParagraph"/>
              <w:kinsoku w:val="0"/>
              <w:overflowPunct w:val="0"/>
              <w:ind w:right="27"/>
              <w:jc w:val="right"/>
              <w:rPr>
                <w:color w:val="4A6291"/>
                <w:w w:val="95"/>
                <w:sz w:val="18"/>
                <w:szCs w:val="18"/>
              </w:rPr>
            </w:pPr>
            <w:r>
              <w:rPr>
                <w:color w:val="4A6291"/>
                <w:w w:val="95"/>
                <w:sz w:val="18"/>
                <w:szCs w:val="18"/>
              </w:rPr>
              <w:t>21</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622AA2A1" w14:textId="77777777">
            <w:pPr>
              <w:pStyle w:val="TableParagraph"/>
              <w:kinsoku w:val="0"/>
              <w:overflowPunct w:val="0"/>
              <w:ind w:left="157" w:right="137"/>
              <w:jc w:val="center"/>
              <w:rPr>
                <w:color w:val="4A6291"/>
                <w:w w:val="105"/>
                <w:sz w:val="18"/>
                <w:szCs w:val="18"/>
              </w:rPr>
            </w:pPr>
            <w:r>
              <w:rPr>
                <w:color w:val="4A6291"/>
                <w:w w:val="105"/>
                <w:sz w:val="18"/>
                <w:szCs w:val="18"/>
              </w:rPr>
              <w:t>21/03/30</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18ADF898"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6526AD98" w14:textId="77777777">
            <w:pPr>
              <w:pStyle w:val="TableParagraph"/>
              <w:kinsoku w:val="0"/>
              <w:overflowPunct w:val="0"/>
              <w:rPr>
                <w:color w:val="4A6291"/>
                <w:sz w:val="18"/>
                <w:szCs w:val="18"/>
              </w:rPr>
            </w:pPr>
            <w:r>
              <w:rPr>
                <w:color w:val="4A6291"/>
                <w:sz w:val="18"/>
                <w:szCs w:val="18"/>
              </w:rPr>
              <w:t>Image processing II</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17DE79E9" w14:textId="77777777">
            <w:pPr>
              <w:pStyle w:val="TableParagraph"/>
              <w:kinsoku w:val="0"/>
              <w:overflowPunct w:val="0"/>
              <w:rPr>
                <w:color w:val="4A6291"/>
                <w:sz w:val="18"/>
                <w:szCs w:val="18"/>
              </w:rPr>
            </w:pPr>
            <w:r>
              <w:rPr>
                <w:color w:val="4A6291"/>
                <w:sz w:val="18"/>
                <w:szCs w:val="18"/>
              </w:rPr>
              <w:t>Deconvolution</w:t>
            </w: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4CF7A361"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B6CBDC" w:sz="8" w:space="0"/>
              <w:right w:val="none" w:color="auto" w:sz="6" w:space="0"/>
            </w:tcBorders>
          </w:tcPr>
          <w:p w:rsidR="00CC073C" w:rsidP="007A2437" w:rsidRDefault="00CC073C" w14:paraId="5343A1DE" w14:textId="77777777">
            <w:pPr>
              <w:pStyle w:val="TableParagraph"/>
              <w:kinsoku w:val="0"/>
              <w:overflowPunct w:val="0"/>
              <w:rPr>
                <w:color w:val="4A6291"/>
                <w:sz w:val="18"/>
                <w:szCs w:val="18"/>
              </w:rPr>
            </w:pPr>
            <w:proofErr w:type="spellStart"/>
            <w:r>
              <w:rPr>
                <w:color w:val="4A6291"/>
                <w:sz w:val="18"/>
                <w:szCs w:val="18"/>
              </w:rPr>
              <w:t>G&amp;Woods</w:t>
            </w:r>
            <w:proofErr w:type="spellEnd"/>
            <w:r>
              <w:rPr>
                <w:color w:val="4A6291"/>
                <w:sz w:val="18"/>
                <w:szCs w:val="18"/>
              </w:rPr>
              <w:t xml:space="preserve"> Ch 5</w:t>
            </w:r>
          </w:p>
        </w:tc>
      </w:tr>
      <w:tr w:rsidR="00CC073C" w:rsidTr="00CC073C" w14:paraId="2CC381E3" w14:textId="77777777">
        <w:trPr>
          <w:trHeight w:val="374"/>
        </w:trPr>
        <w:tc>
          <w:tcPr>
            <w:tcW w:w="647" w:type="dxa"/>
            <w:tcBorders>
              <w:top w:val="single" w:color="B6CBDC" w:sz="8" w:space="0"/>
              <w:left w:val="none" w:color="auto" w:sz="6" w:space="0"/>
              <w:bottom w:val="single" w:color="B6CBDC" w:sz="8" w:space="0"/>
              <w:right w:val="single" w:color="B6CBDC" w:sz="8" w:space="0"/>
            </w:tcBorders>
            <w:shd w:val="clear" w:color="auto" w:fill="F2F6F7"/>
          </w:tcPr>
          <w:p w:rsidR="00CC073C" w:rsidP="007A2437" w:rsidRDefault="00CC073C" w14:paraId="44304F35" w14:textId="77777777">
            <w:pPr>
              <w:pStyle w:val="TableParagraph"/>
              <w:kinsoku w:val="0"/>
              <w:overflowPunct w:val="0"/>
              <w:ind w:right="27"/>
              <w:jc w:val="right"/>
              <w:rPr>
                <w:color w:val="4A6291"/>
                <w:w w:val="95"/>
                <w:sz w:val="18"/>
                <w:szCs w:val="18"/>
              </w:rPr>
            </w:pPr>
            <w:r>
              <w:rPr>
                <w:color w:val="4A6291"/>
                <w:w w:val="95"/>
                <w:sz w:val="18"/>
                <w:szCs w:val="18"/>
              </w:rPr>
              <w:t>22</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C5B7315" w14:textId="77777777">
            <w:pPr>
              <w:pStyle w:val="TableParagraph"/>
              <w:kinsoku w:val="0"/>
              <w:overflowPunct w:val="0"/>
              <w:ind w:left="157" w:right="137"/>
              <w:jc w:val="center"/>
              <w:rPr>
                <w:color w:val="4A6291"/>
                <w:w w:val="105"/>
                <w:sz w:val="18"/>
                <w:szCs w:val="18"/>
              </w:rPr>
            </w:pPr>
            <w:r>
              <w:rPr>
                <w:color w:val="4A6291"/>
                <w:w w:val="105"/>
                <w:sz w:val="18"/>
                <w:szCs w:val="18"/>
              </w:rPr>
              <w:t>21/04/02</w:t>
            </w:r>
          </w:p>
        </w:tc>
        <w:tc>
          <w:tcPr>
            <w:tcW w:w="800"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2B5AA367"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4F3B77CA" w14:textId="77777777">
            <w:pPr>
              <w:pStyle w:val="TableParagraph"/>
              <w:kinsoku w:val="0"/>
              <w:overflowPunct w:val="0"/>
              <w:rPr>
                <w:color w:val="4A6291"/>
                <w:sz w:val="18"/>
                <w:szCs w:val="18"/>
              </w:rPr>
            </w:pPr>
            <w:r>
              <w:rPr>
                <w:color w:val="4A6291"/>
                <w:sz w:val="18"/>
                <w:szCs w:val="18"/>
              </w:rPr>
              <w:t>Multivariate analysis I</w:t>
            </w:r>
          </w:p>
        </w:tc>
        <w:tc>
          <w:tcPr>
            <w:tcW w:w="3118"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376F6443" w14:textId="77777777">
            <w:pPr>
              <w:pStyle w:val="TableParagraph"/>
              <w:kinsoku w:val="0"/>
              <w:overflowPunct w:val="0"/>
              <w:rPr>
                <w:color w:val="4A6291"/>
                <w:sz w:val="18"/>
                <w:szCs w:val="18"/>
              </w:rPr>
            </w:pPr>
            <w:r>
              <w:rPr>
                <w:color w:val="4A6291"/>
                <w:sz w:val="18"/>
                <w:szCs w:val="18"/>
              </w:rPr>
              <w:t>PCA</w:t>
            </w:r>
          </w:p>
        </w:tc>
        <w:tc>
          <w:tcPr>
            <w:tcW w:w="851" w:type="dxa"/>
            <w:tcBorders>
              <w:top w:val="single" w:color="B6CBDC" w:sz="8" w:space="0"/>
              <w:left w:val="single" w:color="B6CBDC" w:sz="8" w:space="0"/>
              <w:bottom w:val="single" w:color="B6CBDC" w:sz="8" w:space="0"/>
              <w:right w:val="single" w:color="F2F6F7" w:sz="8" w:space="0"/>
            </w:tcBorders>
            <w:shd w:val="clear" w:color="auto" w:fill="F2F6F7"/>
          </w:tcPr>
          <w:p w:rsidR="00CC073C" w:rsidP="007A2437" w:rsidRDefault="00CC073C" w14:paraId="47663D0D"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F2F6F7" w:sz="8" w:space="0"/>
              <w:bottom w:val="single" w:color="B6CBDC" w:sz="8" w:space="0"/>
              <w:right w:val="none" w:color="auto" w:sz="6" w:space="0"/>
            </w:tcBorders>
            <w:shd w:val="clear" w:color="auto" w:fill="F2F6F7"/>
          </w:tcPr>
          <w:p w:rsidR="00CC073C" w:rsidP="007A2437" w:rsidRDefault="00CC073C" w14:paraId="3840E5FA" w14:textId="77777777">
            <w:pPr>
              <w:pStyle w:val="TableParagraph"/>
              <w:kinsoku w:val="0"/>
              <w:overflowPunct w:val="0"/>
              <w:rPr>
                <w:color w:val="4A6291"/>
                <w:sz w:val="18"/>
                <w:szCs w:val="18"/>
              </w:rPr>
            </w:pPr>
            <w:proofErr w:type="spellStart"/>
            <w:r>
              <w:rPr>
                <w:color w:val="4A6291"/>
                <w:sz w:val="18"/>
                <w:szCs w:val="18"/>
              </w:rPr>
              <w:t>Schlens</w:t>
            </w:r>
            <w:proofErr w:type="spellEnd"/>
          </w:p>
        </w:tc>
      </w:tr>
      <w:tr w:rsidR="00CC073C" w:rsidTr="00CC073C" w14:paraId="5E3D991A" w14:textId="77777777">
        <w:trPr>
          <w:trHeight w:val="374"/>
        </w:trPr>
        <w:tc>
          <w:tcPr>
            <w:tcW w:w="647" w:type="dxa"/>
            <w:tcBorders>
              <w:top w:val="single" w:color="B6CBDC" w:sz="8" w:space="0"/>
              <w:left w:val="none" w:color="auto" w:sz="6" w:space="0"/>
              <w:bottom w:val="single" w:color="B6CBDC" w:sz="8" w:space="0"/>
              <w:right w:val="single" w:color="B6CBDC" w:sz="8" w:space="0"/>
            </w:tcBorders>
          </w:tcPr>
          <w:p w:rsidR="00CC073C" w:rsidP="007A2437" w:rsidRDefault="00CC073C" w14:paraId="635AA1AD" w14:textId="77777777">
            <w:pPr>
              <w:pStyle w:val="TableParagraph"/>
              <w:kinsoku w:val="0"/>
              <w:overflowPunct w:val="0"/>
              <w:ind w:right="27"/>
              <w:jc w:val="right"/>
              <w:rPr>
                <w:color w:val="4A6291"/>
                <w:w w:val="95"/>
                <w:sz w:val="18"/>
                <w:szCs w:val="18"/>
              </w:rPr>
            </w:pPr>
            <w:r>
              <w:rPr>
                <w:color w:val="4A6291"/>
                <w:w w:val="95"/>
                <w:sz w:val="18"/>
                <w:szCs w:val="18"/>
              </w:rPr>
              <w:t>23</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26F95D3D" w14:textId="77777777">
            <w:pPr>
              <w:pStyle w:val="TableParagraph"/>
              <w:kinsoku w:val="0"/>
              <w:overflowPunct w:val="0"/>
              <w:ind w:left="157" w:right="137"/>
              <w:jc w:val="center"/>
              <w:rPr>
                <w:color w:val="4A6291"/>
                <w:w w:val="105"/>
                <w:sz w:val="18"/>
                <w:szCs w:val="18"/>
              </w:rPr>
            </w:pPr>
            <w:r>
              <w:rPr>
                <w:color w:val="4A6291"/>
                <w:w w:val="105"/>
                <w:sz w:val="18"/>
                <w:szCs w:val="18"/>
              </w:rPr>
              <w:t>21/04/06</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477ABC82" w14:textId="77777777">
            <w:pPr>
              <w:pStyle w:val="TableParagraph"/>
              <w:kinsoku w:val="0"/>
              <w:overflowPunct w:val="0"/>
              <w:spacing w:before="87"/>
              <w:ind w:left="134" w:right="114"/>
              <w:jc w:val="center"/>
              <w:rPr>
                <w:color w:val="4A6291"/>
                <w:sz w:val="18"/>
                <w:szCs w:val="18"/>
              </w:rPr>
            </w:pPr>
            <w:r>
              <w:rPr>
                <w:color w:val="4A6291"/>
                <w:sz w:val="18"/>
                <w:szCs w:val="18"/>
              </w:rPr>
              <w:t>Async</w:t>
            </w:r>
          </w:p>
        </w:tc>
        <w:tc>
          <w:tcPr>
            <w:tcW w:w="1594" w:type="dxa"/>
            <w:tcBorders>
              <w:top w:val="single" w:color="B6CBDC" w:sz="8" w:space="0"/>
              <w:left w:val="single" w:color="B6CBDC" w:sz="8" w:space="0"/>
              <w:bottom w:val="single" w:color="auto" w:sz="8" w:space="0"/>
              <w:right w:val="single" w:color="B6CBDC" w:sz="8" w:space="0"/>
            </w:tcBorders>
          </w:tcPr>
          <w:p w:rsidR="00CC073C" w:rsidP="007A2437" w:rsidRDefault="00CC073C" w14:paraId="4A9EAEC7" w14:textId="77777777">
            <w:pPr>
              <w:pStyle w:val="TableParagraph"/>
              <w:kinsoku w:val="0"/>
              <w:overflowPunct w:val="0"/>
              <w:rPr>
                <w:color w:val="4A6291"/>
                <w:sz w:val="18"/>
                <w:szCs w:val="18"/>
              </w:rPr>
            </w:pPr>
            <w:r>
              <w:rPr>
                <w:color w:val="4A6291"/>
                <w:sz w:val="18"/>
                <w:szCs w:val="18"/>
              </w:rPr>
              <w:t>Multivariate analysis II</w:t>
            </w:r>
          </w:p>
        </w:tc>
        <w:tc>
          <w:tcPr>
            <w:tcW w:w="3118" w:type="dxa"/>
            <w:tcBorders>
              <w:top w:val="single" w:color="B6CBDC" w:sz="8" w:space="0"/>
              <w:left w:val="single" w:color="B6CBDC" w:sz="8" w:space="0"/>
              <w:bottom w:val="single" w:color="B6CBDD" w:sz="8" w:space="0"/>
              <w:right w:val="single" w:color="B6CBDC" w:sz="8" w:space="0"/>
            </w:tcBorders>
          </w:tcPr>
          <w:p w:rsidR="00CC073C" w:rsidP="007A2437" w:rsidRDefault="00CC073C" w14:paraId="44A3E32E" w14:textId="77777777">
            <w:pPr>
              <w:pStyle w:val="TableParagraph"/>
              <w:kinsoku w:val="0"/>
              <w:overflowPunct w:val="0"/>
              <w:rPr>
                <w:color w:val="4A6291"/>
                <w:sz w:val="18"/>
                <w:szCs w:val="18"/>
              </w:rPr>
            </w:pPr>
            <w:r>
              <w:rPr>
                <w:color w:val="4A6291"/>
                <w:sz w:val="18"/>
                <w:szCs w:val="18"/>
              </w:rPr>
              <w:t>Clustering</w:t>
            </w:r>
          </w:p>
        </w:tc>
        <w:tc>
          <w:tcPr>
            <w:tcW w:w="851" w:type="dxa"/>
            <w:tcBorders>
              <w:top w:val="single" w:color="B6CBDC" w:sz="8" w:space="0"/>
              <w:left w:val="single" w:color="B6CBDC" w:sz="8" w:space="0"/>
              <w:bottom w:val="single" w:color="B6CBDD" w:sz="8" w:space="0"/>
              <w:right w:val="single" w:color="auto" w:sz="8" w:space="0"/>
            </w:tcBorders>
          </w:tcPr>
          <w:p w:rsidR="00CC073C" w:rsidP="007A2437" w:rsidRDefault="00CC073C" w14:paraId="5E4F4236" w14:textId="77777777">
            <w:pPr>
              <w:pStyle w:val="TableParagraph"/>
              <w:kinsoku w:val="0"/>
              <w:overflowPunct w:val="0"/>
              <w:rPr>
                <w:rFonts w:ascii="Times New Roman" w:hAnsi="Times New Roman" w:cs="Times New Roman"/>
                <w:sz w:val="18"/>
                <w:szCs w:val="18"/>
              </w:rPr>
            </w:pPr>
          </w:p>
        </w:tc>
        <w:tc>
          <w:tcPr>
            <w:tcW w:w="4521" w:type="dxa"/>
            <w:tcBorders>
              <w:top w:val="single" w:color="B6CBDC" w:sz="8" w:space="0"/>
              <w:left w:val="single" w:color="auto" w:sz="8" w:space="0"/>
              <w:bottom w:val="single" w:color="auto" w:sz="8" w:space="0"/>
              <w:right w:val="none" w:color="auto" w:sz="6" w:space="0"/>
            </w:tcBorders>
          </w:tcPr>
          <w:p w:rsidR="00CC073C" w:rsidP="007A2437" w:rsidRDefault="00CC073C" w14:paraId="21ABFE0A" w14:textId="77777777">
            <w:pPr>
              <w:pStyle w:val="TableParagraph"/>
              <w:kinsoku w:val="0"/>
              <w:overflowPunct w:val="0"/>
              <w:rPr>
                <w:rFonts w:ascii="Times New Roman" w:hAnsi="Times New Roman" w:cs="Times New Roman"/>
                <w:sz w:val="18"/>
                <w:szCs w:val="18"/>
              </w:rPr>
            </w:pPr>
          </w:p>
        </w:tc>
      </w:tr>
      <w:tr w:rsidR="00CC073C" w:rsidTr="00CC073C" w14:paraId="3292DAB5" w14:textId="77777777">
        <w:trPr>
          <w:trHeight w:val="333"/>
        </w:trPr>
        <w:tc>
          <w:tcPr>
            <w:tcW w:w="647" w:type="dxa"/>
            <w:tcBorders>
              <w:top w:val="single" w:color="B6CBDC" w:sz="8" w:space="0"/>
              <w:left w:val="none" w:color="auto" w:sz="6" w:space="0"/>
              <w:bottom w:val="single" w:color="B6CCDD" w:sz="8" w:space="0"/>
              <w:right w:val="single" w:color="B6CBDC" w:sz="8" w:space="0"/>
            </w:tcBorders>
            <w:shd w:val="clear" w:color="auto" w:fill="F2F6F7"/>
          </w:tcPr>
          <w:p w:rsidR="00CC073C" w:rsidP="007A2437" w:rsidRDefault="00CC073C" w14:paraId="7C27619E" w14:textId="77777777">
            <w:pPr>
              <w:pStyle w:val="TableParagraph"/>
              <w:kinsoku w:val="0"/>
              <w:overflowPunct w:val="0"/>
              <w:ind w:right="27"/>
              <w:jc w:val="right"/>
              <w:rPr>
                <w:b/>
                <w:bCs/>
                <w:color w:val="4A6291"/>
                <w:w w:val="95"/>
                <w:sz w:val="18"/>
                <w:szCs w:val="18"/>
              </w:rPr>
            </w:pPr>
            <w:r>
              <w:rPr>
                <w:b/>
                <w:bCs/>
                <w:color w:val="4A6291"/>
                <w:w w:val="95"/>
                <w:sz w:val="18"/>
                <w:szCs w:val="18"/>
              </w:rPr>
              <w:t>24</w:t>
            </w:r>
          </w:p>
        </w:tc>
        <w:tc>
          <w:tcPr>
            <w:tcW w:w="1091" w:type="dxa"/>
            <w:tcBorders>
              <w:top w:val="single" w:color="B6CBDC" w:sz="8" w:space="0"/>
              <w:left w:val="single" w:color="B6CBDC" w:sz="8" w:space="0"/>
              <w:bottom w:val="single" w:color="B6CBDC" w:sz="8" w:space="0"/>
              <w:right w:val="single" w:color="B6CBDC" w:sz="8" w:space="0"/>
            </w:tcBorders>
            <w:shd w:val="clear" w:color="auto" w:fill="F2F6F7"/>
          </w:tcPr>
          <w:p w:rsidR="00CC073C" w:rsidP="007A2437" w:rsidRDefault="00CC073C" w14:paraId="0DD8EF2D" w14:textId="77777777">
            <w:pPr>
              <w:pStyle w:val="TableParagraph"/>
              <w:kinsoku w:val="0"/>
              <w:overflowPunct w:val="0"/>
              <w:ind w:left="157" w:right="137"/>
              <w:jc w:val="center"/>
              <w:rPr>
                <w:b/>
                <w:bCs/>
                <w:color w:val="4A6291"/>
                <w:w w:val="105"/>
                <w:sz w:val="18"/>
                <w:szCs w:val="18"/>
              </w:rPr>
            </w:pPr>
            <w:r>
              <w:rPr>
                <w:b/>
                <w:bCs/>
                <w:color w:val="4A6291"/>
                <w:w w:val="105"/>
                <w:sz w:val="18"/>
                <w:szCs w:val="18"/>
              </w:rPr>
              <w:t>21/04/09</w:t>
            </w:r>
          </w:p>
        </w:tc>
        <w:tc>
          <w:tcPr>
            <w:tcW w:w="800" w:type="dxa"/>
            <w:tcBorders>
              <w:top w:val="single" w:color="B6CBDC" w:sz="8" w:space="0"/>
              <w:left w:val="single" w:color="B6CBDC" w:sz="8" w:space="0"/>
              <w:bottom w:val="single" w:color="B6CBDC" w:sz="8" w:space="0"/>
              <w:right w:val="single" w:color="B6CBDD" w:sz="8" w:space="0"/>
            </w:tcBorders>
            <w:shd w:val="clear" w:color="auto" w:fill="F2F6F7"/>
          </w:tcPr>
          <w:p w:rsidR="00CC073C" w:rsidP="007A2437" w:rsidRDefault="00CC073C" w14:paraId="565C3FBA" w14:textId="77777777">
            <w:pPr>
              <w:pStyle w:val="TableParagraph"/>
              <w:kinsoku w:val="0"/>
              <w:overflowPunct w:val="0"/>
              <w:spacing w:before="67"/>
              <w:ind w:left="134" w:right="114"/>
              <w:jc w:val="center"/>
              <w:rPr>
                <w:b/>
                <w:bCs/>
                <w:color w:val="4A6291"/>
                <w:sz w:val="18"/>
                <w:szCs w:val="18"/>
              </w:rPr>
            </w:pPr>
            <w:r>
              <w:rPr>
                <w:b/>
                <w:bCs/>
                <w:color w:val="4A6291"/>
                <w:sz w:val="18"/>
                <w:szCs w:val="18"/>
              </w:rPr>
              <w:t>Sync</w:t>
            </w:r>
          </w:p>
        </w:tc>
        <w:tc>
          <w:tcPr>
            <w:tcW w:w="1594" w:type="dxa"/>
            <w:tcBorders>
              <w:top w:val="single" w:color="F2F6F7" w:sz="8" w:space="0"/>
              <w:left w:val="single" w:color="B6CBDD" w:sz="8" w:space="0"/>
              <w:bottom w:val="single" w:color="B6CBDC" w:sz="8" w:space="0"/>
              <w:right w:val="single" w:color="B6CCDD" w:sz="8" w:space="0"/>
            </w:tcBorders>
            <w:shd w:val="clear" w:color="auto" w:fill="F2F6F7"/>
          </w:tcPr>
          <w:p w:rsidR="00CC073C" w:rsidP="007A2437" w:rsidRDefault="00CC073C" w14:paraId="2C05AD1F" w14:textId="77777777">
            <w:pPr>
              <w:pStyle w:val="TableParagraph"/>
              <w:kinsoku w:val="0"/>
              <w:overflowPunct w:val="0"/>
              <w:rPr>
                <w:b/>
                <w:bCs/>
                <w:color w:val="4A6291"/>
                <w:sz w:val="18"/>
                <w:szCs w:val="18"/>
              </w:rPr>
            </w:pPr>
            <w:r>
              <w:rPr>
                <w:b/>
                <w:bCs/>
                <w:color w:val="4A6291"/>
                <w:sz w:val="18"/>
                <w:szCs w:val="18"/>
              </w:rPr>
              <w:t xml:space="preserve">Student </w:t>
            </w:r>
            <w:proofErr w:type="spellStart"/>
            <w:r>
              <w:rPr>
                <w:b/>
                <w:bCs/>
                <w:color w:val="4A6291"/>
                <w:sz w:val="18"/>
                <w:szCs w:val="18"/>
              </w:rPr>
              <w:t>lec</w:t>
            </w:r>
            <w:proofErr w:type="spellEnd"/>
            <w:r>
              <w:rPr>
                <w:b/>
                <w:bCs/>
                <w:color w:val="4A6291"/>
                <w:sz w:val="18"/>
                <w:szCs w:val="18"/>
              </w:rPr>
              <w:t xml:space="preserve"> #5</w:t>
            </w:r>
          </w:p>
        </w:tc>
        <w:tc>
          <w:tcPr>
            <w:tcW w:w="3118" w:type="dxa"/>
            <w:tcBorders>
              <w:top w:val="single" w:color="B6CBDD" w:sz="8" w:space="0"/>
              <w:left w:val="single" w:color="B6CCDD" w:sz="8" w:space="0"/>
              <w:bottom w:val="single" w:color="B6CBDC" w:sz="8" w:space="0"/>
              <w:right w:val="single" w:color="B6CBDC" w:sz="8" w:space="0"/>
            </w:tcBorders>
            <w:shd w:val="clear" w:color="auto" w:fill="F2F6F7"/>
          </w:tcPr>
          <w:p w:rsidR="00CC073C" w:rsidP="007A2437" w:rsidRDefault="00CC073C" w14:paraId="70CF3CF9" w14:textId="77777777">
            <w:pPr>
              <w:pStyle w:val="TableParagraph"/>
              <w:kinsoku w:val="0"/>
              <w:overflowPunct w:val="0"/>
              <w:rPr>
                <w:b/>
                <w:bCs/>
                <w:color w:val="4A6291"/>
                <w:w w:val="105"/>
                <w:sz w:val="18"/>
                <w:szCs w:val="18"/>
              </w:rPr>
            </w:pPr>
            <w:r>
              <w:rPr>
                <w:b/>
                <w:bCs/>
                <w:color w:val="4A6291"/>
                <w:w w:val="105"/>
                <w:sz w:val="18"/>
                <w:szCs w:val="18"/>
              </w:rPr>
              <w:t>Student lecture #5 - L21 - 23</w:t>
            </w:r>
          </w:p>
        </w:tc>
        <w:tc>
          <w:tcPr>
            <w:tcW w:w="851" w:type="dxa"/>
            <w:tcBorders>
              <w:top w:val="single" w:color="B6CBDD" w:sz="8" w:space="0"/>
              <w:left w:val="single" w:color="B6CBDC" w:sz="8" w:space="0"/>
              <w:bottom w:val="single" w:color="B6CBDC" w:sz="8" w:space="0"/>
              <w:right w:val="single" w:color="F2F6F7" w:sz="8" w:space="0"/>
            </w:tcBorders>
            <w:shd w:val="clear" w:color="auto" w:fill="F2F6F7"/>
          </w:tcPr>
          <w:p w:rsidR="00CC073C" w:rsidP="007A2437" w:rsidRDefault="00CC073C" w14:paraId="59631DEF" w14:textId="77777777">
            <w:pPr>
              <w:pStyle w:val="TableParagraph"/>
              <w:kinsoku w:val="0"/>
              <w:overflowPunct w:val="0"/>
              <w:rPr>
                <w:b/>
                <w:bCs/>
                <w:color w:val="4A6291"/>
                <w:sz w:val="18"/>
                <w:szCs w:val="18"/>
              </w:rPr>
            </w:pPr>
            <w:r>
              <w:rPr>
                <w:b/>
                <w:bCs/>
                <w:color w:val="4A6291"/>
                <w:sz w:val="18"/>
                <w:szCs w:val="18"/>
              </w:rPr>
              <w:t>A4</w:t>
            </w:r>
          </w:p>
        </w:tc>
        <w:tc>
          <w:tcPr>
            <w:tcW w:w="4521" w:type="dxa"/>
            <w:tcBorders>
              <w:top w:val="single" w:color="F2F6F7" w:sz="8" w:space="0"/>
              <w:left w:val="single" w:color="F2F6F7" w:sz="8" w:space="0"/>
              <w:bottom w:val="single" w:color="B6CBDD" w:sz="8" w:space="0"/>
              <w:right w:val="none" w:color="auto" w:sz="6" w:space="0"/>
            </w:tcBorders>
            <w:shd w:val="clear" w:color="auto" w:fill="F2F6F7"/>
          </w:tcPr>
          <w:p w:rsidR="00CC073C" w:rsidP="007A2437" w:rsidRDefault="00CC073C" w14:paraId="4A802EDE" w14:textId="77777777">
            <w:pPr>
              <w:pStyle w:val="TableParagraph"/>
              <w:kinsoku w:val="0"/>
              <w:overflowPunct w:val="0"/>
              <w:rPr>
                <w:rFonts w:ascii="Times New Roman" w:hAnsi="Times New Roman" w:cs="Times New Roman"/>
                <w:sz w:val="18"/>
                <w:szCs w:val="18"/>
              </w:rPr>
            </w:pPr>
          </w:p>
        </w:tc>
      </w:tr>
      <w:tr w:rsidR="00CC073C" w:rsidTr="00CC073C" w14:paraId="083F6043" w14:textId="77777777">
        <w:trPr>
          <w:trHeight w:val="374"/>
        </w:trPr>
        <w:tc>
          <w:tcPr>
            <w:tcW w:w="647" w:type="dxa"/>
            <w:tcBorders>
              <w:top w:val="single" w:color="B6CCDD" w:sz="8" w:space="0"/>
              <w:left w:val="single" w:color="B6CCDD" w:sz="8" w:space="0"/>
              <w:bottom w:val="single" w:color="B6CCDD" w:sz="8" w:space="0"/>
              <w:right w:val="single" w:color="B6CBDC" w:sz="8" w:space="0"/>
            </w:tcBorders>
          </w:tcPr>
          <w:p w:rsidR="00CC073C" w:rsidP="007A2437" w:rsidRDefault="00CC073C" w14:paraId="46DD2659" w14:textId="77777777">
            <w:pPr>
              <w:pStyle w:val="TableParagraph"/>
              <w:kinsoku w:val="0"/>
              <w:overflowPunct w:val="0"/>
              <w:ind w:right="27"/>
              <w:jc w:val="right"/>
              <w:rPr>
                <w:color w:val="4A6291"/>
                <w:w w:val="95"/>
                <w:sz w:val="18"/>
                <w:szCs w:val="18"/>
              </w:rPr>
            </w:pPr>
            <w:r>
              <w:rPr>
                <w:color w:val="4A6291"/>
                <w:w w:val="95"/>
                <w:sz w:val="18"/>
                <w:szCs w:val="18"/>
              </w:rPr>
              <w:t>25</w:t>
            </w:r>
          </w:p>
        </w:tc>
        <w:tc>
          <w:tcPr>
            <w:tcW w:w="1091" w:type="dxa"/>
            <w:tcBorders>
              <w:top w:val="single" w:color="B6CBDC" w:sz="8" w:space="0"/>
              <w:left w:val="single" w:color="B6CBDC" w:sz="8" w:space="0"/>
              <w:bottom w:val="single" w:color="B6CBDC" w:sz="8" w:space="0"/>
              <w:right w:val="single" w:color="B6CBDC" w:sz="8" w:space="0"/>
            </w:tcBorders>
          </w:tcPr>
          <w:p w:rsidR="00CC073C" w:rsidP="007A2437" w:rsidRDefault="00CC073C" w14:paraId="2D1500F2" w14:textId="77777777">
            <w:pPr>
              <w:pStyle w:val="TableParagraph"/>
              <w:kinsoku w:val="0"/>
              <w:overflowPunct w:val="0"/>
              <w:ind w:left="157" w:right="137"/>
              <w:jc w:val="center"/>
              <w:rPr>
                <w:color w:val="4A6291"/>
                <w:w w:val="105"/>
                <w:sz w:val="18"/>
                <w:szCs w:val="18"/>
              </w:rPr>
            </w:pPr>
            <w:r>
              <w:rPr>
                <w:color w:val="4A6291"/>
                <w:w w:val="105"/>
                <w:sz w:val="18"/>
                <w:szCs w:val="18"/>
              </w:rPr>
              <w:t>21/04/13</w:t>
            </w:r>
          </w:p>
        </w:tc>
        <w:tc>
          <w:tcPr>
            <w:tcW w:w="800" w:type="dxa"/>
            <w:tcBorders>
              <w:top w:val="single" w:color="B6CBDC" w:sz="8" w:space="0"/>
              <w:left w:val="single" w:color="B6CBDC" w:sz="8" w:space="0"/>
              <w:bottom w:val="single" w:color="B6CBDC" w:sz="8" w:space="0"/>
              <w:right w:val="single" w:color="B6CBDC" w:sz="8" w:space="0"/>
            </w:tcBorders>
          </w:tcPr>
          <w:p w:rsidR="00CC073C" w:rsidP="007A2437" w:rsidRDefault="00CC073C" w14:paraId="19D20AE0" w14:textId="77777777">
            <w:pPr>
              <w:pStyle w:val="TableParagraph"/>
              <w:kinsoku w:val="0"/>
              <w:overflowPunct w:val="0"/>
              <w:rPr>
                <w:rFonts w:ascii="Times New Roman" w:hAnsi="Times New Roman" w:cs="Times New Roman"/>
                <w:sz w:val="18"/>
                <w:szCs w:val="18"/>
              </w:rPr>
            </w:pPr>
          </w:p>
        </w:tc>
        <w:tc>
          <w:tcPr>
            <w:tcW w:w="1594" w:type="dxa"/>
            <w:tcBorders>
              <w:top w:val="single" w:color="B6CBDC" w:sz="8" w:space="0"/>
              <w:left w:val="single" w:color="B6CBDC" w:sz="8" w:space="0"/>
              <w:bottom w:val="single" w:color="B6CBDC" w:sz="8" w:space="0"/>
              <w:right w:val="single" w:color="B6CBDC" w:sz="8" w:space="0"/>
            </w:tcBorders>
          </w:tcPr>
          <w:p w:rsidR="00CC073C" w:rsidP="007A2437" w:rsidRDefault="00CC073C" w14:paraId="29F7E760" w14:textId="77777777">
            <w:pPr>
              <w:pStyle w:val="TableParagraph"/>
              <w:kinsoku w:val="0"/>
              <w:overflowPunct w:val="0"/>
              <w:rPr>
                <w:color w:val="4A6291"/>
                <w:sz w:val="18"/>
                <w:szCs w:val="18"/>
              </w:rPr>
            </w:pPr>
            <w:r>
              <w:rPr>
                <w:color w:val="4A6291"/>
                <w:sz w:val="18"/>
                <w:szCs w:val="18"/>
              </w:rPr>
              <w:t>Spare</w:t>
            </w:r>
          </w:p>
        </w:tc>
        <w:tc>
          <w:tcPr>
            <w:tcW w:w="3118" w:type="dxa"/>
            <w:tcBorders>
              <w:top w:val="single" w:color="B6CBDC" w:sz="8" w:space="0"/>
              <w:left w:val="single" w:color="B6CBDC" w:sz="8" w:space="0"/>
              <w:bottom w:val="single" w:color="B6CBDC" w:sz="8" w:space="0"/>
              <w:right w:val="single" w:color="B6CBDC" w:sz="8" w:space="0"/>
            </w:tcBorders>
          </w:tcPr>
          <w:p w:rsidR="00CC073C" w:rsidP="007A2437" w:rsidRDefault="00CC073C" w14:paraId="267429F7" w14:textId="77777777">
            <w:pPr>
              <w:pStyle w:val="TableParagraph"/>
              <w:kinsoku w:val="0"/>
              <w:overflowPunct w:val="0"/>
              <w:rPr>
                <w:rFonts w:ascii="Times New Roman" w:hAnsi="Times New Roman" w:cs="Times New Roman"/>
                <w:sz w:val="18"/>
                <w:szCs w:val="18"/>
              </w:rPr>
            </w:pPr>
          </w:p>
        </w:tc>
        <w:tc>
          <w:tcPr>
            <w:tcW w:w="851" w:type="dxa"/>
            <w:tcBorders>
              <w:top w:val="single" w:color="B6CBDC" w:sz="8" w:space="0"/>
              <w:left w:val="single" w:color="B6CBDC" w:sz="8" w:space="0"/>
              <w:bottom w:val="single" w:color="B6CBDC" w:sz="8" w:space="0"/>
              <w:right w:val="single" w:color="auto" w:sz="8" w:space="0"/>
            </w:tcBorders>
          </w:tcPr>
          <w:p w:rsidR="00CC073C" w:rsidP="007A2437" w:rsidRDefault="00CC073C" w14:paraId="517AA546" w14:textId="77777777">
            <w:pPr>
              <w:pStyle w:val="TableParagraph"/>
              <w:kinsoku w:val="0"/>
              <w:overflowPunct w:val="0"/>
              <w:rPr>
                <w:rFonts w:ascii="Times New Roman" w:hAnsi="Times New Roman" w:cs="Times New Roman"/>
                <w:sz w:val="18"/>
                <w:szCs w:val="18"/>
              </w:rPr>
            </w:pPr>
          </w:p>
        </w:tc>
        <w:tc>
          <w:tcPr>
            <w:tcW w:w="4521" w:type="dxa"/>
            <w:tcBorders>
              <w:top w:val="single" w:color="B6CBDD" w:sz="8" w:space="0"/>
              <w:left w:val="single" w:color="auto" w:sz="8" w:space="0"/>
              <w:bottom w:val="single" w:color="B6CBDD" w:sz="8" w:space="0"/>
              <w:right w:val="single" w:color="B6CBDD" w:sz="8" w:space="0"/>
            </w:tcBorders>
          </w:tcPr>
          <w:p w:rsidR="00CC073C" w:rsidP="007A2437" w:rsidRDefault="00CC073C" w14:paraId="69233F46" w14:textId="77777777">
            <w:pPr>
              <w:pStyle w:val="TableParagraph"/>
              <w:kinsoku w:val="0"/>
              <w:overflowPunct w:val="0"/>
              <w:rPr>
                <w:rFonts w:ascii="Times New Roman" w:hAnsi="Times New Roman" w:cs="Times New Roman"/>
                <w:sz w:val="18"/>
                <w:szCs w:val="18"/>
              </w:rPr>
            </w:pPr>
          </w:p>
        </w:tc>
      </w:tr>
    </w:tbl>
    <w:p w:rsidR="005B3304" w:rsidP="00B47AA7" w:rsidRDefault="005B3304" w14:paraId="6A05A809" w14:textId="77777777">
      <w:pPr>
        <w:spacing w:after="0" w:line="240" w:lineRule="auto"/>
        <w:rPr>
          <w:rFonts w:cstheme="minorHAnsi"/>
          <w:b/>
          <w:sz w:val="28"/>
          <w:szCs w:val="28"/>
        </w:rPr>
      </w:pPr>
    </w:p>
    <w:p w:rsidRPr="00321AB9" w:rsidR="00AB3FBB" w:rsidP="00AB3FBB" w:rsidRDefault="005B3304" w14:paraId="54BC7CF4" w14:textId="0FDD91D8">
      <w:pPr>
        <w:pStyle w:val="WPNormal"/>
        <w:rPr>
          <w:rFonts w:asciiTheme="minorHAnsi" w:hAnsiTheme="minorHAnsi" w:cstheme="minorHAnsi"/>
          <w:b/>
          <w:bCs/>
          <w:sz w:val="28"/>
          <w:szCs w:val="28"/>
        </w:rPr>
      </w:pPr>
      <w:r>
        <w:rPr>
          <w:rFonts w:asciiTheme="minorHAnsi" w:hAnsiTheme="minorHAnsi" w:cstheme="minorHAnsi"/>
          <w:b/>
          <w:bCs/>
          <w:sz w:val="28"/>
          <w:szCs w:val="28"/>
        </w:rPr>
        <w:t>G</w:t>
      </w:r>
      <w:r w:rsidRPr="00321AB9" w:rsidR="00AB3FBB">
        <w:rPr>
          <w:rFonts w:asciiTheme="minorHAnsi" w:hAnsiTheme="minorHAnsi" w:cstheme="minorHAnsi"/>
          <w:b/>
          <w:bCs/>
          <w:sz w:val="28"/>
          <w:szCs w:val="28"/>
        </w:rPr>
        <w:t>rading Practices</w:t>
      </w:r>
    </w:p>
    <w:p w:rsidRPr="00321AB9" w:rsidR="00AB3FBB" w:rsidP="00AB3FBB" w:rsidRDefault="00AB3FBB" w14:paraId="17AD93B2" w14:textId="77777777">
      <w:pPr>
        <w:pStyle w:val="WPNormal"/>
        <w:rPr>
          <w:rFonts w:asciiTheme="minorHAnsi" w:hAnsiTheme="minorHAnsi" w:cstheme="minorHAnsi"/>
          <w:b/>
          <w:bCs/>
          <w:szCs w:val="24"/>
          <w:u w:val="single"/>
        </w:rPr>
      </w:pPr>
    </w:p>
    <w:p w:rsidRPr="00321AB9" w:rsidR="00E46315" w:rsidP="003304A6" w:rsidRDefault="00AB3FBB" w14:paraId="336A06CE" w14:textId="77777777">
      <w:pPr>
        <w:spacing w:after="0" w:line="240" w:lineRule="auto"/>
        <w:ind w:right="4"/>
        <w:jc w:val="both"/>
        <w:rPr>
          <w:rFonts w:cstheme="minorHAnsi"/>
          <w:sz w:val="24"/>
          <w:szCs w:val="24"/>
        </w:rPr>
      </w:pPr>
      <w:r w:rsidRPr="00321AB9">
        <w:rPr>
          <w:rFonts w:cstheme="minorHAnsi"/>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w:t>
      </w:r>
      <w:r w:rsidRPr="00321AB9" w:rsidR="00E46315">
        <w:rPr>
          <w:rFonts w:cstheme="minorHAnsi"/>
          <w:sz w:val="24"/>
          <w:szCs w:val="24"/>
        </w:rPr>
        <w:t xml:space="preserve"> </w:t>
      </w:r>
      <w:r w:rsidRPr="00321AB9">
        <w:rPr>
          <w:rFonts w:cstheme="minorHAnsi"/>
          <w:sz w:val="24"/>
          <w:szCs w:val="24"/>
        </w:rPr>
        <w:t>until they appear on a student's academic record</w:t>
      </w:r>
      <w:r w:rsidRPr="00321AB9" w:rsidR="00E46315">
        <w:rPr>
          <w:rFonts w:cstheme="minorHAnsi"/>
          <w:sz w:val="24"/>
          <w:szCs w:val="24"/>
        </w:rPr>
        <w:t>.</w:t>
      </w:r>
    </w:p>
    <w:p w:rsidRPr="00321AB9" w:rsidR="00E46315" w:rsidP="003304A6" w:rsidRDefault="00F41D23" w14:paraId="51149658" w14:textId="77777777">
      <w:pPr>
        <w:spacing w:after="0" w:line="240" w:lineRule="auto"/>
        <w:ind w:right="4"/>
        <w:jc w:val="both"/>
        <w:rPr>
          <w:rFonts w:cstheme="minorHAnsi"/>
          <w:sz w:val="24"/>
          <w:szCs w:val="24"/>
        </w:rPr>
      </w:pPr>
      <w:hyperlink w:history="1" r:id="rId8">
        <w:r w:rsidRPr="00321AB9" w:rsidR="00E46315">
          <w:rPr>
            <w:rStyle w:val="Hyperlink"/>
            <w:rFonts w:cstheme="minorHAnsi"/>
            <w:sz w:val="24"/>
            <w:szCs w:val="24"/>
          </w:rPr>
          <w:t>http://www.calendar.ubc.ca/okanagan/index.cfm?tree=3,41,90,1014</w:t>
        </w:r>
      </w:hyperlink>
    </w:p>
    <w:p w:rsidR="003304A6" w:rsidP="00E46315" w:rsidRDefault="00E46315" w14:paraId="29D6B04F" w14:textId="77777777">
      <w:pPr>
        <w:spacing w:after="240" w:line="240" w:lineRule="auto"/>
        <w:ind w:right="4"/>
        <w:jc w:val="both"/>
        <w:rPr>
          <w:rFonts w:cstheme="minorHAnsi"/>
          <w:sz w:val="24"/>
          <w:szCs w:val="24"/>
        </w:rPr>
      </w:pPr>
      <w:r w:rsidRPr="00321AB9">
        <w:rPr>
          <w:rFonts w:cstheme="minorHAnsi"/>
          <w:sz w:val="24"/>
          <w:szCs w:val="24"/>
        </w:rPr>
        <w:t xml:space="preserve"> </w:t>
      </w:r>
    </w:p>
    <w:p w:rsidRPr="003304A6" w:rsidR="00490587" w:rsidP="003304A6" w:rsidRDefault="00490587" w14:paraId="75E61FFC" w14:textId="77777777">
      <w:pPr>
        <w:spacing w:after="0" w:line="240" w:lineRule="auto"/>
        <w:ind w:right="4"/>
        <w:jc w:val="both"/>
        <w:rPr>
          <w:rFonts w:cstheme="minorHAnsi"/>
          <w:sz w:val="24"/>
          <w:szCs w:val="24"/>
        </w:rPr>
      </w:pPr>
      <w:r w:rsidRPr="00321AB9">
        <w:rPr>
          <w:rFonts w:cstheme="minorHAnsi"/>
          <w:b/>
          <w:bCs/>
          <w:sz w:val="28"/>
          <w:szCs w:val="28"/>
        </w:rPr>
        <w:t>Final Examinations</w:t>
      </w:r>
    </w:p>
    <w:p w:rsidRPr="00321AB9" w:rsidR="00490587" w:rsidP="003304A6" w:rsidRDefault="00490587" w14:paraId="315E6285" w14:textId="77777777">
      <w:pPr>
        <w:pStyle w:val="WPNormal"/>
        <w:jc w:val="both"/>
        <w:rPr>
          <w:rFonts w:asciiTheme="minorHAnsi" w:hAnsiTheme="minorHAnsi" w:cstheme="minorHAnsi"/>
          <w:szCs w:val="24"/>
        </w:rPr>
      </w:pPr>
      <w:r w:rsidRPr="00321AB9">
        <w:rPr>
          <w:rFonts w:asciiTheme="minorHAnsi" w:hAnsiTheme="minorHAnsi" w:cstheme="minorHAnsi"/>
          <w:szCs w:val="24"/>
        </w:rPr>
        <w:t>The examination period for</w:t>
      </w:r>
      <w:r w:rsidRPr="00321AB9" w:rsidR="0036029A">
        <w:rPr>
          <w:rFonts w:asciiTheme="minorHAnsi" w:hAnsiTheme="minorHAnsi" w:cstheme="minorHAnsi"/>
          <w:szCs w:val="24"/>
        </w:rPr>
        <w:t xml:space="preserve"> </w:t>
      </w:r>
      <w:r w:rsidRPr="00321AB9" w:rsidR="0036029A">
        <w:rPr>
          <w:rFonts w:asciiTheme="minorHAnsi" w:hAnsiTheme="minorHAnsi" w:cstheme="minorHAnsi"/>
          <w:b/>
          <w:szCs w:val="24"/>
        </w:rPr>
        <w:t xml:space="preserve">W2020 T-2 is April </w:t>
      </w:r>
      <w:r w:rsidR="00D34976">
        <w:rPr>
          <w:rFonts w:asciiTheme="minorHAnsi" w:hAnsiTheme="minorHAnsi" w:cstheme="minorHAnsi"/>
          <w:b/>
          <w:szCs w:val="24"/>
        </w:rPr>
        <w:t>16</w:t>
      </w:r>
      <w:r w:rsidR="005E3510">
        <w:rPr>
          <w:rFonts w:asciiTheme="minorHAnsi" w:hAnsiTheme="minorHAnsi" w:cstheme="minorHAnsi"/>
          <w:b/>
          <w:szCs w:val="24"/>
        </w:rPr>
        <w:t xml:space="preserve"> </w:t>
      </w:r>
      <w:r w:rsidR="00D34976">
        <w:rPr>
          <w:rFonts w:asciiTheme="minorHAnsi" w:hAnsiTheme="minorHAnsi" w:cstheme="minorHAnsi"/>
          <w:b/>
          <w:szCs w:val="24"/>
        </w:rPr>
        <w:t>-</w:t>
      </w:r>
      <w:r w:rsidR="005E3510">
        <w:rPr>
          <w:rFonts w:asciiTheme="minorHAnsi" w:hAnsiTheme="minorHAnsi" w:cstheme="minorHAnsi"/>
          <w:b/>
          <w:szCs w:val="24"/>
        </w:rPr>
        <w:t xml:space="preserve"> </w:t>
      </w:r>
      <w:r w:rsidR="00D34976">
        <w:rPr>
          <w:rFonts w:asciiTheme="minorHAnsi" w:hAnsiTheme="minorHAnsi" w:cstheme="minorHAnsi"/>
          <w:b/>
          <w:szCs w:val="24"/>
        </w:rPr>
        <w:t>29</w:t>
      </w:r>
      <w:r w:rsidRPr="00321AB9" w:rsidR="0036029A">
        <w:rPr>
          <w:rFonts w:asciiTheme="minorHAnsi" w:hAnsiTheme="minorHAnsi" w:cstheme="minorHAnsi"/>
          <w:b/>
          <w:szCs w:val="24"/>
        </w:rPr>
        <w:t>, 2021</w:t>
      </w:r>
      <w:r w:rsidRPr="00321AB9">
        <w:rPr>
          <w:rFonts w:asciiTheme="minorHAnsi" w:hAnsiTheme="minorHAnsi" w:cstheme="minorHAnsi"/>
          <w:szCs w:val="24"/>
        </w:rPr>
        <w:t xml:space="preserve">.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rsidRPr="00321AB9" w:rsidR="00490587" w:rsidP="003304A6" w:rsidRDefault="00490587" w14:paraId="3EC970E6" w14:textId="77777777">
      <w:pPr>
        <w:pStyle w:val="WPNormal"/>
        <w:jc w:val="both"/>
        <w:rPr>
          <w:rFonts w:asciiTheme="minorHAnsi" w:hAnsiTheme="minorHAnsi" w:cstheme="minorHAnsi"/>
          <w:szCs w:val="24"/>
        </w:rPr>
      </w:pPr>
      <w:r w:rsidRPr="00321AB9">
        <w:rPr>
          <w:rFonts w:asciiTheme="minorHAnsi" w:hAnsiTheme="minorHAnsi" w:cstheme="minorHAnsi"/>
          <w:szCs w:val="24"/>
        </w:rPr>
        <w:t xml:space="preserve">Further information on </w:t>
      </w:r>
      <w:r w:rsidRPr="00321AB9">
        <w:rPr>
          <w:rFonts w:asciiTheme="minorHAnsi" w:hAnsiTheme="minorHAnsi" w:cstheme="minorHAnsi"/>
          <w:b/>
          <w:szCs w:val="24"/>
        </w:rPr>
        <w:t>Academic Concession</w:t>
      </w:r>
      <w:r w:rsidRPr="00321AB9">
        <w:rPr>
          <w:rFonts w:asciiTheme="minorHAnsi" w:hAnsiTheme="minorHAnsi" w:cstheme="minorHAnsi"/>
          <w:szCs w:val="24"/>
        </w:rPr>
        <w:t xml:space="preserve"> can be found under </w:t>
      </w:r>
      <w:r w:rsidRPr="00321AB9">
        <w:rPr>
          <w:rFonts w:asciiTheme="minorHAnsi" w:hAnsiTheme="minorHAnsi" w:cstheme="minorHAnsi"/>
          <w:b/>
          <w:szCs w:val="24"/>
        </w:rPr>
        <w:t xml:space="preserve">Policies and Regulation in the </w:t>
      </w:r>
      <w:r w:rsidRPr="00321AB9">
        <w:rPr>
          <w:rFonts w:asciiTheme="minorHAnsi" w:hAnsiTheme="minorHAnsi" w:cstheme="minorHAnsi"/>
          <w:b/>
          <w:i/>
          <w:iCs/>
          <w:szCs w:val="24"/>
        </w:rPr>
        <w:t>Okanagan Academic Calendar</w:t>
      </w:r>
      <w:r w:rsidRPr="00321AB9">
        <w:rPr>
          <w:rFonts w:asciiTheme="minorHAnsi" w:hAnsiTheme="minorHAnsi" w:cstheme="minorHAnsi"/>
          <w:i/>
          <w:iCs/>
          <w:szCs w:val="24"/>
        </w:rPr>
        <w:t xml:space="preserve"> </w:t>
      </w:r>
      <w:hyperlink w:history="1" r:id="rId9">
        <w:r w:rsidRPr="00321AB9">
          <w:rPr>
            <w:rStyle w:val="Hyperlink"/>
            <w:rFonts w:asciiTheme="minorHAnsi" w:hAnsiTheme="minorHAnsi" w:cstheme="minorHAnsi"/>
            <w:szCs w:val="24"/>
          </w:rPr>
          <w:t>http://www.calendar.ubc.ca/okanagan/index.cfm?tree=3,48,0,0</w:t>
        </w:r>
      </w:hyperlink>
    </w:p>
    <w:p w:rsidRPr="00321AB9" w:rsidR="00AB3FBB" w:rsidP="00AB3FBB" w:rsidRDefault="00AB3FBB" w14:paraId="0DE4B5B7" w14:textId="77777777">
      <w:pPr>
        <w:pStyle w:val="WPNormal"/>
        <w:rPr>
          <w:rFonts w:asciiTheme="minorHAnsi" w:hAnsiTheme="minorHAnsi" w:cstheme="minorHAnsi"/>
          <w:b/>
          <w:szCs w:val="24"/>
        </w:rPr>
      </w:pPr>
    </w:p>
    <w:p w:rsidR="003304A6" w:rsidP="003304A6" w:rsidRDefault="003304A6" w14:paraId="66204FF1" w14:textId="77777777">
      <w:pPr>
        <w:spacing w:after="0"/>
        <w:ind w:right="1422"/>
        <w:jc w:val="both"/>
        <w:rPr>
          <w:rFonts w:cstheme="minorHAnsi"/>
          <w:b/>
          <w:sz w:val="28"/>
          <w:szCs w:val="28"/>
        </w:rPr>
      </w:pPr>
    </w:p>
    <w:p w:rsidRPr="00321AB9" w:rsidR="00E34AAA" w:rsidP="003304A6" w:rsidRDefault="00E34AAA" w14:paraId="6E4C6867" w14:textId="77777777">
      <w:pPr>
        <w:spacing w:after="0"/>
        <w:ind w:right="1422"/>
        <w:jc w:val="both"/>
        <w:rPr>
          <w:rFonts w:cstheme="minorHAnsi"/>
          <w:b/>
          <w:sz w:val="28"/>
          <w:szCs w:val="28"/>
        </w:rPr>
      </w:pPr>
      <w:r w:rsidRPr="00321AB9">
        <w:rPr>
          <w:rFonts w:cstheme="minorHAnsi"/>
          <w:b/>
          <w:sz w:val="28"/>
          <w:szCs w:val="28"/>
        </w:rPr>
        <w:t>Academic Integrity</w:t>
      </w:r>
    </w:p>
    <w:p w:rsidRPr="00321AB9" w:rsidR="00E34AAA" w:rsidP="003304A6" w:rsidRDefault="00E34AAA" w14:paraId="62A4F32B" w14:textId="77777777">
      <w:pPr>
        <w:spacing w:after="0" w:line="240" w:lineRule="auto"/>
        <w:jc w:val="both"/>
        <w:rPr>
          <w:rFonts w:cstheme="minorHAnsi"/>
          <w:b/>
          <w:sz w:val="24"/>
          <w:szCs w:val="24"/>
        </w:rPr>
      </w:pPr>
      <w:r w:rsidRPr="00321AB9">
        <w:rPr>
          <w:rFonts w:cstheme="minorHAnsi"/>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rsidRPr="00321AB9" w:rsidR="00E34AAA" w:rsidP="003304A6" w:rsidRDefault="00E34AAA" w14:paraId="4C71DF46" w14:textId="77777777">
      <w:pPr>
        <w:spacing w:line="240" w:lineRule="auto"/>
        <w:rPr>
          <w:rFonts w:cstheme="minorHAnsi"/>
          <w:sz w:val="24"/>
          <w:szCs w:val="24"/>
        </w:rPr>
      </w:pPr>
      <w:r w:rsidRPr="00321AB9">
        <w:rPr>
          <w:rFonts w:cstheme="minorHAnsi"/>
          <w:sz w:val="24"/>
          <w:szCs w:val="24"/>
        </w:rPr>
        <w:t>A more detailed description of academic integrity, including the University’s policies and procedures, may be found in the Academic Calendar at:</w:t>
      </w:r>
      <w:r w:rsidRPr="00321AB9" w:rsidR="00AD536F">
        <w:rPr>
          <w:rFonts w:cstheme="minorHAnsi"/>
          <w:sz w:val="24"/>
          <w:szCs w:val="24"/>
        </w:rPr>
        <w:t xml:space="preserve">  </w:t>
      </w:r>
      <w:hyperlink w:history="1" r:id="rId10">
        <w:r w:rsidRPr="00321AB9" w:rsidR="00AD536F">
          <w:rPr>
            <w:rStyle w:val="Hyperlink"/>
            <w:rFonts w:cstheme="minorHAnsi"/>
            <w:sz w:val="24"/>
            <w:szCs w:val="24"/>
          </w:rPr>
          <w:t>http://okanagan.students.ubc.ca/calendar/index.cfm?tree=3,54,111,0</w:t>
        </w:r>
      </w:hyperlink>
      <w:r w:rsidRPr="00321AB9">
        <w:rPr>
          <w:rFonts w:cstheme="minorHAnsi"/>
          <w:sz w:val="24"/>
          <w:szCs w:val="24"/>
        </w:rPr>
        <w:t>.</w:t>
      </w:r>
    </w:p>
    <w:p w:rsidRPr="00321AB9" w:rsidR="00611F77" w:rsidP="00AB3FBB" w:rsidRDefault="00611F77" w14:paraId="2DBF0D7D" w14:textId="77777777">
      <w:pPr>
        <w:rPr>
          <w:rFonts w:cstheme="minorHAnsi"/>
          <w:b/>
          <w:sz w:val="28"/>
          <w:szCs w:val="28"/>
        </w:rPr>
      </w:pPr>
    </w:p>
    <w:p w:rsidR="003304A6" w:rsidP="00AB3FBB" w:rsidRDefault="003304A6" w14:paraId="6B62F1B3" w14:textId="77777777">
      <w:pPr>
        <w:rPr>
          <w:rFonts w:cstheme="minorHAnsi"/>
          <w:b/>
          <w:sz w:val="28"/>
          <w:szCs w:val="28"/>
        </w:rPr>
      </w:pPr>
    </w:p>
    <w:p w:rsidR="00712522" w:rsidP="003304A6" w:rsidRDefault="00712522" w14:paraId="24669E8F" w14:textId="77777777">
      <w:pPr>
        <w:spacing w:after="0" w:line="240" w:lineRule="auto"/>
        <w:rPr>
          <w:rFonts w:cstheme="minorHAnsi"/>
          <w:b/>
          <w:sz w:val="28"/>
          <w:szCs w:val="28"/>
        </w:rPr>
      </w:pPr>
    </w:p>
    <w:p w:rsidR="003304A6" w:rsidP="003304A6" w:rsidRDefault="00712522" w14:paraId="483389EE" w14:textId="3C33A5A6">
      <w:pPr>
        <w:spacing w:after="0" w:line="240" w:lineRule="auto"/>
        <w:rPr>
          <w:rFonts w:cstheme="minorHAnsi"/>
        </w:rPr>
      </w:pPr>
      <w:r>
        <w:rPr>
          <w:rFonts w:cstheme="minorHAnsi"/>
          <w:b/>
          <w:sz w:val="28"/>
          <w:szCs w:val="28"/>
        </w:rPr>
        <w:t>C</w:t>
      </w:r>
      <w:r w:rsidRPr="00321AB9" w:rsidR="00AB3FBB">
        <w:rPr>
          <w:rFonts w:cstheme="minorHAnsi"/>
          <w:b/>
          <w:sz w:val="28"/>
          <w:szCs w:val="28"/>
        </w:rPr>
        <w:t>ooperation vs. Cheating</w:t>
      </w:r>
      <w:r w:rsidRPr="00321AB9" w:rsidR="00AB3FBB">
        <w:rPr>
          <w:rFonts w:cstheme="minorHAnsi"/>
        </w:rPr>
        <w:t xml:space="preserve"> </w:t>
      </w:r>
    </w:p>
    <w:p w:rsidRPr="00321AB9" w:rsidR="00AB3FBB" w:rsidP="003304A6" w:rsidRDefault="00AB3FBB" w14:paraId="3C67916D" w14:textId="77777777">
      <w:pPr>
        <w:spacing w:after="0" w:line="240" w:lineRule="auto"/>
        <w:rPr>
          <w:rFonts w:cstheme="minorHAnsi"/>
        </w:rPr>
      </w:pPr>
      <w:r w:rsidRPr="00321AB9">
        <w:rPr>
          <w:rFonts w:cstheme="minorHAnsi"/>
        </w:rPr>
        <w:t xml:space="preserve">Working with others on assignments is a good way to learn the material and we encourage it. However, there are limits to the degree of cooperation that we will permit. Any level of cooperation beyond what is permitted is considered cheating. </w:t>
      </w:r>
    </w:p>
    <w:p w:rsidRPr="00321AB9" w:rsidR="00AB3FBB" w:rsidP="003304A6" w:rsidRDefault="00AB3FBB" w14:paraId="3F5E96F4" w14:textId="77777777">
      <w:pPr>
        <w:spacing w:after="0" w:line="240" w:lineRule="auto"/>
        <w:rPr>
          <w:rFonts w:cstheme="minorHAnsi"/>
        </w:rPr>
      </w:pPr>
      <w:r w:rsidRPr="00321AB9">
        <w:rPr>
          <w:rFonts w:cstheme="minorHAnsi"/>
        </w:rPr>
        <w:t xml:space="preserve">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p>
    <w:p w:rsidR="003304A6" w:rsidP="00AB3FBB" w:rsidRDefault="003304A6" w14:paraId="680A4E5D" w14:textId="77777777">
      <w:pPr>
        <w:spacing w:line="240" w:lineRule="auto"/>
        <w:rPr>
          <w:rFonts w:cstheme="minorHAnsi"/>
          <w:b/>
          <w:sz w:val="28"/>
          <w:szCs w:val="28"/>
          <w:lang w:val="en-US"/>
        </w:rPr>
      </w:pPr>
    </w:p>
    <w:p w:rsidRPr="00321AB9" w:rsidR="00AB3FBB" w:rsidP="003304A6" w:rsidRDefault="00AB3FBB" w14:paraId="2E3EB8D2" w14:textId="77777777">
      <w:pPr>
        <w:spacing w:after="0" w:line="240" w:lineRule="auto"/>
        <w:rPr>
          <w:rFonts w:cstheme="minorHAnsi"/>
          <w:sz w:val="28"/>
          <w:szCs w:val="28"/>
          <w:lang w:val="en-US"/>
        </w:rPr>
      </w:pPr>
      <w:r w:rsidRPr="00321AB9">
        <w:rPr>
          <w:rFonts w:cstheme="minorHAnsi"/>
          <w:b/>
          <w:sz w:val="28"/>
          <w:szCs w:val="28"/>
          <w:lang w:val="en-US"/>
        </w:rPr>
        <w:t xml:space="preserve">Copyright Disclaimer  </w:t>
      </w:r>
      <w:r w:rsidRPr="00321AB9">
        <w:rPr>
          <w:rFonts w:cstheme="minorHAnsi"/>
          <w:sz w:val="28"/>
          <w:szCs w:val="28"/>
          <w:lang w:val="en-US"/>
        </w:rPr>
        <w:t xml:space="preserve"> </w:t>
      </w:r>
    </w:p>
    <w:p w:rsidRPr="00321AB9" w:rsidR="00AB3FBB" w:rsidP="003304A6" w:rsidRDefault="00AB3FBB" w14:paraId="1AA50CFD" w14:textId="77777777">
      <w:pPr>
        <w:spacing w:after="0" w:line="240" w:lineRule="auto"/>
        <w:rPr>
          <w:rFonts w:cstheme="minorHAnsi"/>
        </w:rPr>
      </w:pPr>
      <w:r w:rsidRPr="00321AB9">
        <w:rPr>
          <w:rFonts w:cstheme="minorHAnsi"/>
        </w:rPr>
        <w:t xml:space="preserve">Diagrams and figures included in lecture presentations adhere to Copyright Guidelines for UBC Faculty, Staff and Students </w:t>
      </w:r>
      <w:hyperlink w:history="1" r:id="rId11">
        <w:r w:rsidRPr="00321AB9">
          <w:rPr>
            <w:rStyle w:val="Hyperlink"/>
            <w:rFonts w:cstheme="minorHAnsi"/>
          </w:rPr>
          <w:t>http://copyright.ubc.ca/requirements/copyright-guidelines/</w:t>
        </w:r>
      </w:hyperlink>
      <w:r w:rsidRPr="00321AB9">
        <w:rPr>
          <w:rFonts w:cstheme="minorHAnsi"/>
        </w:rPr>
        <w:t xml:space="preserve"> and UBC Fair Dealing Requirements for Faculty and Staff </w:t>
      </w:r>
      <w:hyperlink w:history="1" r:id="rId12">
        <w:r w:rsidRPr="00321AB9">
          <w:rPr>
            <w:rStyle w:val="Hyperlink"/>
            <w:rFonts w:cstheme="minorHAnsi"/>
          </w:rPr>
          <w:t>http://copyright.ubc.ca/requirements/fair-dealing/</w:t>
        </w:r>
      </w:hyperlink>
      <w:r w:rsidRPr="00321AB9">
        <w:rPr>
          <w:rFonts w:cstheme="minorHAnsi"/>
        </w:rPr>
        <w:t xml:space="preserve">.  Some of these figures and images are subject to copyright and will not be posted to </w:t>
      </w:r>
      <w:r w:rsidRPr="00321AB9">
        <w:rPr>
          <w:rFonts w:cstheme="minorHAnsi"/>
          <w:b/>
          <w:i/>
        </w:rPr>
        <w:t xml:space="preserve">Canvas.  </w:t>
      </w:r>
      <w:r w:rsidRPr="00321AB9">
        <w:rPr>
          <w:rFonts w:cstheme="minorHAnsi"/>
        </w:rPr>
        <w:t xml:space="preserve"> All material uploaded to </w:t>
      </w:r>
      <w:r w:rsidRPr="00321AB9">
        <w:rPr>
          <w:rFonts w:cstheme="minorHAnsi"/>
          <w:b/>
          <w:i/>
        </w:rPr>
        <w:t xml:space="preserve">Canvas </w:t>
      </w:r>
      <w:r w:rsidRPr="00321AB9">
        <w:rPr>
          <w:rFonts w:cstheme="minorHAnsi"/>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sidRPr="00321AB9">
        <w:rPr>
          <w:rFonts w:cstheme="minorHAnsi"/>
          <w:b/>
          <w:i/>
        </w:rPr>
        <w:t>Canvas</w:t>
      </w:r>
      <w:r w:rsidRPr="00321AB9">
        <w:rPr>
          <w:rFonts w:cstheme="minorHAnsi"/>
          <w:b/>
        </w:rPr>
        <w:t xml:space="preserve"> </w:t>
      </w:r>
      <w:r w:rsidRPr="00321AB9">
        <w:rPr>
          <w:rFonts w:cstheme="minorHAnsi"/>
        </w:rPr>
        <w:t>course site is limited to students currently registered in this course. Under no 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w:rsidR="00550EA1" w:rsidP="00550EA1" w:rsidRDefault="00550EA1" w14:paraId="19219836" w14:textId="77777777">
      <w:pPr>
        <w:rPr>
          <w:rFonts w:cstheme="minorHAnsi"/>
          <w:b/>
          <w:sz w:val="28"/>
          <w:szCs w:val="28"/>
        </w:rPr>
      </w:pPr>
    </w:p>
    <w:p w:rsidR="00550EA1" w:rsidP="003304A6" w:rsidRDefault="00550EA1" w14:paraId="63E48B07" w14:textId="77777777">
      <w:pPr>
        <w:spacing w:after="0"/>
        <w:rPr>
          <w:rFonts w:cstheme="minorHAnsi"/>
          <w:sz w:val="28"/>
          <w:szCs w:val="28"/>
        </w:rPr>
      </w:pPr>
      <w:r>
        <w:rPr>
          <w:rFonts w:cstheme="minorHAnsi"/>
          <w:b/>
          <w:sz w:val="28"/>
          <w:szCs w:val="28"/>
        </w:rPr>
        <w:t>Grievances and Complaints Procedures</w:t>
      </w:r>
    </w:p>
    <w:p w:rsidR="00550EA1" w:rsidP="003304A6" w:rsidRDefault="00550EA1" w14:paraId="0AD5B6D9" w14:textId="77777777">
      <w:pPr>
        <w:spacing w:after="0"/>
        <w:rPr>
          <w:rFonts w:cstheme="minorHAnsi"/>
        </w:rPr>
      </w:pPr>
      <w:r>
        <w:rPr>
          <w:rFonts w:cstheme="minorHAnsi"/>
        </w:rPr>
        <w:t>A student who has a complaint related to this course should follow the procedures summarized below:</w:t>
      </w:r>
    </w:p>
    <w:p w:rsidR="00550EA1" w:rsidP="003304A6" w:rsidRDefault="00550EA1" w14:paraId="38A79D01" w14:textId="77777777">
      <w:pPr>
        <w:pStyle w:val="ListParagraph"/>
        <w:numPr>
          <w:ilvl w:val="0"/>
          <w:numId w:val="17"/>
        </w:numPr>
        <w:spacing w:after="0" w:line="240" w:lineRule="auto"/>
        <w:rPr>
          <w:rFonts w:cstheme="minorHAnsi"/>
        </w:rPr>
      </w:pPr>
      <w:r>
        <w:rPr>
          <w:rFonts w:cstheme="minorHAnsi"/>
        </w:rPr>
        <w:t xml:space="preserve">The student should attempt to resolve the matter with the instructor first. Students may talk first to someone other than the instructor if they do not feel, for whatever reason, that they can directly approach the instructor. </w:t>
      </w:r>
    </w:p>
    <w:p w:rsidR="00550EA1" w:rsidP="003304A6" w:rsidRDefault="00550EA1" w14:paraId="6E0C8926" w14:textId="77777777">
      <w:pPr>
        <w:pStyle w:val="ListParagraph"/>
        <w:numPr>
          <w:ilvl w:val="0"/>
          <w:numId w:val="17"/>
        </w:numPr>
        <w:spacing w:after="0" w:line="240" w:lineRule="auto"/>
        <w:rPr>
          <w:rFonts w:cstheme="minorHAnsi"/>
        </w:rPr>
      </w:pPr>
      <w:r>
        <w:rPr>
          <w:rFonts w:cstheme="minorHAnsi"/>
        </w:rPr>
        <w:t xml:space="preserve">If the complaint is not resolved to the student's satisfaction, the student should e-mail the Associate Head, </w:t>
      </w:r>
    </w:p>
    <w:p w:rsidR="00550EA1" w:rsidP="003304A6" w:rsidRDefault="00550EA1" w14:paraId="2055E55B" w14:textId="77777777">
      <w:pPr>
        <w:pStyle w:val="ListParagraph"/>
        <w:spacing w:after="0" w:line="240" w:lineRule="auto"/>
      </w:pPr>
      <w:r>
        <w:rPr>
          <w:rFonts w:cstheme="minorHAnsi"/>
        </w:rPr>
        <w:t xml:space="preserve">Dr. </w:t>
      </w:r>
      <w:r w:rsidR="00421F71">
        <w:rPr>
          <w:rFonts w:cstheme="minorHAnsi"/>
        </w:rPr>
        <w:t xml:space="preserve">Jake Bobowski </w:t>
      </w:r>
      <w:hyperlink w:history="1" r:id="rId13">
        <w:r w:rsidRPr="001D2137" w:rsidR="00421F71">
          <w:rPr>
            <w:rStyle w:val="Hyperlink"/>
            <w:rFonts w:cstheme="minorHAnsi"/>
          </w:rPr>
          <w:t>jake.bobowski@ubc.ca</w:t>
        </w:r>
      </w:hyperlink>
      <w:r w:rsidR="00421F71">
        <w:rPr>
          <w:rFonts w:cstheme="minorHAnsi"/>
        </w:rPr>
        <w:t xml:space="preserve"> </w:t>
      </w:r>
      <w:r>
        <w:rPr>
          <w:rFonts w:cstheme="minorHAnsi"/>
        </w:rPr>
        <w:t xml:space="preserve"> or the Department Head, Dr. John Braun at </w:t>
      </w:r>
      <w:hyperlink w:history="1" r:id="rId14">
        <w:r>
          <w:rPr>
            <w:rStyle w:val="Hyperlink"/>
          </w:rPr>
          <w:t>john.braun@ubc.ca</w:t>
        </w:r>
      </w:hyperlink>
    </w:p>
    <w:p w:rsidRPr="00321AB9" w:rsidR="004D6A45" w:rsidP="003304A6" w:rsidRDefault="004D6A45" w14:paraId="296FEF7D" w14:textId="77777777">
      <w:pPr>
        <w:pStyle w:val="ListParagraph"/>
        <w:spacing w:after="0" w:line="240" w:lineRule="auto"/>
        <w:rPr>
          <w:rFonts w:cstheme="minorHAnsi"/>
        </w:rPr>
      </w:pPr>
    </w:p>
    <w:p w:rsidR="005B3304" w:rsidP="00E34AAA" w:rsidRDefault="005B3304" w14:paraId="7194DBDC" w14:textId="77777777">
      <w:pPr>
        <w:pStyle w:val="WPNormal"/>
        <w:rPr>
          <w:rFonts w:asciiTheme="minorHAnsi" w:hAnsiTheme="minorHAnsi" w:cstheme="minorHAnsi"/>
          <w:b/>
          <w:sz w:val="28"/>
          <w:szCs w:val="28"/>
        </w:rPr>
      </w:pPr>
    </w:p>
    <w:p w:rsidRPr="00321AB9" w:rsidR="00E34AAA" w:rsidP="00E34AAA" w:rsidRDefault="00E34AAA" w14:paraId="567D536E" w14:textId="617AD13D">
      <w:pPr>
        <w:pStyle w:val="WPNormal"/>
        <w:rPr>
          <w:rFonts w:asciiTheme="minorHAnsi" w:hAnsiTheme="minorHAnsi" w:cstheme="minorHAnsi"/>
          <w:b/>
          <w:sz w:val="28"/>
          <w:szCs w:val="28"/>
        </w:rPr>
      </w:pPr>
      <w:r w:rsidRPr="00321AB9">
        <w:rPr>
          <w:rFonts w:asciiTheme="minorHAnsi" w:hAnsiTheme="minorHAnsi" w:cstheme="minorHAnsi"/>
          <w:b/>
          <w:sz w:val="28"/>
          <w:szCs w:val="28"/>
        </w:rPr>
        <w:t>Student Service Resources</w:t>
      </w:r>
    </w:p>
    <w:p w:rsidRPr="00321AB9" w:rsidR="007B2A89" w:rsidP="007B2A89" w:rsidRDefault="007B2A89" w14:paraId="769D0D3C" w14:textId="77777777">
      <w:pPr>
        <w:spacing w:after="0" w:line="240" w:lineRule="auto"/>
        <w:rPr>
          <w:rFonts w:cstheme="minorHAnsi"/>
          <w:b/>
          <w:u w:val="single"/>
        </w:rPr>
      </w:pPr>
    </w:p>
    <w:p w:rsidRPr="00321AB9" w:rsidR="007B2A89" w:rsidP="007B2A89" w:rsidRDefault="007B2A89" w14:paraId="4E91F28D" w14:textId="77777777">
      <w:pPr>
        <w:spacing w:after="0" w:line="240" w:lineRule="auto"/>
        <w:rPr>
          <w:rFonts w:cstheme="minorHAnsi"/>
          <w:b/>
          <w:sz w:val="24"/>
          <w:szCs w:val="24"/>
        </w:rPr>
      </w:pPr>
      <w:r w:rsidRPr="00321AB9">
        <w:rPr>
          <w:rFonts w:cstheme="minorHAnsi"/>
          <w:b/>
          <w:sz w:val="24"/>
          <w:szCs w:val="24"/>
        </w:rPr>
        <w:t>Disability Assistance</w:t>
      </w:r>
    </w:p>
    <w:p w:rsidRPr="00321AB9" w:rsidR="006737A6" w:rsidP="007B2A89" w:rsidRDefault="007B2A89" w14:paraId="70016578" w14:textId="77777777">
      <w:pPr>
        <w:spacing w:after="0" w:line="240" w:lineRule="auto"/>
        <w:rPr>
          <w:rFonts w:cstheme="minorHAnsi"/>
        </w:rPr>
      </w:pPr>
      <w:r w:rsidRPr="00321AB9">
        <w:rPr>
          <w:rFonts w:cstheme="minorHAnsi"/>
        </w:rPr>
        <w:t xml:space="preserve">The Disability Resource Centre ensures educational equity for students with disabilities, injuries or illness. If you are disabled, have an injury or illness and require academic accommodations to meet the course objectives, </w:t>
      </w:r>
      <w:r w:rsidRPr="00321AB9" w:rsidR="00752645">
        <w:rPr>
          <w:rFonts w:cstheme="minorHAnsi"/>
        </w:rPr>
        <w:t xml:space="preserve">e-mail us or </w:t>
      </w:r>
      <w:r w:rsidRPr="00321AB9">
        <w:rPr>
          <w:rFonts w:cstheme="minorHAnsi"/>
        </w:rPr>
        <w:t>visit our website for more information</w:t>
      </w:r>
      <w:r w:rsidRPr="00321AB9" w:rsidR="00752645">
        <w:rPr>
          <w:rFonts w:cstheme="minorHAnsi"/>
        </w:rPr>
        <w:t>.</w:t>
      </w:r>
    </w:p>
    <w:p w:rsidRPr="00321AB9" w:rsidR="007B2A89" w:rsidP="007B2A89" w:rsidRDefault="006737A6" w14:paraId="3D9CF32E" w14:textId="77777777">
      <w:pPr>
        <w:spacing w:after="0" w:line="240" w:lineRule="auto"/>
        <w:rPr>
          <w:rFonts w:cstheme="minorHAnsi"/>
          <w:b/>
          <w:u w:val="single"/>
        </w:rPr>
      </w:pPr>
      <w:r w:rsidRPr="00321AB9">
        <w:rPr>
          <w:rFonts w:cstheme="minorHAnsi"/>
          <w:b/>
        </w:rPr>
        <w:t>Web:</w:t>
      </w:r>
      <w:r w:rsidRPr="00321AB9">
        <w:rPr>
          <w:rFonts w:cstheme="minorHAnsi"/>
        </w:rPr>
        <w:t xml:space="preserve"> </w:t>
      </w:r>
      <w:r w:rsidRPr="00321AB9" w:rsidR="007B2A89">
        <w:rPr>
          <w:rFonts w:cstheme="minorHAnsi"/>
        </w:rPr>
        <w:t xml:space="preserve">  </w:t>
      </w:r>
      <w:hyperlink w:history="1" r:id="rId15">
        <w:r w:rsidRPr="00321AB9" w:rsidR="007B2A89">
          <w:rPr>
            <w:rStyle w:val="Hyperlink"/>
            <w:rFonts w:cstheme="minorHAnsi"/>
          </w:rPr>
          <w:t>http://students.ok.ubc.ca/drc/welcome.html</w:t>
        </w:r>
      </w:hyperlink>
      <w:r w:rsidRPr="00321AB9" w:rsidR="00316030">
        <w:rPr>
          <w:rFonts w:cstheme="minorHAnsi"/>
        </w:rPr>
        <w:tab/>
      </w:r>
      <w:r w:rsidRPr="00321AB9">
        <w:rPr>
          <w:rFonts w:cstheme="minorHAnsi"/>
          <w:b/>
        </w:rPr>
        <w:t>E-mai</w:t>
      </w:r>
      <w:r w:rsidRPr="00321AB9" w:rsidR="007B2A89">
        <w:rPr>
          <w:rFonts w:cstheme="minorHAnsi"/>
          <w:b/>
        </w:rPr>
        <w:t>l</w:t>
      </w:r>
      <w:r w:rsidRPr="00321AB9" w:rsidR="007B2A89">
        <w:rPr>
          <w:rFonts w:cstheme="minorHAnsi"/>
        </w:rPr>
        <w:t xml:space="preserve"> DRC at:  </w:t>
      </w:r>
      <w:hyperlink w:history="1" r:id="rId16">
        <w:r w:rsidRPr="00321AB9" w:rsidR="007B2A89">
          <w:rPr>
            <w:rStyle w:val="Hyperlink"/>
            <w:rFonts w:cstheme="minorHAnsi"/>
          </w:rPr>
          <w:t>drc.questions@ubc.ca</w:t>
        </w:r>
      </w:hyperlink>
    </w:p>
    <w:p w:rsidRPr="00321AB9" w:rsidR="007B2A89" w:rsidP="007B2A89" w:rsidRDefault="007B2A89" w14:paraId="0A6959E7" w14:textId="77777777">
      <w:pPr>
        <w:pStyle w:val="BodyText"/>
        <w:rPr>
          <w:rFonts w:asciiTheme="minorHAnsi" w:hAnsiTheme="minorHAnsi" w:cstheme="minorHAnsi"/>
        </w:rPr>
      </w:pPr>
      <w:r w:rsidRPr="00321AB9">
        <w:rPr>
          <w:rFonts w:asciiTheme="minorHAnsi" w:hAnsiTheme="minorHAnsi" w:cstheme="minorHAnsi"/>
        </w:rPr>
        <w:lastRenderedPageBreak/>
        <w:t xml:space="preserve"> </w:t>
      </w:r>
    </w:p>
    <w:p w:rsidRPr="00321AB9" w:rsidR="007B2A89" w:rsidP="007B2A89" w:rsidRDefault="007B2A89" w14:paraId="66CD75D0" w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Equity, Human Rights, Discrimination and Harassment</w:t>
      </w:r>
    </w:p>
    <w:p w:rsidRPr="00321AB9" w:rsidR="007B2A89" w:rsidP="007B2A89" w:rsidRDefault="007B2A89" w14:paraId="0AB6AA9C" w14:textId="77777777">
      <w:pPr>
        <w:pStyle w:val="BodyText"/>
        <w:rPr>
          <w:rFonts w:asciiTheme="minorHAnsi" w:hAnsiTheme="minorHAnsi" w:cstheme="minorHAnsi"/>
        </w:rPr>
      </w:pPr>
      <w:r w:rsidRPr="00321AB9">
        <w:rPr>
          <w:rFonts w:asciiTheme="minorHAnsi" w:hAnsiTheme="minorHAnsi" w:cstheme="minorHAnsi"/>
        </w:rPr>
        <w:t xml:space="preserve">UBC Okanagan is a place where every student, staff and faculty member should be able to study and work in an environment that is free from human rights-based discrimination and harassment.  If you require assistance related to an issue of equity, discrimination or harassment, please contact the Equity Office, your administrative head of unit, and/or your unit’s equity representative.      </w:t>
      </w:r>
      <w:r w:rsidRPr="00321AB9">
        <w:rPr>
          <w:rFonts w:asciiTheme="minorHAnsi" w:hAnsiTheme="minorHAnsi" w:cstheme="minorHAnsi"/>
          <w:b/>
        </w:rPr>
        <w:t>UBC Okanagan Equity Advisor:   ph. 250-807-9291</w:t>
      </w:r>
    </w:p>
    <w:p w:rsidRPr="00321AB9" w:rsidR="007B2A89" w:rsidP="007B2A89" w:rsidRDefault="007B2A89" w14:paraId="21220A9A" w14:textId="77777777">
      <w:pPr>
        <w:pStyle w:val="BodyText"/>
        <w:rPr>
          <w:rFonts w:asciiTheme="minorHAnsi" w:hAnsiTheme="minorHAnsi" w:cstheme="minorHAnsi"/>
        </w:rPr>
      </w:pPr>
      <w:r w:rsidRPr="00321AB9">
        <w:rPr>
          <w:rFonts w:asciiTheme="minorHAnsi" w:hAnsiTheme="minorHAnsi" w:cstheme="minorHAnsi"/>
          <w:b/>
        </w:rPr>
        <w:t>Web:</w:t>
      </w:r>
      <w:r w:rsidRPr="00321AB9">
        <w:rPr>
          <w:rFonts w:asciiTheme="minorHAnsi" w:hAnsiTheme="minorHAnsi" w:cstheme="minorHAnsi"/>
        </w:rPr>
        <w:t xml:space="preserve">  </w:t>
      </w:r>
      <w:hyperlink w:history="1" r:id="rId17">
        <w:r w:rsidRPr="00321AB9">
          <w:rPr>
            <w:rFonts w:asciiTheme="minorHAnsi" w:hAnsiTheme="minorHAnsi" w:cstheme="minorHAnsi"/>
            <w:color w:val="0000FF"/>
            <w:u w:val="single"/>
          </w:rPr>
          <w:t>https://equity.ok.ubc.ca/</w:t>
        </w:r>
      </w:hyperlink>
      <w:r w:rsidRPr="00321AB9" w:rsidR="00752645">
        <w:rPr>
          <w:rFonts w:asciiTheme="minorHAnsi" w:hAnsiTheme="minorHAnsi" w:cstheme="minorHAnsi"/>
          <w:b/>
        </w:rPr>
        <w:t xml:space="preserve"> </w:t>
      </w:r>
      <w:r w:rsidRPr="00321AB9" w:rsidR="00752645">
        <w:rPr>
          <w:rFonts w:asciiTheme="minorHAnsi" w:hAnsiTheme="minorHAnsi" w:cstheme="minorHAnsi"/>
          <w:b/>
        </w:rPr>
        <w:tab/>
      </w:r>
      <w:r w:rsidRPr="00321AB9" w:rsidR="00752645">
        <w:rPr>
          <w:rFonts w:asciiTheme="minorHAnsi" w:hAnsiTheme="minorHAnsi" w:cstheme="minorHAnsi"/>
          <w:b/>
        </w:rPr>
        <w:tab/>
      </w:r>
      <w:r w:rsidRPr="00321AB9" w:rsidR="00752645">
        <w:rPr>
          <w:rFonts w:asciiTheme="minorHAnsi" w:hAnsiTheme="minorHAnsi" w:cstheme="minorHAnsi"/>
          <w:b/>
        </w:rPr>
        <w:tab/>
      </w:r>
      <w:r w:rsidRPr="00321AB9" w:rsidR="00316030">
        <w:rPr>
          <w:rFonts w:asciiTheme="minorHAnsi" w:hAnsiTheme="minorHAnsi" w:cstheme="minorHAnsi"/>
          <w:b/>
        </w:rPr>
        <w:tab/>
      </w:r>
      <w:r w:rsidRPr="00321AB9" w:rsidR="00752645">
        <w:rPr>
          <w:rFonts w:asciiTheme="minorHAnsi" w:hAnsiTheme="minorHAnsi" w:cstheme="minorHAnsi"/>
          <w:b/>
        </w:rPr>
        <w:t xml:space="preserve">E-mail: </w:t>
      </w:r>
      <w:r w:rsidRPr="00321AB9" w:rsidR="00752645">
        <w:rPr>
          <w:rFonts w:asciiTheme="minorHAnsi" w:hAnsiTheme="minorHAnsi" w:cstheme="minorHAnsi"/>
        </w:rPr>
        <w:t xml:space="preserve"> </w:t>
      </w:r>
      <w:hyperlink w:history="1" r:id="rId18">
        <w:r w:rsidRPr="00321AB9" w:rsidR="00752645">
          <w:rPr>
            <w:rStyle w:val="Hyperlink"/>
            <w:rFonts w:asciiTheme="minorHAnsi" w:hAnsiTheme="minorHAnsi" w:cstheme="minorHAnsi"/>
          </w:rPr>
          <w:t>equity.ubco@ubc.ca</w:t>
        </w:r>
      </w:hyperlink>
      <w:r w:rsidRPr="00321AB9" w:rsidR="00752645">
        <w:rPr>
          <w:rFonts w:asciiTheme="minorHAnsi" w:hAnsiTheme="minorHAnsi" w:cstheme="minorHAnsi"/>
        </w:rPr>
        <w:t xml:space="preserve">   </w:t>
      </w:r>
    </w:p>
    <w:p w:rsidRPr="00321AB9" w:rsidR="007B2A89" w:rsidP="007B2A89" w:rsidRDefault="007B2A89" w14:paraId="54CD245A" w14:textId="77777777">
      <w:pPr>
        <w:pStyle w:val="BodyText"/>
        <w:rPr>
          <w:rFonts w:asciiTheme="minorHAnsi" w:hAnsiTheme="minorHAnsi" w:cstheme="minorHAnsi"/>
          <w:b/>
          <w:color w:val="000000" w:themeColor="text1"/>
          <w:u w:val="single"/>
        </w:rPr>
      </w:pPr>
      <w:bookmarkStart w:name="_Hlk47694543" w:id="1"/>
    </w:p>
    <w:p w:rsidRPr="00321AB9" w:rsidR="007B2A89" w:rsidP="007B2A89" w:rsidRDefault="007B2A89" w14:paraId="0126A617" w14:textId="77777777">
      <w:pPr>
        <w:pStyle w:val="BodyText"/>
        <w:rPr>
          <w:rFonts w:asciiTheme="minorHAnsi" w:hAnsiTheme="minorHAnsi" w:cstheme="minorHAnsi"/>
          <w:b/>
          <w:color w:val="000000" w:themeColor="text1"/>
          <w:sz w:val="24"/>
          <w:szCs w:val="24"/>
        </w:rPr>
      </w:pPr>
      <w:r w:rsidRPr="00321AB9">
        <w:rPr>
          <w:rFonts w:asciiTheme="minorHAnsi" w:hAnsiTheme="minorHAnsi" w:cstheme="minorHAnsi"/>
          <w:b/>
          <w:color w:val="000000" w:themeColor="text1"/>
          <w:sz w:val="24"/>
          <w:szCs w:val="24"/>
        </w:rPr>
        <w:t>Health &amp; Wellness</w:t>
      </w:r>
      <w:r w:rsidRPr="00321AB9" w:rsidR="00712F8A">
        <w:rPr>
          <w:rFonts w:asciiTheme="minorHAnsi" w:hAnsiTheme="minorHAnsi" w:cstheme="minorHAnsi"/>
          <w:b/>
        </w:rPr>
        <w:t xml:space="preserve"> - UNC 337</w:t>
      </w:r>
    </w:p>
    <w:p w:rsidRPr="00321AB9" w:rsidR="006737A6" w:rsidP="007B2A89" w:rsidRDefault="007B2A89" w14:paraId="7FB17E55" w14:textId="77777777">
      <w:pPr>
        <w:pStyle w:val="BodyText"/>
        <w:rPr>
          <w:rFonts w:asciiTheme="minorHAnsi" w:hAnsiTheme="minorHAnsi" w:cstheme="minorHAnsi"/>
          <w:b/>
        </w:rPr>
      </w:pPr>
      <w:r w:rsidRPr="00321AB9">
        <w:rPr>
          <w:rFonts w:asciiTheme="minorHAnsi" w:hAnsiTheme="minorHAnsi" w:cstheme="minorHAnsi"/>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r w:rsidRPr="00321AB9">
        <w:rPr>
          <w:rFonts w:asciiTheme="minorHAnsi" w:hAnsiTheme="minorHAnsi" w:cstheme="minorHAnsi"/>
          <w:b/>
        </w:rPr>
        <w:t xml:space="preserve">  </w:t>
      </w:r>
    </w:p>
    <w:p w:rsidRPr="00321AB9" w:rsidR="007B2A89" w:rsidP="007B2A89" w:rsidRDefault="007B2A89" w14:paraId="1A6B9DAD" w14:textId="77777777">
      <w:pPr>
        <w:pStyle w:val="BodyText"/>
        <w:rPr>
          <w:rFonts w:asciiTheme="minorHAnsi" w:hAnsiTheme="minorHAnsi" w:cstheme="minorHAnsi"/>
        </w:rPr>
      </w:pPr>
      <w:r w:rsidRPr="00321AB9">
        <w:rPr>
          <w:rFonts w:asciiTheme="minorHAnsi" w:hAnsiTheme="minorHAnsi" w:cstheme="minorHAnsi"/>
          <w:b/>
        </w:rPr>
        <w:t>Web:</w:t>
      </w:r>
      <w:r w:rsidRPr="00321AB9">
        <w:rPr>
          <w:rFonts w:asciiTheme="minorHAnsi" w:hAnsiTheme="minorHAnsi" w:cstheme="minorHAnsi"/>
        </w:rPr>
        <w:t xml:space="preserve"> </w:t>
      </w:r>
      <w:hyperlink w:history="1" r:id="rId19">
        <w:r w:rsidRPr="00321AB9">
          <w:rPr>
            <w:rFonts w:asciiTheme="minorHAnsi" w:hAnsiTheme="minorHAnsi" w:cstheme="minorHAnsi"/>
            <w:color w:val="0000FF"/>
            <w:u w:val="single"/>
          </w:rPr>
          <w:t>www.students.ok.ubc.ca/health-wellness</w:t>
        </w:r>
      </w:hyperlink>
      <w:r w:rsidRPr="00321AB9" w:rsidR="00752645">
        <w:rPr>
          <w:rFonts w:asciiTheme="minorHAnsi" w:hAnsiTheme="minorHAnsi" w:cstheme="minorHAnsi"/>
        </w:rPr>
        <w:t xml:space="preserve"> </w:t>
      </w:r>
      <w:r w:rsidRPr="00321AB9" w:rsidR="00752645">
        <w:rPr>
          <w:rFonts w:asciiTheme="minorHAnsi" w:hAnsiTheme="minorHAnsi" w:cstheme="minorHAnsi"/>
        </w:rPr>
        <w:tab/>
      </w:r>
      <w:r w:rsidRPr="00321AB9" w:rsidR="00316030">
        <w:rPr>
          <w:rFonts w:asciiTheme="minorHAnsi" w:hAnsiTheme="minorHAnsi" w:cstheme="minorHAnsi"/>
        </w:rPr>
        <w:tab/>
      </w:r>
      <w:r w:rsidRPr="00321AB9" w:rsidR="00752645">
        <w:rPr>
          <w:rFonts w:asciiTheme="minorHAnsi" w:hAnsiTheme="minorHAnsi" w:cstheme="minorHAnsi"/>
          <w:b/>
        </w:rPr>
        <w:t>Email:</w:t>
      </w:r>
      <w:r w:rsidRPr="00321AB9" w:rsidR="00752645">
        <w:rPr>
          <w:rFonts w:asciiTheme="minorHAnsi" w:hAnsiTheme="minorHAnsi" w:cstheme="minorHAnsi"/>
        </w:rPr>
        <w:t xml:space="preserve"> </w:t>
      </w:r>
      <w:hyperlink w:history="1" r:id="rId20">
        <w:r w:rsidRPr="00321AB9" w:rsidR="00752645">
          <w:rPr>
            <w:rFonts w:asciiTheme="minorHAnsi" w:hAnsiTheme="minorHAnsi" w:cstheme="minorHAnsi"/>
            <w:color w:val="0000FF" w:themeColor="hyperlink"/>
            <w:u w:val="single"/>
          </w:rPr>
          <w:t>healthwellness.okanagan@ubc.ca</w:t>
        </w:r>
      </w:hyperlink>
      <w:r w:rsidRPr="00321AB9" w:rsidR="00752645">
        <w:rPr>
          <w:rFonts w:asciiTheme="minorHAnsi" w:hAnsiTheme="minorHAnsi" w:cstheme="minorHAnsi"/>
        </w:rPr>
        <w:t xml:space="preserve">  </w:t>
      </w:r>
    </w:p>
    <w:bookmarkEnd w:id="1"/>
    <w:p w:rsidRPr="00321AB9" w:rsidR="007B2A89" w:rsidP="007B2A89" w:rsidRDefault="007B2A89" w14:paraId="1231BE67" w14:textId="77777777">
      <w:pPr>
        <w:pStyle w:val="BodyText"/>
        <w:rPr>
          <w:rFonts w:asciiTheme="minorHAnsi" w:hAnsiTheme="minorHAnsi" w:cstheme="minorHAnsi"/>
          <w:b/>
          <w:sz w:val="24"/>
          <w:szCs w:val="24"/>
          <w:u w:val="single"/>
        </w:rPr>
      </w:pPr>
    </w:p>
    <w:p w:rsidRPr="00321AB9" w:rsidR="007B2A89" w:rsidP="007B2A89" w:rsidRDefault="007B2A89" w14:paraId="0BB92633" w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Sexual Violence Prevention and Response Office (SVPRO)</w:t>
      </w:r>
    </w:p>
    <w:p w:rsidRPr="00321AB9" w:rsidR="007B2A89" w:rsidP="007B2A89" w:rsidRDefault="007B2A89" w14:paraId="0A5F9D94" w14:textId="77777777">
      <w:pPr>
        <w:pStyle w:val="BodyText"/>
        <w:rPr>
          <w:rFonts w:asciiTheme="minorHAnsi" w:hAnsiTheme="minorHAnsi" w:cstheme="minorHAnsi"/>
          <w:lang w:val="en-US"/>
        </w:rPr>
      </w:pPr>
      <w:r w:rsidRPr="00321AB9">
        <w:rPr>
          <w:rFonts w:asciiTheme="minorHAnsi" w:hAnsiTheme="minorHAnsi" w:cstheme="minorHAnsi"/>
          <w:lang w:val="en-US"/>
        </w:rPr>
        <w:t xml:space="preserve">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w:t>
      </w:r>
      <w:r w:rsidRPr="00321AB9" w:rsidR="00712F8A">
        <w:rPr>
          <w:rFonts w:asciiTheme="minorHAnsi" w:hAnsiTheme="minorHAnsi" w:cstheme="minorHAnsi"/>
          <w:lang w:val="en-US"/>
        </w:rPr>
        <w:t xml:space="preserve">   </w:t>
      </w:r>
      <w:r w:rsidRPr="00321AB9">
        <w:rPr>
          <w:rFonts w:asciiTheme="minorHAnsi" w:hAnsiTheme="minorHAnsi" w:cstheme="minorHAnsi"/>
          <w:lang w:val="en-US"/>
        </w:rPr>
        <w:t xml:space="preserve">Visit </w:t>
      </w:r>
      <w:hyperlink w:history="1" r:id="rId21">
        <w:r w:rsidRPr="00321AB9">
          <w:rPr>
            <w:rStyle w:val="Hyperlink"/>
            <w:rFonts w:asciiTheme="minorHAnsi" w:hAnsiTheme="minorHAnsi" w:cstheme="minorHAnsi"/>
            <w:lang w:val="en-US"/>
          </w:rPr>
          <w:t>svpro.ok.ubc.ca</w:t>
        </w:r>
      </w:hyperlink>
      <w:r w:rsidRPr="00321AB9">
        <w:rPr>
          <w:rFonts w:asciiTheme="minorHAnsi" w:hAnsiTheme="minorHAnsi" w:cstheme="minorHAnsi"/>
          <w:lang w:val="en-US"/>
        </w:rPr>
        <w:t xml:space="preserve"> or call us at 250</w:t>
      </w:r>
      <w:r w:rsidRPr="00321AB9" w:rsidR="00516CF3">
        <w:rPr>
          <w:rFonts w:asciiTheme="minorHAnsi" w:hAnsiTheme="minorHAnsi" w:cstheme="minorHAnsi"/>
          <w:lang w:val="en-US"/>
        </w:rPr>
        <w:t>-</w:t>
      </w:r>
      <w:r w:rsidRPr="00321AB9">
        <w:rPr>
          <w:rFonts w:asciiTheme="minorHAnsi" w:hAnsiTheme="minorHAnsi" w:cstheme="minorHAnsi"/>
          <w:lang w:val="en-US"/>
        </w:rPr>
        <w:t>807</w:t>
      </w:r>
      <w:r w:rsidRPr="00321AB9" w:rsidR="00516CF3">
        <w:rPr>
          <w:rFonts w:asciiTheme="minorHAnsi" w:hAnsiTheme="minorHAnsi" w:cstheme="minorHAnsi"/>
          <w:lang w:val="en-US"/>
        </w:rPr>
        <w:t>-</w:t>
      </w:r>
      <w:r w:rsidRPr="00321AB9">
        <w:rPr>
          <w:rFonts w:asciiTheme="minorHAnsi" w:hAnsiTheme="minorHAnsi" w:cstheme="minorHAnsi"/>
          <w:lang w:val="en-US"/>
        </w:rPr>
        <w:t>9640</w:t>
      </w:r>
    </w:p>
    <w:p w:rsidRPr="00321AB9" w:rsidR="007B2A89" w:rsidP="007B2A89" w:rsidRDefault="007B2A89" w14:paraId="36FEB5B0" w14:textId="77777777">
      <w:pPr>
        <w:pStyle w:val="BodyText"/>
        <w:rPr>
          <w:rFonts w:asciiTheme="minorHAnsi" w:hAnsiTheme="minorHAnsi" w:cstheme="minorHAnsi"/>
          <w:w w:val="102"/>
          <w:sz w:val="24"/>
          <w:szCs w:val="24"/>
        </w:rPr>
      </w:pPr>
    </w:p>
    <w:p w:rsidRPr="00321AB9" w:rsidR="007B2A89" w:rsidP="007B2A89" w:rsidRDefault="007B2A89" w14:paraId="6582EC12" w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Independent Investigations Office (IIO)</w:t>
      </w:r>
    </w:p>
    <w:p w:rsidRPr="00321AB9" w:rsidR="00163A4B" w:rsidP="007B2A89" w:rsidRDefault="007B2A89" w14:paraId="08901A62" w14:textId="77777777">
      <w:pPr>
        <w:pStyle w:val="BodyText"/>
        <w:rPr>
          <w:rFonts w:asciiTheme="minorHAnsi" w:hAnsiTheme="minorHAnsi" w:cstheme="minorHAnsi"/>
        </w:rPr>
      </w:pPr>
      <w:r w:rsidRPr="00321AB9">
        <w:rPr>
          <w:rFonts w:asciiTheme="minorHAnsi" w:hAnsiTheme="minorHAnsi" w:cstheme="minorHAnsi"/>
        </w:rPr>
        <w:t xml:space="preserve">If you or someone you know has experienced sexual assault or some other form of sexual misconduct by a UBC community member and you want the Independent Investigations Office (IIO) at UBC to investigate, please contact the </w:t>
      </w:r>
      <w:r w:rsidRPr="00321AB9">
        <w:rPr>
          <w:rFonts w:asciiTheme="minorHAnsi" w:hAnsiTheme="minorHAnsi" w:cstheme="minorHAnsi"/>
          <w:b/>
        </w:rPr>
        <w:t>IIO</w:t>
      </w:r>
      <w:r w:rsidRPr="00321AB9">
        <w:rPr>
          <w:rFonts w:asciiTheme="minorHAnsi" w:hAnsiTheme="minorHAnsi" w:cstheme="minorHAnsi"/>
        </w:rPr>
        <w:t>. Investigations are conducted in a trauma informed, confidential and</w:t>
      </w:r>
      <w:r w:rsidRPr="00321AB9">
        <w:rPr>
          <w:rFonts w:asciiTheme="minorHAnsi" w:hAnsiTheme="minorHAnsi" w:cstheme="minorHAnsi"/>
          <w:spacing w:val="10"/>
        </w:rPr>
        <w:t xml:space="preserve"> </w:t>
      </w:r>
      <w:r w:rsidRPr="00321AB9">
        <w:rPr>
          <w:rFonts w:asciiTheme="minorHAnsi" w:hAnsiTheme="minorHAnsi" w:cstheme="minorHAnsi"/>
        </w:rPr>
        <w:t>respectful</w:t>
      </w:r>
      <w:r w:rsidRPr="00321AB9">
        <w:rPr>
          <w:rFonts w:asciiTheme="minorHAnsi" w:hAnsiTheme="minorHAnsi" w:cstheme="minorHAnsi"/>
          <w:spacing w:val="11"/>
        </w:rPr>
        <w:t xml:space="preserve"> </w:t>
      </w:r>
      <w:r w:rsidRPr="00321AB9">
        <w:rPr>
          <w:rFonts w:asciiTheme="minorHAnsi" w:hAnsiTheme="minorHAnsi" w:cstheme="minorHAnsi"/>
        </w:rPr>
        <w:t>manner</w:t>
      </w:r>
      <w:r w:rsidRPr="00321AB9">
        <w:rPr>
          <w:rFonts w:asciiTheme="minorHAnsi" w:hAnsiTheme="minorHAnsi" w:cstheme="minorHAnsi"/>
          <w:spacing w:val="11"/>
        </w:rPr>
        <w:t xml:space="preserve"> </w:t>
      </w:r>
      <w:r w:rsidRPr="00321AB9">
        <w:rPr>
          <w:rFonts w:asciiTheme="minorHAnsi" w:hAnsiTheme="minorHAnsi" w:cstheme="minorHAnsi"/>
        </w:rPr>
        <w:t>in</w:t>
      </w:r>
      <w:r w:rsidRPr="00321AB9">
        <w:rPr>
          <w:rFonts w:asciiTheme="minorHAnsi" w:hAnsiTheme="minorHAnsi" w:cstheme="minorHAnsi"/>
          <w:spacing w:val="11"/>
        </w:rPr>
        <w:t xml:space="preserve"> </w:t>
      </w:r>
      <w:r w:rsidRPr="00321AB9">
        <w:rPr>
          <w:rFonts w:asciiTheme="minorHAnsi" w:hAnsiTheme="minorHAnsi" w:cstheme="minorHAnsi"/>
        </w:rPr>
        <w:t>accordance</w:t>
      </w:r>
      <w:r w:rsidRPr="00321AB9">
        <w:rPr>
          <w:rFonts w:asciiTheme="minorHAnsi" w:hAnsiTheme="minorHAnsi" w:cstheme="minorHAnsi"/>
          <w:spacing w:val="11"/>
        </w:rPr>
        <w:t xml:space="preserve"> </w:t>
      </w:r>
      <w:r w:rsidRPr="00321AB9">
        <w:rPr>
          <w:rFonts w:asciiTheme="minorHAnsi" w:hAnsiTheme="minorHAnsi" w:cstheme="minorHAnsi"/>
        </w:rPr>
        <w:t>with</w:t>
      </w:r>
      <w:r w:rsidRPr="00321AB9">
        <w:rPr>
          <w:rFonts w:asciiTheme="minorHAnsi" w:hAnsiTheme="minorHAnsi" w:cstheme="minorHAnsi"/>
          <w:spacing w:val="11"/>
        </w:rPr>
        <w:t xml:space="preserve"> </w:t>
      </w:r>
      <w:r w:rsidRPr="00321AB9">
        <w:rPr>
          <w:rFonts w:asciiTheme="minorHAnsi" w:hAnsiTheme="minorHAnsi" w:cstheme="minorHAnsi"/>
        </w:rPr>
        <w:t>the</w:t>
      </w:r>
      <w:r w:rsidRPr="00321AB9">
        <w:rPr>
          <w:rFonts w:asciiTheme="minorHAnsi" w:hAnsiTheme="minorHAnsi" w:cstheme="minorHAnsi"/>
          <w:spacing w:val="11"/>
        </w:rPr>
        <w:t xml:space="preserve"> </w:t>
      </w:r>
      <w:r w:rsidRPr="00321AB9">
        <w:rPr>
          <w:rFonts w:asciiTheme="minorHAnsi" w:hAnsiTheme="minorHAnsi" w:cstheme="minorHAnsi"/>
        </w:rPr>
        <w:t>principles</w:t>
      </w:r>
      <w:r w:rsidRPr="00321AB9">
        <w:rPr>
          <w:rFonts w:asciiTheme="minorHAnsi" w:hAnsiTheme="minorHAnsi" w:cstheme="minorHAnsi"/>
          <w:spacing w:val="11"/>
        </w:rPr>
        <w:t xml:space="preserve"> </w:t>
      </w:r>
      <w:r w:rsidRPr="00321AB9">
        <w:rPr>
          <w:rFonts w:asciiTheme="minorHAnsi" w:hAnsiTheme="minorHAnsi" w:cstheme="minorHAnsi"/>
        </w:rPr>
        <w:t>of</w:t>
      </w:r>
      <w:r w:rsidRPr="00321AB9">
        <w:rPr>
          <w:rFonts w:asciiTheme="minorHAnsi" w:hAnsiTheme="minorHAnsi" w:cstheme="minorHAnsi"/>
          <w:spacing w:val="11"/>
        </w:rPr>
        <w:t xml:space="preserve"> p</w:t>
      </w:r>
      <w:r w:rsidRPr="00321AB9">
        <w:rPr>
          <w:rFonts w:asciiTheme="minorHAnsi" w:hAnsiTheme="minorHAnsi" w:cstheme="minorHAnsi"/>
        </w:rPr>
        <w:t>rocedural</w:t>
      </w:r>
      <w:r w:rsidRPr="00321AB9">
        <w:rPr>
          <w:rFonts w:asciiTheme="minorHAnsi" w:hAnsiTheme="minorHAnsi" w:cstheme="minorHAnsi"/>
          <w:spacing w:val="11"/>
        </w:rPr>
        <w:t xml:space="preserve"> </w:t>
      </w:r>
      <w:r w:rsidRPr="00321AB9">
        <w:rPr>
          <w:rFonts w:asciiTheme="minorHAnsi" w:hAnsiTheme="minorHAnsi" w:cstheme="minorHAnsi"/>
        </w:rPr>
        <w:t>fairness.</w:t>
      </w:r>
      <w:r w:rsidRPr="00321AB9">
        <w:rPr>
          <w:rFonts w:asciiTheme="minorHAnsi" w:hAnsiTheme="minorHAnsi" w:cstheme="minorHAnsi"/>
          <w:spacing w:val="19"/>
        </w:rPr>
        <w:t xml:space="preserve"> </w:t>
      </w:r>
      <w:r w:rsidRPr="00321AB9">
        <w:rPr>
          <w:rFonts w:asciiTheme="minorHAnsi" w:hAnsiTheme="minorHAnsi" w:cstheme="minorHAnsi"/>
        </w:rPr>
        <w:t>You</w:t>
      </w:r>
      <w:r w:rsidRPr="00321AB9">
        <w:rPr>
          <w:rFonts w:asciiTheme="minorHAnsi" w:hAnsiTheme="minorHAnsi" w:cstheme="minorHAnsi"/>
          <w:spacing w:val="10"/>
        </w:rPr>
        <w:t xml:space="preserve"> </w:t>
      </w:r>
      <w:r w:rsidRPr="00321AB9">
        <w:rPr>
          <w:rFonts w:asciiTheme="minorHAnsi" w:hAnsiTheme="minorHAnsi" w:cstheme="minorHAnsi"/>
        </w:rPr>
        <w:t>can</w:t>
      </w:r>
      <w:r w:rsidRPr="00321AB9">
        <w:rPr>
          <w:rFonts w:asciiTheme="minorHAnsi" w:hAnsiTheme="minorHAnsi" w:cstheme="minorHAnsi"/>
          <w:spacing w:val="10"/>
        </w:rPr>
        <w:t xml:space="preserve"> </w:t>
      </w:r>
      <w:r w:rsidRPr="00321AB9">
        <w:rPr>
          <w:rFonts w:asciiTheme="minorHAnsi" w:hAnsiTheme="minorHAnsi" w:cstheme="minorHAnsi"/>
        </w:rPr>
        <w:t>report</w:t>
      </w:r>
      <w:r w:rsidRPr="00321AB9">
        <w:rPr>
          <w:rFonts w:asciiTheme="minorHAnsi" w:hAnsiTheme="minorHAnsi" w:cstheme="minorHAnsi"/>
          <w:spacing w:val="9"/>
        </w:rPr>
        <w:t xml:space="preserve"> </w:t>
      </w:r>
      <w:r w:rsidRPr="00321AB9">
        <w:rPr>
          <w:rFonts w:asciiTheme="minorHAnsi" w:hAnsiTheme="minorHAnsi" w:cstheme="minorHAnsi"/>
        </w:rPr>
        <w:t xml:space="preserve">your experience directly to the </w:t>
      </w:r>
      <w:r w:rsidRPr="00321AB9">
        <w:rPr>
          <w:rFonts w:asciiTheme="minorHAnsi" w:hAnsiTheme="minorHAnsi" w:cstheme="minorHAnsi"/>
          <w:b/>
        </w:rPr>
        <w:t xml:space="preserve">IIO </w:t>
      </w:r>
      <w:r w:rsidRPr="00321AB9" w:rsidR="00163A4B">
        <w:rPr>
          <w:rFonts w:asciiTheme="minorHAnsi" w:hAnsiTheme="minorHAnsi" w:cstheme="minorHAnsi"/>
          <w:b/>
        </w:rPr>
        <w:t xml:space="preserve">by </w:t>
      </w:r>
      <w:r w:rsidRPr="00321AB9" w:rsidR="00163A4B">
        <w:rPr>
          <w:rFonts w:asciiTheme="minorHAnsi" w:hAnsiTheme="minorHAnsi" w:cstheme="minorHAnsi"/>
        </w:rPr>
        <w:t>calling 604</w:t>
      </w:r>
      <w:r w:rsidRPr="00321AB9" w:rsidR="00712F8A">
        <w:rPr>
          <w:rFonts w:asciiTheme="minorHAnsi" w:hAnsiTheme="minorHAnsi" w:cstheme="minorHAnsi"/>
        </w:rPr>
        <w:t>-</w:t>
      </w:r>
      <w:r w:rsidRPr="00321AB9" w:rsidR="00163A4B">
        <w:rPr>
          <w:rFonts w:asciiTheme="minorHAnsi" w:hAnsiTheme="minorHAnsi" w:cstheme="minorHAnsi"/>
        </w:rPr>
        <w:t>827</w:t>
      </w:r>
      <w:r w:rsidRPr="00321AB9" w:rsidR="00712F8A">
        <w:rPr>
          <w:rFonts w:asciiTheme="minorHAnsi" w:hAnsiTheme="minorHAnsi" w:cstheme="minorHAnsi"/>
        </w:rPr>
        <w:t>-</w:t>
      </w:r>
      <w:r w:rsidRPr="00321AB9" w:rsidR="00163A4B">
        <w:rPr>
          <w:rFonts w:asciiTheme="minorHAnsi" w:hAnsiTheme="minorHAnsi" w:cstheme="minorHAnsi"/>
        </w:rPr>
        <w:t xml:space="preserve">2060.  </w:t>
      </w:r>
    </w:p>
    <w:p w:rsidRPr="00321AB9" w:rsidR="007B2A89" w:rsidP="007B2A89" w:rsidRDefault="00163A4B" w14:paraId="7E8A5017" w14:textId="77777777">
      <w:pPr>
        <w:pStyle w:val="BodyText"/>
        <w:rPr>
          <w:rFonts w:asciiTheme="minorHAnsi" w:hAnsiTheme="minorHAnsi" w:cstheme="minorHAnsi"/>
          <w:spacing w:val="8"/>
        </w:rPr>
      </w:pPr>
      <w:r w:rsidRPr="00321AB9">
        <w:rPr>
          <w:rFonts w:asciiTheme="minorHAnsi" w:hAnsiTheme="minorHAnsi" w:cstheme="minorHAnsi"/>
          <w:b/>
        </w:rPr>
        <w:t>Web:</w:t>
      </w:r>
      <w:r w:rsidRPr="00321AB9">
        <w:rPr>
          <w:rFonts w:asciiTheme="minorHAnsi" w:hAnsiTheme="minorHAnsi" w:cstheme="minorHAnsi"/>
        </w:rPr>
        <w:t xml:space="preserve"> </w:t>
      </w:r>
      <w:r w:rsidRPr="00321AB9" w:rsidR="007B2A89">
        <w:rPr>
          <w:rFonts w:asciiTheme="minorHAnsi" w:hAnsiTheme="minorHAnsi" w:cstheme="minorHAnsi"/>
        </w:rPr>
        <w:t xml:space="preserve"> </w:t>
      </w:r>
      <w:hyperlink w:history="1" r:id="rId22">
        <w:r w:rsidRPr="00321AB9">
          <w:rPr>
            <w:rStyle w:val="Hyperlink"/>
            <w:rFonts w:asciiTheme="minorHAnsi" w:hAnsiTheme="minorHAnsi" w:cstheme="minorHAnsi"/>
            <w:spacing w:val="8"/>
          </w:rPr>
          <w:t>https://investigationsoffice.ubc.ca/</w:t>
        </w:r>
      </w:hyperlink>
      <w:r w:rsidRPr="00321AB9" w:rsidR="007B2A89">
        <w:rPr>
          <w:rFonts w:asciiTheme="minorHAnsi" w:hAnsiTheme="minorHAnsi" w:cstheme="minorHAnsi"/>
        </w:rPr>
        <w:t xml:space="preserve"> </w:t>
      </w:r>
      <w:r w:rsidRPr="00321AB9">
        <w:rPr>
          <w:rFonts w:asciiTheme="minorHAnsi" w:hAnsiTheme="minorHAnsi" w:cstheme="minorHAnsi"/>
        </w:rPr>
        <w:t xml:space="preserve"> </w:t>
      </w:r>
      <w:r w:rsidRPr="00321AB9">
        <w:rPr>
          <w:rFonts w:asciiTheme="minorHAnsi" w:hAnsiTheme="minorHAnsi" w:cstheme="minorHAnsi"/>
        </w:rPr>
        <w:tab/>
      </w:r>
      <w:r w:rsidRPr="00321AB9" w:rsidR="00316030">
        <w:rPr>
          <w:rFonts w:asciiTheme="minorHAnsi" w:hAnsiTheme="minorHAnsi" w:cstheme="minorHAnsi"/>
        </w:rPr>
        <w:tab/>
      </w:r>
      <w:r w:rsidRPr="00321AB9">
        <w:rPr>
          <w:rFonts w:asciiTheme="minorHAnsi" w:hAnsiTheme="minorHAnsi" w:cstheme="minorHAnsi"/>
          <w:b/>
        </w:rPr>
        <w:t>E-mail:</w:t>
      </w:r>
      <w:r w:rsidRPr="00321AB9">
        <w:rPr>
          <w:rFonts w:asciiTheme="minorHAnsi" w:hAnsiTheme="minorHAnsi" w:cstheme="minorHAnsi"/>
        </w:rPr>
        <w:t xml:space="preserve">  </w:t>
      </w:r>
      <w:hyperlink w:history="1" r:id="rId23">
        <w:r w:rsidRPr="00321AB9">
          <w:rPr>
            <w:rStyle w:val="Hyperlink"/>
            <w:rFonts w:asciiTheme="minorHAnsi" w:hAnsiTheme="minorHAnsi" w:cstheme="minorHAnsi"/>
          </w:rPr>
          <w:t>director.of.investigations@ubc.ca</w:t>
        </w:r>
      </w:hyperlink>
    </w:p>
    <w:p w:rsidRPr="00321AB9" w:rsidR="004D6A45" w:rsidP="007B2A89" w:rsidRDefault="004D6A45" w14:paraId="30D7AA69" w14:textId="77777777">
      <w:pPr>
        <w:pStyle w:val="BodyText"/>
        <w:rPr>
          <w:rFonts w:asciiTheme="minorHAnsi" w:hAnsiTheme="minorHAnsi" w:cstheme="minorHAnsi"/>
          <w:b/>
        </w:rPr>
      </w:pPr>
    </w:p>
    <w:p w:rsidRPr="00321AB9" w:rsidR="007B2A89" w:rsidP="007B2A89" w:rsidRDefault="007B2A89" w14:paraId="6018FA22" w14:textId="77777777">
      <w:pPr>
        <w:pStyle w:val="BodyText"/>
        <w:rPr>
          <w:rFonts w:asciiTheme="minorHAnsi" w:hAnsiTheme="minorHAnsi" w:cstheme="minorHAnsi"/>
          <w:b/>
          <w:sz w:val="24"/>
          <w:szCs w:val="24"/>
        </w:rPr>
      </w:pPr>
      <w:r w:rsidRPr="00321AB9">
        <w:rPr>
          <w:rFonts w:asciiTheme="minorHAnsi" w:hAnsiTheme="minorHAnsi" w:cstheme="minorHAnsi"/>
          <w:b/>
          <w:sz w:val="24"/>
          <w:szCs w:val="24"/>
        </w:rPr>
        <w:t>The Hub</w:t>
      </w:r>
    </w:p>
    <w:p w:rsidRPr="00321AB9" w:rsidR="007B2A89" w:rsidP="007B2A89" w:rsidRDefault="007B2A89" w14:paraId="3F00973C" w14:textId="77777777">
      <w:pPr>
        <w:pStyle w:val="BodyText"/>
        <w:rPr>
          <w:rFonts w:asciiTheme="minorHAnsi" w:hAnsiTheme="minorHAnsi" w:cstheme="minorHAnsi"/>
        </w:rPr>
      </w:pPr>
      <w:r w:rsidRPr="00321AB9">
        <w:rPr>
          <w:rFonts w:asciiTheme="minorHAnsi" w:hAnsiTheme="minorHAnsi" w:cstheme="minorHAnsi"/>
        </w:rPr>
        <w:t xml:space="preserve">The Student Learning Hub (LIB 237) is your go-to resource for free math, science, writing, and language learning support. The Hub welcomes undergraduate students from all disciplines and year levels to access a range of supports that include </w:t>
      </w:r>
      <w:r w:rsidRPr="00321AB9">
        <w:rPr>
          <w:rFonts w:asciiTheme="minorHAnsi" w:hAnsiTheme="minorHAnsi" w:cstheme="minorHAnsi"/>
          <w:b/>
          <w:bCs/>
        </w:rPr>
        <w:t>tutoring in math, sciences, languages, and writing, as well as help with study skills and learning strategies</w:t>
      </w:r>
      <w:r w:rsidRPr="00321AB9">
        <w:rPr>
          <w:rFonts w:asciiTheme="minorHAnsi" w:hAnsiTheme="minorHAnsi" w:cstheme="minorHAnsi"/>
        </w:rPr>
        <w:t>.</w:t>
      </w:r>
      <w:r w:rsidRPr="00321AB9" w:rsidR="00163A4B">
        <w:rPr>
          <w:rFonts w:asciiTheme="minorHAnsi" w:hAnsiTheme="minorHAnsi" w:cstheme="minorHAnsi"/>
        </w:rPr>
        <w:t xml:space="preserve">  </w:t>
      </w:r>
      <w:r w:rsidRPr="00321AB9" w:rsidR="00163A4B">
        <w:rPr>
          <w:rFonts w:asciiTheme="minorHAnsi" w:hAnsiTheme="minorHAnsi" w:cstheme="minorHAnsi"/>
          <w:b/>
        </w:rPr>
        <w:t>Web:</w:t>
      </w:r>
      <w:r w:rsidRPr="00321AB9">
        <w:rPr>
          <w:rFonts w:asciiTheme="minorHAnsi" w:hAnsiTheme="minorHAnsi" w:cstheme="minorHAnsi"/>
          <w:b/>
        </w:rPr>
        <w:t xml:space="preserve"> </w:t>
      </w:r>
      <w:r w:rsidRPr="00321AB9">
        <w:rPr>
          <w:rFonts w:asciiTheme="minorHAnsi" w:hAnsiTheme="minorHAnsi" w:cstheme="minorHAnsi"/>
        </w:rPr>
        <w:t>(</w:t>
      </w:r>
      <w:hyperlink w:history="1" r:id="rId24">
        <w:r w:rsidRPr="00321AB9">
          <w:rPr>
            <w:rStyle w:val="Hyperlink"/>
            <w:rFonts w:asciiTheme="minorHAnsi" w:hAnsiTheme="minorHAnsi" w:cstheme="minorHAnsi"/>
          </w:rPr>
          <w:t>https://students.ok.ubc.ca/student-learning-hub/</w:t>
        </w:r>
      </w:hyperlink>
      <w:r w:rsidRPr="00321AB9">
        <w:rPr>
          <w:rFonts w:asciiTheme="minorHAnsi" w:hAnsiTheme="minorHAnsi" w:cstheme="minorHAnsi"/>
        </w:rPr>
        <w:t xml:space="preserve">) </w:t>
      </w:r>
      <w:r w:rsidRPr="00321AB9" w:rsidR="00163A4B">
        <w:rPr>
          <w:rFonts w:asciiTheme="minorHAnsi" w:hAnsiTheme="minorHAnsi" w:cstheme="minorHAnsi"/>
        </w:rPr>
        <w:t xml:space="preserve"> </w:t>
      </w:r>
      <w:r w:rsidRPr="00321AB9" w:rsidR="00163A4B">
        <w:rPr>
          <w:rFonts w:asciiTheme="minorHAnsi" w:hAnsiTheme="minorHAnsi" w:cstheme="minorHAnsi"/>
          <w:b/>
        </w:rPr>
        <w:t>Ph:</w:t>
      </w:r>
      <w:r w:rsidRPr="00321AB9">
        <w:rPr>
          <w:rFonts w:asciiTheme="minorHAnsi" w:hAnsiTheme="minorHAnsi" w:cstheme="minorHAnsi"/>
          <w:b/>
        </w:rPr>
        <w:t xml:space="preserve"> </w:t>
      </w:r>
      <w:r w:rsidRPr="00321AB9">
        <w:rPr>
          <w:rFonts w:asciiTheme="minorHAnsi" w:hAnsiTheme="minorHAnsi" w:cstheme="minorHAnsi"/>
        </w:rPr>
        <w:t>250-807-9185.</w:t>
      </w:r>
    </w:p>
    <w:p w:rsidRPr="00321AB9" w:rsidR="007B2A89" w:rsidP="007B2A89" w:rsidRDefault="007B2A89" w14:paraId="7196D064" w14:textId="77777777">
      <w:pPr>
        <w:pStyle w:val="BodyText"/>
        <w:rPr>
          <w:rFonts w:asciiTheme="minorHAnsi" w:hAnsiTheme="minorHAnsi" w:cstheme="minorHAnsi"/>
          <w:b/>
          <w:u w:val="single"/>
        </w:rPr>
      </w:pPr>
    </w:p>
    <w:p w:rsidRPr="00321AB9" w:rsidR="00712F8A" w:rsidP="00712F8A" w:rsidRDefault="007B2A89" w14:paraId="4DC7828A" w14:textId="77777777">
      <w:pPr>
        <w:pStyle w:val="BodyText"/>
        <w:rPr>
          <w:rFonts w:asciiTheme="minorHAnsi" w:hAnsiTheme="minorHAnsi" w:cstheme="minorHAnsi"/>
        </w:rPr>
      </w:pPr>
      <w:proofErr w:type="gramStart"/>
      <w:r w:rsidRPr="00321AB9">
        <w:rPr>
          <w:rFonts w:asciiTheme="minorHAnsi" w:hAnsiTheme="minorHAnsi" w:cstheme="minorHAnsi"/>
          <w:b/>
        </w:rPr>
        <w:t>SAFEWALK</w:t>
      </w:r>
      <w:r w:rsidRPr="00321AB9" w:rsidR="00712F8A">
        <w:rPr>
          <w:rFonts w:asciiTheme="minorHAnsi" w:hAnsiTheme="minorHAnsi" w:cstheme="minorHAnsi"/>
          <w:b/>
        </w:rPr>
        <w:t xml:space="preserve">  -</w:t>
      </w:r>
      <w:proofErr w:type="gramEnd"/>
      <w:r w:rsidRPr="00321AB9" w:rsidR="00712F8A">
        <w:rPr>
          <w:rFonts w:asciiTheme="minorHAnsi" w:hAnsiTheme="minorHAnsi" w:cstheme="minorHAnsi"/>
          <w:b/>
        </w:rPr>
        <w:t xml:space="preserve"> </w:t>
      </w:r>
      <w:r w:rsidRPr="00321AB9" w:rsidR="00712F8A">
        <w:rPr>
          <w:rFonts w:asciiTheme="minorHAnsi" w:hAnsiTheme="minorHAnsi" w:cstheme="minorHAnsi"/>
        </w:rPr>
        <w:t>Download the UBC SAFE – Okanagan app.</w:t>
      </w:r>
    </w:p>
    <w:p w:rsidRPr="00321AB9" w:rsidR="007B2A89" w:rsidP="007B2A89" w:rsidRDefault="007B2A89" w14:paraId="7AE87E1D" w14:textId="77777777">
      <w:pPr>
        <w:pStyle w:val="BodyText"/>
        <w:rPr>
          <w:rFonts w:asciiTheme="minorHAnsi" w:hAnsiTheme="minorHAnsi" w:cstheme="minorHAnsi"/>
        </w:rPr>
      </w:pPr>
      <w:r w:rsidRPr="00321AB9">
        <w:rPr>
          <w:rFonts w:asciiTheme="minorHAnsi" w:hAnsiTheme="minorHAnsi" w:cstheme="minorHAnsi"/>
        </w:rPr>
        <w:t xml:space="preserve">Don't want to walk alone at night?  Not too sure how to get somewhere on campus?  </w:t>
      </w:r>
    </w:p>
    <w:p w:rsidRPr="00516CF3" w:rsidR="00712F8A" w:rsidP="00712F8A" w:rsidRDefault="007B2A89" w14:paraId="32197101" w14:textId="77777777">
      <w:pPr>
        <w:pStyle w:val="BodyText"/>
        <w:rPr>
          <w:rFonts w:asciiTheme="minorHAnsi" w:hAnsiTheme="minorHAnsi" w:cstheme="minorHAnsi"/>
        </w:rPr>
      </w:pPr>
      <w:r w:rsidRPr="00321AB9">
        <w:rPr>
          <w:rFonts w:asciiTheme="minorHAnsi" w:hAnsiTheme="minorHAnsi" w:cstheme="minorHAnsi"/>
          <w:b/>
        </w:rPr>
        <w:t xml:space="preserve">Call </w:t>
      </w:r>
      <w:proofErr w:type="spellStart"/>
      <w:r w:rsidRPr="00321AB9">
        <w:rPr>
          <w:rFonts w:asciiTheme="minorHAnsi" w:hAnsiTheme="minorHAnsi" w:cstheme="minorHAnsi"/>
          <w:b/>
        </w:rPr>
        <w:t>Safewalk</w:t>
      </w:r>
      <w:proofErr w:type="spellEnd"/>
      <w:r w:rsidRPr="00321AB9">
        <w:rPr>
          <w:rFonts w:asciiTheme="minorHAnsi" w:hAnsiTheme="minorHAnsi" w:cstheme="minorHAnsi"/>
          <w:b/>
        </w:rPr>
        <w:t xml:space="preserve"> at 250-807-8076</w:t>
      </w:r>
      <w:r w:rsidRPr="00321AB9" w:rsidR="00AC1316">
        <w:rPr>
          <w:rFonts w:asciiTheme="minorHAnsi" w:hAnsiTheme="minorHAnsi" w:cstheme="minorHAnsi"/>
          <w:b/>
        </w:rPr>
        <w:t xml:space="preserve">   </w:t>
      </w:r>
      <w:r w:rsidRPr="00321AB9">
        <w:rPr>
          <w:rFonts w:asciiTheme="minorHAnsi" w:hAnsiTheme="minorHAnsi" w:cstheme="minorHAnsi"/>
        </w:rPr>
        <w:t xml:space="preserve"> </w:t>
      </w:r>
      <w:r w:rsidRPr="00321AB9" w:rsidR="00712F8A">
        <w:rPr>
          <w:rFonts w:asciiTheme="minorHAnsi" w:hAnsiTheme="minorHAnsi" w:cstheme="minorHAnsi"/>
        </w:rPr>
        <w:t xml:space="preserve">For more information:  </w:t>
      </w:r>
      <w:hyperlink w:history="1" r:id="rId25">
        <w:r w:rsidRPr="00321AB9" w:rsidR="00712F8A">
          <w:rPr>
            <w:rStyle w:val="Hyperlink"/>
            <w:rFonts w:asciiTheme="minorHAnsi" w:hAnsiTheme="minorHAnsi" w:cstheme="minorHAnsi"/>
          </w:rPr>
          <w:t>https://security.ok.ubc.ca/safewalk/</w:t>
        </w:r>
      </w:hyperlink>
      <w:r w:rsidRPr="00516CF3" w:rsidR="00712F8A">
        <w:rPr>
          <w:rFonts w:asciiTheme="minorHAnsi" w:hAnsiTheme="minorHAnsi" w:cstheme="minorHAnsi"/>
        </w:rPr>
        <w:t xml:space="preserve">  </w:t>
      </w:r>
    </w:p>
    <w:sectPr w:rsidRPr="00516CF3" w:rsidR="00712F8A" w:rsidSect="005B3304">
      <w:headerReference w:type="default" r:id="rId26"/>
      <w:footerReference w:type="default" r:id="rId27"/>
      <w:headerReference w:type="first" r:id="rId28"/>
      <w:pgSz w:w="12240" w:h="15840" w:orient="portrait"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D23" w:rsidP="008E58B3" w:rsidRDefault="00F41D23" w14:paraId="48D35AB9" w14:textId="77777777">
      <w:pPr>
        <w:spacing w:after="0" w:line="240" w:lineRule="auto"/>
      </w:pPr>
      <w:r>
        <w:separator/>
      </w:r>
    </w:p>
  </w:endnote>
  <w:endnote w:type="continuationSeparator" w:id="0">
    <w:p w:rsidR="00F41D23" w:rsidP="008E58B3" w:rsidRDefault="00F41D23" w14:paraId="5EA250C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785534"/>
      <w:docPartObj>
        <w:docPartGallery w:val="Page Numbers (Bottom of Page)"/>
        <w:docPartUnique/>
      </w:docPartObj>
    </w:sdtPr>
    <w:sdtEndPr/>
    <w:sdtContent>
      <w:sdt>
        <w:sdtPr>
          <w:id w:val="860082579"/>
          <w:docPartObj>
            <w:docPartGallery w:val="Page Numbers (Top of Page)"/>
            <w:docPartUnique/>
          </w:docPartObj>
        </w:sdtPr>
        <w:sdtEndPr/>
        <w:sdtContent>
          <w:p w:rsidR="00B6232B" w:rsidRDefault="00B6232B" w14:paraId="166CBC4F" w14:textId="4FA15904">
            <w:pPr>
              <w:pStyle w:val="Footer"/>
              <w:jc w:val="right"/>
            </w:pPr>
            <w:r w:rsidRPr="00EB42C6">
              <w:rPr>
                <w:rFonts w:ascii="Book Antiqua" w:hAnsi="Book Antiqua"/>
              </w:rPr>
              <w:t xml:space="preserve">Page </w:t>
            </w:r>
            <w:r w:rsidRPr="00EB42C6" w:rsidR="00833A9A">
              <w:rPr>
                <w:rFonts w:ascii="Book Antiqua" w:hAnsi="Book Antiqua"/>
                <w:b/>
                <w:bCs/>
                <w:sz w:val="24"/>
                <w:szCs w:val="24"/>
              </w:rPr>
              <w:fldChar w:fldCharType="begin"/>
            </w:r>
            <w:r w:rsidRPr="00EB42C6">
              <w:rPr>
                <w:rFonts w:ascii="Book Antiqua" w:hAnsi="Book Antiqua"/>
                <w:b/>
                <w:bCs/>
              </w:rPr>
              <w:instrText xml:space="preserve"> PAGE </w:instrText>
            </w:r>
            <w:r w:rsidRPr="00EB42C6" w:rsidR="00833A9A">
              <w:rPr>
                <w:rFonts w:ascii="Book Antiqua" w:hAnsi="Book Antiqua"/>
                <w:b/>
                <w:bCs/>
                <w:sz w:val="24"/>
                <w:szCs w:val="24"/>
              </w:rPr>
              <w:fldChar w:fldCharType="separate"/>
            </w:r>
            <w:r w:rsidR="00CC073C">
              <w:rPr>
                <w:rFonts w:ascii="Book Antiqua" w:hAnsi="Book Antiqua"/>
                <w:b/>
                <w:bCs/>
                <w:noProof/>
              </w:rPr>
              <w:t>8</w:t>
            </w:r>
            <w:r w:rsidRPr="00EB42C6" w:rsidR="00833A9A">
              <w:rPr>
                <w:rFonts w:ascii="Book Antiqua" w:hAnsi="Book Antiqua"/>
                <w:b/>
                <w:bCs/>
                <w:sz w:val="24"/>
                <w:szCs w:val="24"/>
              </w:rPr>
              <w:fldChar w:fldCharType="end"/>
            </w:r>
            <w:r w:rsidRPr="00EB42C6">
              <w:rPr>
                <w:rFonts w:ascii="Book Antiqua" w:hAnsi="Book Antiqua"/>
              </w:rPr>
              <w:t xml:space="preserve"> of </w:t>
            </w:r>
            <w:r w:rsidRPr="00EB42C6" w:rsidR="00833A9A">
              <w:rPr>
                <w:rFonts w:ascii="Book Antiqua" w:hAnsi="Book Antiqua"/>
                <w:b/>
                <w:bCs/>
                <w:sz w:val="24"/>
                <w:szCs w:val="24"/>
              </w:rPr>
              <w:fldChar w:fldCharType="begin"/>
            </w:r>
            <w:r w:rsidRPr="00EB42C6">
              <w:rPr>
                <w:rFonts w:ascii="Book Antiqua" w:hAnsi="Book Antiqua"/>
                <w:b/>
                <w:bCs/>
              </w:rPr>
              <w:instrText xml:space="preserve"> NUMPAGES  </w:instrText>
            </w:r>
            <w:r w:rsidRPr="00EB42C6" w:rsidR="00833A9A">
              <w:rPr>
                <w:rFonts w:ascii="Book Antiqua" w:hAnsi="Book Antiqua"/>
                <w:b/>
                <w:bCs/>
                <w:sz w:val="24"/>
                <w:szCs w:val="24"/>
              </w:rPr>
              <w:fldChar w:fldCharType="separate"/>
            </w:r>
            <w:r w:rsidR="00CC073C">
              <w:rPr>
                <w:rFonts w:ascii="Book Antiqua" w:hAnsi="Book Antiqua"/>
                <w:b/>
                <w:bCs/>
                <w:noProof/>
              </w:rPr>
              <w:t>8</w:t>
            </w:r>
            <w:r w:rsidRPr="00EB42C6" w:rsidR="00833A9A">
              <w:rPr>
                <w:rFonts w:ascii="Book Antiqua" w:hAnsi="Book Antiqua"/>
                <w:b/>
                <w:bCs/>
                <w:sz w:val="24"/>
                <w:szCs w:val="24"/>
              </w:rPr>
              <w:fldChar w:fldCharType="end"/>
            </w:r>
          </w:p>
        </w:sdtContent>
      </w:sdt>
    </w:sdtContent>
  </w:sdt>
  <w:p w:rsidR="00B6232B" w:rsidRDefault="00B6232B" w14:paraId="16DEB4AB" w14:textId="77777777">
    <w:pPr>
      <w:pStyle w:val="Footer"/>
    </w:pPr>
  </w:p>
  <w:p w:rsidR="00431802" w:rsidRDefault="00431802" w14:paraId="0AD9C6F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D23" w:rsidP="008E58B3" w:rsidRDefault="00F41D23" w14:paraId="77F7EBB1" w14:textId="77777777">
      <w:pPr>
        <w:spacing w:after="0" w:line="240" w:lineRule="auto"/>
      </w:pPr>
      <w:r>
        <w:separator/>
      </w:r>
    </w:p>
  </w:footnote>
  <w:footnote w:type="continuationSeparator" w:id="0">
    <w:p w:rsidR="00F41D23" w:rsidP="008E58B3" w:rsidRDefault="00F41D23" w14:paraId="66834C3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B155DA" w:rsidR="002D740A" w:rsidP="00BC7C46" w:rsidRDefault="00AB0659" w14:paraId="314B362E" w14:textId="77777777">
    <w:pPr>
      <w:pStyle w:val="Header"/>
      <w:jc w:val="center"/>
      <w:rPr>
        <w:b/>
        <w:noProof/>
        <w:sz w:val="28"/>
        <w:szCs w:val="28"/>
        <w:lang w:eastAsia="en-CA"/>
      </w:rPr>
    </w:pPr>
    <w:r>
      <w:rPr>
        <w:noProof/>
        <w:lang w:eastAsia="en-CA"/>
      </w:rPr>
      <w:drawing>
        <wp:anchor distT="0" distB="0" distL="114300" distR="114300" simplePos="0" relativeHeight="251657216" behindDoc="0" locked="0" layoutInCell="1" allowOverlap="0" wp14:anchorId="52702673" wp14:editId="337FDD53">
          <wp:simplePos x="0" y="0"/>
          <wp:positionH relativeFrom="page">
            <wp:posOffset>428625</wp:posOffset>
          </wp:positionH>
          <wp:positionV relativeFrom="page">
            <wp:posOffset>47625</wp:posOffset>
          </wp:positionV>
          <wp:extent cx="5486400" cy="11061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a:fillRect/>
                  </a:stretch>
                </pic:blipFill>
                <pic:spPr>
                  <a:xfrm>
                    <a:off x="0" y="0"/>
                    <a:ext cx="5486400" cy="1106170"/>
                  </a:xfrm>
                  <a:prstGeom prst="rect">
                    <a:avLst/>
                  </a:prstGeom>
                </pic:spPr>
              </pic:pic>
            </a:graphicData>
          </a:graphic>
          <wp14:sizeRelV relativeFrom="margin">
            <wp14:pctHeight>0</wp14:pctHeight>
          </wp14:sizeRelV>
        </wp:anchor>
      </w:drawing>
    </w:r>
    <w:r w:rsidR="00B6232B">
      <w:rPr>
        <w:noProof/>
        <w:lang w:eastAsia="en-CA"/>
      </w:rPr>
      <w:ptab w:alignment="left" w:relativeTo="margin" w:leader="none"/>
    </w:r>
    <w:r w:rsidR="00B6232B">
      <w:rPr>
        <w:noProof/>
        <w:lang w:eastAsia="en-CA"/>
      </w:rPr>
      <w:ptab w:alignment="left" w:relativeTo="margin" w:leader="none"/>
    </w:r>
    <w:r w:rsidRPr="305429C2" w:rsidR="57810EB0">
      <w:rPr>
        <w:b w:val="1"/>
        <w:bCs w:val="1"/>
        <w:noProof/>
        <w:color w:val="0F243E" w:themeColor="text2" w:themeShade="80"/>
        <w:sz w:val="28"/>
        <w:szCs w:val="28"/>
        <w:lang w:eastAsia="en-CA"/>
      </w:rPr>
      <w:t xml:space="preserve"> </w:t>
    </w:r>
  </w:p>
  <w:p w:rsidRPr="000A05F6" w:rsidR="003D791C" w:rsidP="00B9193C" w:rsidRDefault="003D791C" w14:paraId="34FF1C98" w14:textId="77777777">
    <w:pPr>
      <w:spacing w:after="0" w:line="240" w:lineRule="auto"/>
      <w:jc w:val="center"/>
      <w:rPr>
        <w:rFonts w:ascii="Book Antiqua" w:hAnsi="Book Antiqua"/>
        <w:b/>
        <w:color w:val="17365D" w:themeColor="text2" w:themeShade="BF"/>
        <w:szCs w:val="28"/>
      </w:rPr>
    </w:pPr>
  </w:p>
  <w:p w:rsidR="00431802" w:rsidRDefault="00431802" w14:paraId="6D072C0D"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6E5CF8" w:rsidRDefault="573BDC73" w14:paraId="5B08B5D1" w14:textId="77777777">
    <w:pPr>
      <w:pStyle w:val="Header"/>
    </w:pPr>
    <w:r w:rsidR="57810EB0">
      <w:drawing>
        <wp:inline wp14:editId="51651926" wp14:anchorId="7A4AD166">
          <wp:extent cx="5943600" cy="1017270"/>
          <wp:effectExtent l="0" t="0" r="0" b="0"/>
          <wp:docPr id="6" name="Picture 6" descr="https://ikbsas-intranet.cms.ok.ubc.ca/wp-content/uploads/sites/114/2019/05/Logo_-_Department_of_Computer_Science__Mathematics__Physics__and_Statistics60064.jpg" title=""/>
          <wp:cNvGraphicFramePr>
            <a:graphicFrameLocks noChangeAspect="1"/>
          </wp:cNvGraphicFramePr>
          <a:graphic>
            <a:graphicData uri="http://schemas.openxmlformats.org/drawingml/2006/picture">
              <pic:pic>
                <pic:nvPicPr>
                  <pic:cNvPr id="0" name="Picture 6"/>
                  <pic:cNvPicPr/>
                </pic:nvPicPr>
                <pic:blipFill>
                  <a:blip r:embed="Rf8a87f7344834d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1017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01414C38"/>
    <w:multiLevelType w:val="hybridMultilevel"/>
    <w:tmpl w:val="AA368BF2"/>
    <w:lvl w:ilvl="0" w:tplc="4FF4B1CA">
      <w:start w:val="1"/>
      <w:numFmt w:val="bullet"/>
      <w:lvlText w:val="•"/>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030AFFA">
      <w:start w:val="1"/>
      <w:numFmt w:val="bullet"/>
      <w:lvlText w:val="o"/>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BD7A72F8">
      <w:start w:val="1"/>
      <w:numFmt w:val="bullet"/>
      <w:lvlText w:val="▪"/>
      <w:lvlJc w:val="left"/>
      <w:pPr>
        <w:ind w:left="28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29C6FDBA">
      <w:start w:val="1"/>
      <w:numFmt w:val="bullet"/>
      <w:lvlText w:val="•"/>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2D631BC">
      <w:start w:val="1"/>
      <w:numFmt w:val="bullet"/>
      <w:lvlText w:val="o"/>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48B6F21A">
      <w:start w:val="1"/>
      <w:numFmt w:val="bullet"/>
      <w:lvlText w:val="▪"/>
      <w:lvlJc w:val="left"/>
      <w:pPr>
        <w:ind w:left="50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64846FC">
      <w:start w:val="1"/>
      <w:numFmt w:val="bullet"/>
      <w:lvlText w:val="•"/>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893AF1A0">
      <w:start w:val="1"/>
      <w:numFmt w:val="bullet"/>
      <w:lvlText w:val="o"/>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AF621AA">
      <w:start w:val="1"/>
      <w:numFmt w:val="bullet"/>
      <w:lvlText w:val="▪"/>
      <w:lvlJc w:val="left"/>
      <w:pPr>
        <w:ind w:left="72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11952F81"/>
    <w:multiLevelType w:val="hybridMultilevel"/>
    <w:tmpl w:val="37AC26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3E2324"/>
    <w:multiLevelType w:val="multilevel"/>
    <w:tmpl w:val="0F70B9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250C34"/>
    <w:multiLevelType w:val="hybridMultilevel"/>
    <w:tmpl w:val="3F088B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5" w15:restartNumberingAfterBreak="0">
    <w:nsid w:val="29125221"/>
    <w:multiLevelType w:val="hybridMultilevel"/>
    <w:tmpl w:val="F93E54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2E2F02D1"/>
    <w:multiLevelType w:val="hybridMultilevel"/>
    <w:tmpl w:val="33ACB8E0"/>
    <w:lvl w:ilvl="0" w:tplc="19E4A8EE">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F451915"/>
    <w:multiLevelType w:val="hybridMultilevel"/>
    <w:tmpl w:val="2DB02D4E"/>
    <w:lvl w:ilvl="0" w:tplc="E84AE8E4">
      <w:start w:val="2"/>
      <w:numFmt w:val="bullet"/>
      <w:lvlText w:val="-"/>
      <w:lvlJc w:val="left"/>
      <w:pPr>
        <w:ind w:left="1080" w:hanging="360"/>
      </w:pPr>
      <w:rPr>
        <w:rFonts w:hint="default" w:ascii="Times" w:hAnsi="Times" w:eastAsia="Times New Roman" w:cs="Times"/>
      </w:rPr>
    </w:lvl>
    <w:lvl w:ilvl="1" w:tplc="10090003">
      <w:start w:val="1"/>
      <w:numFmt w:val="bullet"/>
      <w:lvlText w:val="o"/>
      <w:lvlJc w:val="left"/>
      <w:pPr>
        <w:ind w:left="1800" w:hanging="360"/>
      </w:pPr>
      <w:rPr>
        <w:rFonts w:hint="default" w:ascii="Courier New" w:hAnsi="Courier New" w:cs="Courier New"/>
      </w:rPr>
    </w:lvl>
    <w:lvl w:ilvl="2" w:tplc="10090005">
      <w:start w:val="1"/>
      <w:numFmt w:val="bullet"/>
      <w:lvlText w:val=""/>
      <w:lvlJc w:val="left"/>
      <w:pPr>
        <w:ind w:left="2520" w:hanging="360"/>
      </w:pPr>
      <w:rPr>
        <w:rFonts w:hint="default" w:ascii="Wingdings" w:hAnsi="Wingdings"/>
      </w:rPr>
    </w:lvl>
    <w:lvl w:ilvl="3" w:tplc="10090001">
      <w:start w:val="1"/>
      <w:numFmt w:val="bullet"/>
      <w:lvlText w:val=""/>
      <w:lvlJc w:val="left"/>
      <w:pPr>
        <w:ind w:left="3240" w:hanging="360"/>
      </w:pPr>
      <w:rPr>
        <w:rFonts w:hint="default" w:ascii="Symbol" w:hAnsi="Symbol"/>
      </w:rPr>
    </w:lvl>
    <w:lvl w:ilvl="4" w:tplc="10090003">
      <w:start w:val="1"/>
      <w:numFmt w:val="bullet"/>
      <w:lvlText w:val="o"/>
      <w:lvlJc w:val="left"/>
      <w:pPr>
        <w:ind w:left="3960" w:hanging="360"/>
      </w:pPr>
      <w:rPr>
        <w:rFonts w:hint="default" w:ascii="Courier New" w:hAnsi="Courier New" w:cs="Courier New"/>
      </w:rPr>
    </w:lvl>
    <w:lvl w:ilvl="5" w:tplc="10090005">
      <w:start w:val="1"/>
      <w:numFmt w:val="bullet"/>
      <w:lvlText w:val=""/>
      <w:lvlJc w:val="left"/>
      <w:pPr>
        <w:ind w:left="4680" w:hanging="360"/>
      </w:pPr>
      <w:rPr>
        <w:rFonts w:hint="default" w:ascii="Wingdings" w:hAnsi="Wingdings"/>
      </w:rPr>
    </w:lvl>
    <w:lvl w:ilvl="6" w:tplc="10090001">
      <w:start w:val="1"/>
      <w:numFmt w:val="bullet"/>
      <w:lvlText w:val=""/>
      <w:lvlJc w:val="left"/>
      <w:pPr>
        <w:ind w:left="5400" w:hanging="360"/>
      </w:pPr>
      <w:rPr>
        <w:rFonts w:hint="default" w:ascii="Symbol" w:hAnsi="Symbol"/>
      </w:rPr>
    </w:lvl>
    <w:lvl w:ilvl="7" w:tplc="10090003">
      <w:start w:val="1"/>
      <w:numFmt w:val="bullet"/>
      <w:lvlText w:val="o"/>
      <w:lvlJc w:val="left"/>
      <w:pPr>
        <w:ind w:left="6120" w:hanging="360"/>
      </w:pPr>
      <w:rPr>
        <w:rFonts w:hint="default" w:ascii="Courier New" w:hAnsi="Courier New" w:cs="Courier New"/>
      </w:rPr>
    </w:lvl>
    <w:lvl w:ilvl="8" w:tplc="10090005">
      <w:start w:val="1"/>
      <w:numFmt w:val="bullet"/>
      <w:lvlText w:val=""/>
      <w:lvlJc w:val="left"/>
      <w:pPr>
        <w:ind w:left="6840" w:hanging="360"/>
      </w:pPr>
      <w:rPr>
        <w:rFonts w:hint="default" w:ascii="Wingdings" w:hAnsi="Wingdings"/>
      </w:rPr>
    </w:lvl>
  </w:abstractNum>
  <w:abstractNum w:abstractNumId="8" w15:restartNumberingAfterBreak="0">
    <w:nsid w:val="365172A7"/>
    <w:multiLevelType w:val="hybridMultilevel"/>
    <w:tmpl w:val="8A4A99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B4E5A22"/>
    <w:multiLevelType w:val="hybridMultilevel"/>
    <w:tmpl w:val="95EC0AFE"/>
    <w:lvl w:ilvl="0" w:tplc="C5446538">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BC651FE"/>
    <w:multiLevelType w:val="hybridMultilevel"/>
    <w:tmpl w:val="BE88014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BF86BB6"/>
    <w:multiLevelType w:val="hybridMultilevel"/>
    <w:tmpl w:val="CB9011FE"/>
    <w:lvl w:ilvl="0" w:tplc="4CD642CA">
      <w:start w:val="2019"/>
      <w:numFmt w:val="bullet"/>
      <w:lvlText w:val=""/>
      <w:lvlJc w:val="left"/>
      <w:pPr>
        <w:ind w:left="420" w:hanging="360"/>
      </w:pPr>
      <w:rPr>
        <w:rFonts w:hint="default" w:ascii="Symbol" w:hAnsi="Symbol" w:eastAsiaTheme="minorHAnsi" w:cs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2" w15:restartNumberingAfterBreak="0">
    <w:nsid w:val="64240780"/>
    <w:multiLevelType w:val="hybridMultilevel"/>
    <w:tmpl w:val="AC94166E"/>
    <w:lvl w:ilvl="0" w:tplc="BBD683BE">
      <w:start w:val="2019"/>
      <w:numFmt w:val="bullet"/>
      <w:lvlText w:val=""/>
      <w:lvlJc w:val="left"/>
      <w:pPr>
        <w:ind w:left="465" w:hanging="360"/>
      </w:pPr>
      <w:rPr>
        <w:rFonts w:hint="default" w:ascii="Symbol" w:hAnsi="Symbol" w:eastAsiaTheme="minorHAnsi" w:cstheme="minorHAnsi"/>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13" w15:restartNumberingAfterBreak="0">
    <w:nsid w:val="69177821"/>
    <w:multiLevelType w:val="hybridMultilevel"/>
    <w:tmpl w:val="986C01D6"/>
    <w:lvl w:ilvl="0" w:tplc="C70EF198">
      <w:start w:val="1"/>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07FCB622">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E85CC3E2">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6F441C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6CAD8D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3BA2B1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24A076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902C4D2E">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69AC8B92">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E8922D4"/>
    <w:multiLevelType w:val="hybridMultilevel"/>
    <w:tmpl w:val="CA3CF904"/>
    <w:lvl w:ilvl="0" w:tplc="8D8CA296">
      <w:start w:val="2019"/>
      <w:numFmt w:val="bullet"/>
      <w:lvlText w:val="-"/>
      <w:lvlJc w:val="left"/>
      <w:pPr>
        <w:ind w:left="420" w:hanging="360"/>
      </w:pPr>
      <w:rPr>
        <w:rFonts w:hint="default" w:ascii="Calibri" w:hAnsi="Calibri" w:cs="Calibri" w:eastAsiaTheme="minorHAnsi"/>
        <w:b w:val="0"/>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5" w15:restartNumberingAfterBreak="0">
    <w:nsid w:val="7ED16198"/>
    <w:multiLevelType w:val="hybridMultilevel"/>
    <w:tmpl w:val="7C7E6F2A"/>
    <w:lvl w:ilvl="0" w:tplc="A29810BC">
      <w:start w:val="2019"/>
      <w:numFmt w:val="bullet"/>
      <w:lvlText w:val=""/>
      <w:lvlJc w:val="left"/>
      <w:pPr>
        <w:ind w:left="720" w:hanging="360"/>
      </w:pPr>
      <w:rPr>
        <w:rFonts w:hint="default" w:ascii="Symbol" w:hAnsi="Symbol" w:eastAsiaTheme="minorHAnsi"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lvlOverride w:ilvl="0">
      <w:lvl w:ilvl="0">
        <w:numFmt w:val="bullet"/>
        <w:lvlText w:val="•"/>
        <w:legacy w:legacy="1" w:legacySpace="0" w:legacyIndent="1"/>
        <w:lvlJc w:val="left"/>
        <w:pPr>
          <w:ind w:left="1" w:hanging="1"/>
        </w:pPr>
        <w:rPr>
          <w:rFonts w:hint="default" w:ascii="Times New Roman" w:hAnsi="Times New Roman" w:cs="Times New Roman"/>
        </w:rPr>
      </w:lvl>
    </w:lvlOverride>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2"/>
  </w:num>
  <w:num w:numId="7">
    <w:abstractNumId w:val="14"/>
  </w:num>
  <w:num w:numId="8">
    <w:abstractNumId w:val="6"/>
  </w:num>
  <w:num w:numId="9">
    <w:abstractNumId w:val="9"/>
  </w:num>
  <w:num w:numId="10">
    <w:abstractNumId w:val="12"/>
  </w:num>
  <w:num w:numId="11">
    <w:abstractNumId w:val="15"/>
  </w:num>
  <w:num w:numId="12">
    <w:abstractNumId w:val="11"/>
  </w:num>
  <w:num w:numId="13">
    <w:abstractNumId w:val="8"/>
  </w:num>
  <w:num w:numId="14">
    <w:abstractNumId w:val="10"/>
  </w:num>
  <w:num w:numId="15">
    <w:abstractNumId w:val="1"/>
  </w:num>
  <w:num w:numId="16">
    <w:abstractNumId w:val="13"/>
  </w:num>
  <w:num w:numId="1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131E9"/>
    <w:rsid w:val="00063D2D"/>
    <w:rsid w:val="000E2E90"/>
    <w:rsid w:val="000F4803"/>
    <w:rsid w:val="00114460"/>
    <w:rsid w:val="00143292"/>
    <w:rsid w:val="00163A4B"/>
    <w:rsid w:val="00163F6D"/>
    <w:rsid w:val="00173259"/>
    <w:rsid w:val="001839C0"/>
    <w:rsid w:val="00186511"/>
    <w:rsid w:val="001934B2"/>
    <w:rsid w:val="001941DE"/>
    <w:rsid w:val="001A5019"/>
    <w:rsid w:val="001E4978"/>
    <w:rsid w:val="001F532B"/>
    <w:rsid w:val="0022428D"/>
    <w:rsid w:val="00227FF5"/>
    <w:rsid w:val="002342D3"/>
    <w:rsid w:val="00254A0B"/>
    <w:rsid w:val="00292DAE"/>
    <w:rsid w:val="00295A37"/>
    <w:rsid w:val="00297AB7"/>
    <w:rsid w:val="002A7295"/>
    <w:rsid w:val="002B1181"/>
    <w:rsid w:val="002D4951"/>
    <w:rsid w:val="002D740A"/>
    <w:rsid w:val="00316030"/>
    <w:rsid w:val="00321AB9"/>
    <w:rsid w:val="00324F51"/>
    <w:rsid w:val="003251A5"/>
    <w:rsid w:val="003304A6"/>
    <w:rsid w:val="003418F8"/>
    <w:rsid w:val="0034251C"/>
    <w:rsid w:val="0036029A"/>
    <w:rsid w:val="00375CF2"/>
    <w:rsid w:val="0038138A"/>
    <w:rsid w:val="003B2719"/>
    <w:rsid w:val="003B60D1"/>
    <w:rsid w:val="003D791C"/>
    <w:rsid w:val="003E703A"/>
    <w:rsid w:val="00405DA6"/>
    <w:rsid w:val="00421F71"/>
    <w:rsid w:val="00431802"/>
    <w:rsid w:val="00472A90"/>
    <w:rsid w:val="00473145"/>
    <w:rsid w:val="004754CC"/>
    <w:rsid w:val="00490587"/>
    <w:rsid w:val="004C6C65"/>
    <w:rsid w:val="004D6A45"/>
    <w:rsid w:val="004F1D10"/>
    <w:rsid w:val="004F63EC"/>
    <w:rsid w:val="00515BA1"/>
    <w:rsid w:val="00516CF3"/>
    <w:rsid w:val="00522670"/>
    <w:rsid w:val="00522FC6"/>
    <w:rsid w:val="0054102C"/>
    <w:rsid w:val="00550EA1"/>
    <w:rsid w:val="0056413F"/>
    <w:rsid w:val="00580C07"/>
    <w:rsid w:val="005A0E2E"/>
    <w:rsid w:val="005A41BF"/>
    <w:rsid w:val="005B3304"/>
    <w:rsid w:val="005C6175"/>
    <w:rsid w:val="005D0320"/>
    <w:rsid w:val="005E3510"/>
    <w:rsid w:val="005E69AB"/>
    <w:rsid w:val="00611F77"/>
    <w:rsid w:val="00622F69"/>
    <w:rsid w:val="00634199"/>
    <w:rsid w:val="006356EE"/>
    <w:rsid w:val="006411CF"/>
    <w:rsid w:val="00656F75"/>
    <w:rsid w:val="006737A6"/>
    <w:rsid w:val="00676508"/>
    <w:rsid w:val="006A53B2"/>
    <w:rsid w:val="006D3682"/>
    <w:rsid w:val="006D730D"/>
    <w:rsid w:val="006E5CF8"/>
    <w:rsid w:val="00712522"/>
    <w:rsid w:val="00712F8A"/>
    <w:rsid w:val="007301A8"/>
    <w:rsid w:val="00752645"/>
    <w:rsid w:val="00756E0F"/>
    <w:rsid w:val="00764BEC"/>
    <w:rsid w:val="00775438"/>
    <w:rsid w:val="00792369"/>
    <w:rsid w:val="007A319E"/>
    <w:rsid w:val="007B2A89"/>
    <w:rsid w:val="007C1753"/>
    <w:rsid w:val="008046D6"/>
    <w:rsid w:val="00807300"/>
    <w:rsid w:val="00810564"/>
    <w:rsid w:val="00833A9A"/>
    <w:rsid w:val="0086181F"/>
    <w:rsid w:val="00873B31"/>
    <w:rsid w:val="008853AC"/>
    <w:rsid w:val="008C766D"/>
    <w:rsid w:val="008D48A8"/>
    <w:rsid w:val="008E58B3"/>
    <w:rsid w:val="008E737A"/>
    <w:rsid w:val="008F5CBA"/>
    <w:rsid w:val="008F70FD"/>
    <w:rsid w:val="00901C8F"/>
    <w:rsid w:val="00930D44"/>
    <w:rsid w:val="009508DB"/>
    <w:rsid w:val="0095336E"/>
    <w:rsid w:val="00964ABB"/>
    <w:rsid w:val="00986134"/>
    <w:rsid w:val="009900ED"/>
    <w:rsid w:val="009C7248"/>
    <w:rsid w:val="00A05F67"/>
    <w:rsid w:val="00A3785F"/>
    <w:rsid w:val="00A51485"/>
    <w:rsid w:val="00A96346"/>
    <w:rsid w:val="00AA3F69"/>
    <w:rsid w:val="00AA5782"/>
    <w:rsid w:val="00AB0659"/>
    <w:rsid w:val="00AB1FC0"/>
    <w:rsid w:val="00AB3FBB"/>
    <w:rsid w:val="00AC1316"/>
    <w:rsid w:val="00AD265D"/>
    <w:rsid w:val="00AD378B"/>
    <w:rsid w:val="00AD536F"/>
    <w:rsid w:val="00AF704B"/>
    <w:rsid w:val="00AF7BAC"/>
    <w:rsid w:val="00B155DA"/>
    <w:rsid w:val="00B21E0E"/>
    <w:rsid w:val="00B24121"/>
    <w:rsid w:val="00B41D6B"/>
    <w:rsid w:val="00B47AA7"/>
    <w:rsid w:val="00B51786"/>
    <w:rsid w:val="00B6232B"/>
    <w:rsid w:val="00B83A93"/>
    <w:rsid w:val="00B9193C"/>
    <w:rsid w:val="00BC4082"/>
    <w:rsid w:val="00BC7C46"/>
    <w:rsid w:val="00BF6437"/>
    <w:rsid w:val="00C07A4F"/>
    <w:rsid w:val="00C20D50"/>
    <w:rsid w:val="00C516E1"/>
    <w:rsid w:val="00C518F8"/>
    <w:rsid w:val="00C72709"/>
    <w:rsid w:val="00C97772"/>
    <w:rsid w:val="00CA1CAA"/>
    <w:rsid w:val="00CC073C"/>
    <w:rsid w:val="00CC2CAD"/>
    <w:rsid w:val="00CF5133"/>
    <w:rsid w:val="00D00FE2"/>
    <w:rsid w:val="00D0737C"/>
    <w:rsid w:val="00D34976"/>
    <w:rsid w:val="00D376D5"/>
    <w:rsid w:val="00D40BA2"/>
    <w:rsid w:val="00D41AB2"/>
    <w:rsid w:val="00D66178"/>
    <w:rsid w:val="00D66200"/>
    <w:rsid w:val="00DE3171"/>
    <w:rsid w:val="00DF6B32"/>
    <w:rsid w:val="00E01C1D"/>
    <w:rsid w:val="00E0204A"/>
    <w:rsid w:val="00E051F6"/>
    <w:rsid w:val="00E27E60"/>
    <w:rsid w:val="00E34AAA"/>
    <w:rsid w:val="00E361F4"/>
    <w:rsid w:val="00E46315"/>
    <w:rsid w:val="00E66D6F"/>
    <w:rsid w:val="00E92DA3"/>
    <w:rsid w:val="00EA432B"/>
    <w:rsid w:val="00EB42C6"/>
    <w:rsid w:val="00ED48FE"/>
    <w:rsid w:val="00EF30BB"/>
    <w:rsid w:val="00F23DF3"/>
    <w:rsid w:val="00F2709E"/>
    <w:rsid w:val="00F41D23"/>
    <w:rsid w:val="00F46113"/>
    <w:rsid w:val="00F61679"/>
    <w:rsid w:val="00F63DFB"/>
    <w:rsid w:val="00F868C4"/>
    <w:rsid w:val="00F97CCE"/>
    <w:rsid w:val="00FB24C1"/>
    <w:rsid w:val="00FC4A02"/>
    <w:rsid w:val="00FF423B"/>
    <w:rsid w:val="00FF5F12"/>
    <w:rsid w:val="0B1638D5"/>
    <w:rsid w:val="0CC92E22"/>
    <w:rsid w:val="305429C2"/>
    <w:rsid w:val="362B2757"/>
    <w:rsid w:val="3889D583"/>
    <w:rsid w:val="46365F0E"/>
    <w:rsid w:val="556A8F82"/>
    <w:rsid w:val="573BDC73"/>
    <w:rsid w:val="57810EB0"/>
    <w:rsid w:val="5E198598"/>
    <w:rsid w:val="682E0511"/>
    <w:rsid w:val="73D6C4AF"/>
    <w:rsid w:val="7BEAE39D"/>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E6C8"/>
  <w15:docId w15:val="{920ADB2C-FFF9-44BD-8288-9FC16C493A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link w:val="Heading1Char"/>
    <w:uiPriority w:val="1"/>
    <w:qFormat/>
    <w:rsid w:val="00AD265D"/>
    <w:pPr>
      <w:widowControl w:val="0"/>
      <w:autoSpaceDE w:val="0"/>
      <w:autoSpaceDN w:val="0"/>
      <w:spacing w:after="0" w:line="240" w:lineRule="auto"/>
      <w:ind w:left="100"/>
      <w:outlineLvl w:val="0"/>
    </w:pPr>
    <w:rPr>
      <w:rFonts w:ascii="Times New Roman" w:hAnsi="Times New Roman" w:eastAsia="Times New Roman" w:cs="Times New Roman"/>
      <w:b/>
      <w:bCs/>
      <w:u w:val="single" w:color="000000"/>
      <w:lang w:eastAsia="en-CA" w:bidi="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41D6B"/>
    <w:pPr>
      <w:ind w:left="720"/>
      <w:contextualSpacing/>
    </w:pPr>
  </w:style>
  <w:style w:type="paragraph" w:styleId="Default" w:customStyle="1">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A3F69"/>
    <w:rPr>
      <w:color w:val="800080" w:themeColor="followedHyperlink"/>
      <w:u w:val="single"/>
    </w:rPr>
  </w:style>
  <w:style w:type="paragraph" w:styleId="WPNormal" w:customStyle="1">
    <w:name w:val="WP_Normal"/>
    <w:basedOn w:val="Normal"/>
    <w:uiPriority w:val="99"/>
    <w:rsid w:val="00756E0F"/>
    <w:pPr>
      <w:spacing w:after="0" w:line="240" w:lineRule="auto"/>
    </w:pPr>
    <w:rPr>
      <w:rFonts w:ascii="Monaco" w:hAnsi="Monaco" w:eastAsia="Times New Roman" w:cs="Times New Roman"/>
      <w:sz w:val="24"/>
      <w:szCs w:val="20"/>
      <w:lang w:val="en-US"/>
    </w:rPr>
  </w:style>
  <w:style w:type="paragraph" w:styleId="BodyText">
    <w:name w:val="Body Text"/>
    <w:basedOn w:val="Normal"/>
    <w:link w:val="BodyTextChar"/>
    <w:uiPriority w:val="1"/>
    <w:qFormat/>
    <w:rsid w:val="00807300"/>
    <w:pPr>
      <w:widowControl w:val="0"/>
      <w:autoSpaceDE w:val="0"/>
      <w:autoSpaceDN w:val="0"/>
      <w:spacing w:after="0" w:line="240" w:lineRule="auto"/>
    </w:pPr>
    <w:rPr>
      <w:rFonts w:ascii="Times New Roman" w:hAnsi="Times New Roman" w:eastAsia="Times New Roman" w:cs="Times New Roman"/>
      <w:lang w:eastAsia="en-CA" w:bidi="en-CA"/>
    </w:rPr>
  </w:style>
  <w:style w:type="character" w:styleId="BodyTextChar" w:customStyle="1">
    <w:name w:val="Body Text Char"/>
    <w:basedOn w:val="DefaultParagraphFont"/>
    <w:link w:val="BodyText"/>
    <w:uiPriority w:val="1"/>
    <w:rsid w:val="00807300"/>
    <w:rPr>
      <w:rFonts w:ascii="Times New Roman" w:hAnsi="Times New Roman" w:eastAsia="Times New Roman" w:cs="Times New Roman"/>
      <w:lang w:eastAsia="en-CA" w:bidi="en-CA"/>
    </w:rPr>
  </w:style>
  <w:style w:type="character" w:styleId="Heading1Char" w:customStyle="1">
    <w:name w:val="Heading 1 Char"/>
    <w:basedOn w:val="DefaultParagraphFont"/>
    <w:link w:val="Heading1"/>
    <w:uiPriority w:val="1"/>
    <w:rsid w:val="00AD265D"/>
    <w:rPr>
      <w:rFonts w:ascii="Times New Roman" w:hAnsi="Times New Roman" w:eastAsia="Times New Roman" w:cs="Times New Roman"/>
      <w:b/>
      <w:bCs/>
      <w:u w:val="single" w:color="000000"/>
      <w:lang w:eastAsia="en-CA" w:bidi="en-CA"/>
    </w:rPr>
  </w:style>
  <w:style w:type="character" w:styleId="UnresolvedMention1" w:customStyle="1">
    <w:name w:val="Unresolved Mention1"/>
    <w:basedOn w:val="DefaultParagraphFont"/>
    <w:uiPriority w:val="99"/>
    <w:semiHidden/>
    <w:unhideWhenUsed/>
    <w:rsid w:val="00BC7C46"/>
    <w:rPr>
      <w:color w:val="605E5C"/>
      <w:shd w:val="clear" w:color="auto" w:fill="E1DFDD"/>
    </w:rPr>
  </w:style>
  <w:style w:type="character" w:styleId="HTMLCite">
    <w:name w:val="HTML Cite"/>
    <w:uiPriority w:val="99"/>
    <w:semiHidden/>
    <w:unhideWhenUsed/>
    <w:rsid w:val="00E34AAA"/>
    <w:rPr>
      <w:i/>
      <w:iCs w:val="0"/>
    </w:rPr>
  </w:style>
  <w:style w:type="paragraph" w:styleId="NormalWeb">
    <w:name w:val="Normal (Web)"/>
    <w:basedOn w:val="Normal"/>
    <w:uiPriority w:val="99"/>
    <w:semiHidden/>
    <w:unhideWhenUsed/>
    <w:rsid w:val="00E34AAA"/>
    <w:pPr>
      <w:spacing w:before="100" w:beforeAutospacing="1" w:after="100" w:afterAutospacing="1" w:line="240" w:lineRule="auto"/>
    </w:pPr>
    <w:rPr>
      <w:rFonts w:ascii="Times New Roman" w:hAnsi="Times New Roman" w:cs="Times New Roman"/>
      <w:sz w:val="24"/>
      <w:szCs w:val="24"/>
      <w:lang w:eastAsia="en-CA"/>
    </w:rPr>
  </w:style>
  <w:style w:type="paragraph" w:styleId="NoSpacing">
    <w:name w:val="No Spacing"/>
    <w:uiPriority w:val="1"/>
    <w:qFormat/>
    <w:rsid w:val="00AB3FBB"/>
    <w:pPr>
      <w:spacing w:after="0" w:line="240" w:lineRule="auto"/>
    </w:pPr>
  </w:style>
  <w:style w:type="table" w:styleId="TableGrid0" w:customStyle="1">
    <w:name w:val="TableGrid"/>
    <w:rsid w:val="00516CF3"/>
    <w:pPr>
      <w:spacing w:after="0" w:line="240" w:lineRule="auto"/>
    </w:pPr>
    <w:rPr>
      <w:rFonts w:eastAsiaTheme="minorEastAsia"/>
      <w:lang w:val="en-US"/>
    </w:rPr>
    <w:tblPr>
      <w:tblCellMar>
        <w:top w:w="0" w:type="dxa"/>
        <w:left w:w="0" w:type="dxa"/>
        <w:bottom w:w="0" w:type="dxa"/>
        <w:right w:w="0" w:type="dxa"/>
      </w:tblCellMar>
    </w:tblPr>
  </w:style>
  <w:style w:type="paragraph" w:styleId="TableParagraph" w:customStyle="1">
    <w:name w:val="Table Paragraph"/>
    <w:basedOn w:val="Normal"/>
    <w:uiPriority w:val="1"/>
    <w:qFormat/>
    <w:rsid w:val="005E3510"/>
    <w:pPr>
      <w:widowControl w:val="0"/>
      <w:autoSpaceDE w:val="0"/>
      <w:autoSpaceDN w:val="0"/>
      <w:spacing w:after="0" w:line="240" w:lineRule="auto"/>
    </w:pPr>
    <w:rPr>
      <w:rFonts w:ascii="Arial" w:hAnsi="Arial" w:eastAsia="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6187">
      <w:bodyDiv w:val="1"/>
      <w:marLeft w:val="0"/>
      <w:marRight w:val="0"/>
      <w:marTop w:val="0"/>
      <w:marBottom w:val="0"/>
      <w:divBdr>
        <w:top w:val="none" w:sz="0" w:space="0" w:color="auto"/>
        <w:left w:val="none" w:sz="0" w:space="0" w:color="auto"/>
        <w:bottom w:val="none" w:sz="0" w:space="0" w:color="auto"/>
        <w:right w:val="none" w:sz="0" w:space="0" w:color="auto"/>
      </w:divBdr>
    </w:div>
    <w:div w:id="568883069">
      <w:bodyDiv w:val="1"/>
      <w:marLeft w:val="0"/>
      <w:marRight w:val="0"/>
      <w:marTop w:val="0"/>
      <w:marBottom w:val="0"/>
      <w:divBdr>
        <w:top w:val="none" w:sz="0" w:space="0" w:color="auto"/>
        <w:left w:val="none" w:sz="0" w:space="0" w:color="auto"/>
        <w:bottom w:val="none" w:sz="0" w:space="0" w:color="auto"/>
        <w:right w:val="none" w:sz="0" w:space="0" w:color="auto"/>
      </w:divBdr>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905340117">
      <w:bodyDiv w:val="1"/>
      <w:marLeft w:val="0"/>
      <w:marRight w:val="0"/>
      <w:marTop w:val="0"/>
      <w:marBottom w:val="0"/>
      <w:divBdr>
        <w:top w:val="none" w:sz="0" w:space="0" w:color="auto"/>
        <w:left w:val="none" w:sz="0" w:space="0" w:color="auto"/>
        <w:bottom w:val="none" w:sz="0" w:space="0" w:color="auto"/>
        <w:right w:val="none" w:sz="0" w:space="0" w:color="auto"/>
      </w:divBdr>
    </w:div>
    <w:div w:id="908230007">
      <w:bodyDiv w:val="1"/>
      <w:marLeft w:val="0"/>
      <w:marRight w:val="0"/>
      <w:marTop w:val="0"/>
      <w:marBottom w:val="0"/>
      <w:divBdr>
        <w:top w:val="none" w:sz="0" w:space="0" w:color="auto"/>
        <w:left w:val="none" w:sz="0" w:space="0" w:color="auto"/>
        <w:bottom w:val="none" w:sz="0" w:space="0" w:color="auto"/>
        <w:right w:val="none" w:sz="0" w:space="0" w:color="auto"/>
      </w:divBdr>
    </w:div>
    <w:div w:id="954674363">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310404205">
      <w:bodyDiv w:val="1"/>
      <w:marLeft w:val="0"/>
      <w:marRight w:val="0"/>
      <w:marTop w:val="0"/>
      <w:marBottom w:val="0"/>
      <w:divBdr>
        <w:top w:val="none" w:sz="0" w:space="0" w:color="auto"/>
        <w:left w:val="none" w:sz="0" w:space="0" w:color="auto"/>
        <w:bottom w:val="none" w:sz="0" w:space="0" w:color="auto"/>
        <w:right w:val="none" w:sz="0" w:space="0" w:color="auto"/>
      </w:divBdr>
    </w:div>
    <w:div w:id="1377850094">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986276703">
      <w:bodyDiv w:val="1"/>
      <w:marLeft w:val="0"/>
      <w:marRight w:val="0"/>
      <w:marTop w:val="0"/>
      <w:marBottom w:val="0"/>
      <w:divBdr>
        <w:top w:val="none" w:sz="0" w:space="0" w:color="auto"/>
        <w:left w:val="none" w:sz="0" w:space="0" w:color="auto"/>
        <w:bottom w:val="none" w:sz="0" w:space="0" w:color="auto"/>
        <w:right w:val="none" w:sz="0" w:space="0" w:color="auto"/>
      </w:divBdr>
    </w:div>
    <w:div w:id="1998268220">
      <w:bodyDiv w:val="1"/>
      <w:marLeft w:val="0"/>
      <w:marRight w:val="0"/>
      <w:marTop w:val="0"/>
      <w:marBottom w:val="0"/>
      <w:divBdr>
        <w:top w:val="none" w:sz="0" w:space="0" w:color="auto"/>
        <w:left w:val="none" w:sz="0" w:space="0" w:color="auto"/>
        <w:bottom w:val="none" w:sz="0" w:space="0" w:color="auto"/>
        <w:right w:val="none" w:sz="0" w:space="0" w:color="auto"/>
      </w:divBdr>
    </w:div>
    <w:div w:id="2067533733">
      <w:bodyDiv w:val="1"/>
      <w:marLeft w:val="0"/>
      <w:marRight w:val="0"/>
      <w:marTop w:val="0"/>
      <w:marBottom w:val="0"/>
      <w:divBdr>
        <w:top w:val="none" w:sz="0" w:space="0" w:color="auto"/>
        <w:left w:val="none" w:sz="0" w:space="0" w:color="auto"/>
        <w:bottom w:val="none" w:sz="0" w:space="0" w:color="auto"/>
        <w:right w:val="none" w:sz="0" w:space="0" w:color="auto"/>
      </w:divBdr>
    </w:div>
    <w:div w:id="2078088972">
      <w:bodyDiv w:val="1"/>
      <w:marLeft w:val="0"/>
      <w:marRight w:val="0"/>
      <w:marTop w:val="0"/>
      <w:marBottom w:val="0"/>
      <w:divBdr>
        <w:top w:val="none" w:sz="0" w:space="0" w:color="auto"/>
        <w:left w:val="none" w:sz="0" w:space="0" w:color="auto"/>
        <w:bottom w:val="none" w:sz="0" w:space="0" w:color="auto"/>
        <w:right w:val="none" w:sz="0" w:space="0" w:color="auto"/>
      </w:divBdr>
    </w:div>
    <w:div w:id="21104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calendar.ubc.ca/okanagan/index.cfm?tree=3,41,90,1014" TargetMode="External" Id="rId8" /><Relationship Type="http://schemas.openxmlformats.org/officeDocument/2006/relationships/hyperlink" Target="mailto:jake.bobowski@ubc.ca" TargetMode="External" Id="rId13" /><Relationship Type="http://schemas.openxmlformats.org/officeDocument/2006/relationships/hyperlink" Target="mailto:equity.ubco@ubc.ca" TargetMode="External" Id="rId18" /><Relationship Type="http://schemas.openxmlformats.org/officeDocument/2006/relationships/header" Target="header1.xml" Id="rId26" /><Relationship Type="http://schemas.openxmlformats.org/officeDocument/2006/relationships/styles" Target="styles.xml" Id="rId3" /><Relationship Type="http://schemas.openxmlformats.org/officeDocument/2006/relationships/hyperlink" Target="https://svpro.ok.ubc.ca/" TargetMode="External" Id="rId21" /><Relationship Type="http://schemas.openxmlformats.org/officeDocument/2006/relationships/endnotes" Target="endnotes.xml" Id="rId7" /><Relationship Type="http://schemas.openxmlformats.org/officeDocument/2006/relationships/hyperlink" Target="http://copyright.ubc.ca/requirements/fair-dealing/" TargetMode="External" Id="rId12" /><Relationship Type="http://schemas.openxmlformats.org/officeDocument/2006/relationships/hyperlink" Target="https://equity.ok.ubc.ca/" TargetMode="External" Id="rId17" /><Relationship Type="http://schemas.openxmlformats.org/officeDocument/2006/relationships/hyperlink" Target="https://security.ok.ubc.ca/safewalk/" TargetMode="External" Id="rId25" /><Relationship Type="http://schemas.openxmlformats.org/officeDocument/2006/relationships/numbering" Target="numbering.xml" Id="rId2" /><Relationship Type="http://schemas.openxmlformats.org/officeDocument/2006/relationships/hyperlink" Target="mailto:drc.questions@ubc.ca" TargetMode="External" Id="rId16" /><Relationship Type="http://schemas.openxmlformats.org/officeDocument/2006/relationships/hyperlink" Target="mailto:healthwellness.okanagan@ubc.ca"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copyright.ubc.ca/requirements/copyright-guidelines/" TargetMode="External" Id="rId11" /><Relationship Type="http://schemas.openxmlformats.org/officeDocument/2006/relationships/hyperlink" Target="https://students.ok.ubc.ca/student-learning-hub/" TargetMode="External" Id="rId24" /><Relationship Type="http://schemas.openxmlformats.org/officeDocument/2006/relationships/webSettings" Target="webSettings.xml" Id="rId5" /><Relationship Type="http://schemas.openxmlformats.org/officeDocument/2006/relationships/hyperlink" Target="http://students.ok.ubc.ca/drc/welcome.html" TargetMode="External" Id="rId15" /><Relationship Type="http://schemas.openxmlformats.org/officeDocument/2006/relationships/hyperlink" Target="mailto:director.of.investigations@ubc.ca" TargetMode="External" Id="rId23" /><Relationship Type="http://schemas.openxmlformats.org/officeDocument/2006/relationships/header" Target="header2.xml" Id="rId28" /><Relationship Type="http://schemas.openxmlformats.org/officeDocument/2006/relationships/hyperlink" Target="http://okanagan.students.ubc.ca/calendar/index.cfm?tree=3,54,111,0" TargetMode="External" Id="rId10" /><Relationship Type="http://schemas.openxmlformats.org/officeDocument/2006/relationships/hyperlink" Target="http://www.students.ok.ubc.ca/health-wellness" TargetMode="External" Id="rId19" /><Relationship Type="http://schemas.openxmlformats.org/officeDocument/2006/relationships/settings" Target="settings.xml" Id="rId4" /><Relationship Type="http://schemas.openxmlformats.org/officeDocument/2006/relationships/hyperlink" Target="http://www.calendar.ubc.ca/okanagan/index.cfm?tree=3,48,0,0" TargetMode="External" Id="rId9" /><Relationship Type="http://schemas.openxmlformats.org/officeDocument/2006/relationships/hyperlink" Target="mailto:john.braun@ubc.ca" TargetMode="External" Id="rId14" /><Relationship Type="http://schemas.openxmlformats.org/officeDocument/2006/relationships/hyperlink" Target="https://investigationsoffice.ubc.ca/" TargetMode="External"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glossaryDocument" Target="/word/glossary/document.xml" Id="Rbf7a6750a7b14d56"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&#65279;<?xml version="1.0" encoding="utf-8"?><Relationships xmlns="http://schemas.openxmlformats.org/package/2006/relationships"><Relationship Type="http://schemas.openxmlformats.org/officeDocument/2006/relationships/image" Target="/media/image3.jpg" Id="Rf8a87f7344834d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cdaf98-4f8a-492e-9e44-0db240681b0b}"/>
      </w:docPartPr>
      <w:docPartBody>
        <w:p w14:paraId="57810EB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6A23A-2AD0-4EF1-AE50-D8B59E6E7B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UBC Okanagan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UBCO User</dc:creator>
  <keywords/>
  <dc:description/>
  <lastModifiedBy>Jirasek, Andrew</lastModifiedBy>
  <revision>3</revision>
  <lastPrinted>2020-08-12T17:41:00.0000000Z</lastPrinted>
  <dcterms:created xsi:type="dcterms:W3CDTF">2021-01-05T18:36:00.0000000Z</dcterms:created>
  <dcterms:modified xsi:type="dcterms:W3CDTF">2021-01-06T21:16:34.3139226Z</dcterms:modified>
</coreProperties>
</file>