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3AF7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1. Introduction to ERD</w:t>
      </w:r>
    </w:p>
    <w:p w14:paraId="7637E9F2" w14:textId="77777777" w:rsidR="00CE3995" w:rsidRPr="00CE3995" w:rsidRDefault="00CE3995" w:rsidP="00CE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An Entity-Relationship Diagram (ERD) is a graphical representation used in database design that illustrates the relationships between entities in a system. ERDs help to visualize data structure and ensure the accuracy and efficiency of database design.</w:t>
      </w:r>
    </w:p>
    <w:p w14:paraId="5A16EF69" w14:textId="77777777" w:rsidR="00CE3995" w:rsidRPr="00CE3995" w:rsidRDefault="005C018E" w:rsidP="00CE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15E33B05">
          <v:rect id="_x0000_i1025" style="width:0;height:1.5pt" o:hralign="center" o:hrstd="t" o:hr="t" fillcolor="#a0a0a0" stroked="f"/>
        </w:pict>
      </w:r>
    </w:p>
    <w:p w14:paraId="3CEB6AC8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2. Key Concepts in ERD</w:t>
      </w:r>
    </w:p>
    <w:p w14:paraId="2E6C5A1E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Entity</w:t>
      </w:r>
    </w:p>
    <w:p w14:paraId="0DC9F41D" w14:textId="77777777" w:rsidR="00CE3995" w:rsidRPr="00CE3995" w:rsidRDefault="00CE3995" w:rsidP="00CE3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An entity represents a real-world object or concept that can have data stored about it in the database.</w:t>
      </w:r>
    </w:p>
    <w:p w14:paraId="17A6AD64" w14:textId="77777777" w:rsidR="00CE3995" w:rsidRPr="00CE3995" w:rsidRDefault="00CE3995" w:rsidP="00CE3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Examples include Student, Course, Instructor, Department.</w:t>
      </w:r>
    </w:p>
    <w:p w14:paraId="70569949" w14:textId="77777777" w:rsidR="00CE3995" w:rsidRPr="00CE3995" w:rsidRDefault="00CE3995" w:rsidP="00CE3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In an ERD, entities are usually represented by rectangles.</w:t>
      </w:r>
    </w:p>
    <w:p w14:paraId="45437C0E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Attributes</w:t>
      </w:r>
    </w:p>
    <w:p w14:paraId="48FB0CB6" w14:textId="77777777" w:rsidR="00CE3995" w:rsidRPr="00CE3995" w:rsidRDefault="00CE3995" w:rsidP="00CE3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Attributes are the properties or characteristics of an entity.</w:t>
      </w:r>
    </w:p>
    <w:p w14:paraId="622383F9" w14:textId="77777777" w:rsidR="00CE3995" w:rsidRPr="00CE3995" w:rsidRDefault="00CE3995" w:rsidP="00CE3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For example, a </w:t>
      </w:r>
      <w:proofErr w:type="gramStart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Student</w:t>
      </w:r>
      <w:proofErr w:type="gramEnd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entity might have attributes like </w:t>
      </w:r>
      <w:proofErr w:type="spellStart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StudentID</w:t>
      </w:r>
      <w:proofErr w:type="spellEnd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Name, </w:t>
      </w:r>
      <w:proofErr w:type="spellStart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DateOfBirth</w:t>
      </w:r>
      <w:proofErr w:type="spellEnd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078AC9D7" w14:textId="77777777" w:rsidR="00CE3995" w:rsidRPr="00CE3995" w:rsidRDefault="00CE3995" w:rsidP="00CE3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In an ERD, attributes are often represented by ovals connected to their respective entity.</w:t>
      </w:r>
    </w:p>
    <w:p w14:paraId="726E0389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Primary Key</w:t>
      </w:r>
    </w:p>
    <w:p w14:paraId="018A9516" w14:textId="77777777" w:rsidR="00CE3995" w:rsidRPr="00CE3995" w:rsidRDefault="00CE3995" w:rsidP="00CE3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primary key is an attribute (or a set of attributes) that uniquely identifies each instance of an entity.</w:t>
      </w:r>
    </w:p>
    <w:p w14:paraId="3C861946" w14:textId="77777777" w:rsidR="00CE3995" w:rsidRPr="00CE3995" w:rsidRDefault="00CE3995" w:rsidP="00CE3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For instance, </w:t>
      </w:r>
      <w:proofErr w:type="spellStart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StudentID</w:t>
      </w:r>
      <w:proofErr w:type="spellEnd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could be the primary key for the </w:t>
      </w:r>
      <w:proofErr w:type="gramStart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Student</w:t>
      </w:r>
      <w:proofErr w:type="gramEnd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entity.</w:t>
      </w:r>
    </w:p>
    <w:p w14:paraId="7F8479AE" w14:textId="77777777" w:rsidR="00CE3995" w:rsidRPr="00CE3995" w:rsidRDefault="00CE3995" w:rsidP="00CE3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It is usually underlined in the diagram to distinguish it from other attributes.</w:t>
      </w:r>
    </w:p>
    <w:p w14:paraId="183CF90E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Relationship</w:t>
      </w:r>
    </w:p>
    <w:p w14:paraId="762B56D7" w14:textId="77777777" w:rsidR="00CE3995" w:rsidRPr="00CE3995" w:rsidRDefault="00CE3995" w:rsidP="00CE3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Relationships show how entities are related to each other.</w:t>
      </w:r>
    </w:p>
    <w:p w14:paraId="77AF5E41" w14:textId="77777777" w:rsidR="00CE3995" w:rsidRPr="00CE3995" w:rsidRDefault="00CE3995" w:rsidP="00CE3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For example, a </w:t>
      </w:r>
      <w:proofErr w:type="gramStart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Student</w:t>
      </w:r>
      <w:proofErr w:type="gramEnd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"enrolls" in a Course.</w:t>
      </w:r>
    </w:p>
    <w:p w14:paraId="1DBFD009" w14:textId="77777777" w:rsidR="00CE3995" w:rsidRPr="00CE3995" w:rsidRDefault="00CE3995" w:rsidP="00CE3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Relationships are represented by diamonds or by lines between entities.</w:t>
      </w:r>
    </w:p>
    <w:p w14:paraId="629CBCD0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Cardinality</w:t>
      </w:r>
    </w:p>
    <w:p w14:paraId="320465B5" w14:textId="77777777" w:rsidR="00CE3995" w:rsidRPr="00CE3995" w:rsidRDefault="00CE3995" w:rsidP="00CE3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Cardinality defines the numerical relationship between entities.</w:t>
      </w:r>
    </w:p>
    <w:p w14:paraId="6DBEAB0A" w14:textId="77777777" w:rsidR="00CE3995" w:rsidRPr="00CE3995" w:rsidRDefault="00CE3995" w:rsidP="00CE3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Common cardinalities include:</w:t>
      </w:r>
    </w:p>
    <w:p w14:paraId="46B49A1D" w14:textId="77777777" w:rsidR="00CE3995" w:rsidRPr="00CE3995" w:rsidRDefault="00CE3995" w:rsidP="00CE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One-to-One (1:1):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single entity in one table is related to a single entity in another table.</w:t>
      </w:r>
    </w:p>
    <w:p w14:paraId="19893190" w14:textId="77777777" w:rsidR="00CE3995" w:rsidRPr="00CE3995" w:rsidRDefault="00CE3995" w:rsidP="00CE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One-to-Many (1:M):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single entity in one table is related to multiple entities in another.</w:t>
      </w:r>
    </w:p>
    <w:p w14:paraId="3F3F31C9" w14:textId="77777777" w:rsidR="00CE3995" w:rsidRPr="00CE3995" w:rsidRDefault="00CE3995" w:rsidP="00CE399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Many-to-Many (M:N):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Multiple entities in one table are related to multiple entities in another.</w:t>
      </w:r>
    </w:p>
    <w:p w14:paraId="7665C901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Crow's Foot Notation</w:t>
      </w:r>
    </w:p>
    <w:p w14:paraId="39DD152A" w14:textId="77777777" w:rsidR="00CE3995" w:rsidRPr="00CE3995" w:rsidRDefault="00CE3995" w:rsidP="00CE39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straight line for "one"</w:t>
      </w:r>
    </w:p>
    <w:p w14:paraId="7181B203" w14:textId="77777777" w:rsidR="00CE3995" w:rsidRPr="00CE3995" w:rsidRDefault="00CE3995" w:rsidP="00CE39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three-pronged foot for "many"</w:t>
      </w:r>
    </w:p>
    <w:p w14:paraId="1797216A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Foreign Key</w:t>
      </w:r>
    </w:p>
    <w:p w14:paraId="1BE9B0F5" w14:textId="77777777" w:rsidR="00CE3995" w:rsidRPr="00CE3995" w:rsidRDefault="00CE3995" w:rsidP="00CE3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foreign key is an attribute in one table that links to the primary key of another table.</w:t>
      </w:r>
    </w:p>
    <w:p w14:paraId="6F366B7C" w14:textId="77777777" w:rsidR="00CE3995" w:rsidRPr="00CE3995" w:rsidRDefault="00CE3995" w:rsidP="00CE3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It helps maintain referential integrity in the database.</w:t>
      </w:r>
    </w:p>
    <w:p w14:paraId="15C67500" w14:textId="77777777" w:rsidR="00CE3995" w:rsidRPr="00CE3995" w:rsidRDefault="00CE3995" w:rsidP="00CE3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For example, </w:t>
      </w:r>
      <w:proofErr w:type="spellStart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CourseID</w:t>
      </w:r>
      <w:proofErr w:type="spellEnd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 the Enrollment table could be a foreign key referencing </w:t>
      </w:r>
      <w:proofErr w:type="spellStart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CourseID</w:t>
      </w:r>
      <w:proofErr w:type="spellEnd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 the Course table.</w:t>
      </w:r>
    </w:p>
    <w:p w14:paraId="79834BB3" w14:textId="77777777" w:rsidR="00CE3995" w:rsidRPr="00CE3995" w:rsidRDefault="005C018E" w:rsidP="00CE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495BF65F">
          <v:rect id="_x0000_i1026" style="width:0;height:1.5pt" o:hralign="center" o:hrstd="t" o:hr="t" fillcolor="#a0a0a0" stroked="f"/>
        </w:pict>
      </w:r>
    </w:p>
    <w:p w14:paraId="3CFC15E7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3. Entity and Entity Sets</w:t>
      </w:r>
    </w:p>
    <w:p w14:paraId="2DE10CC5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Definition of an Entity</w:t>
      </w:r>
    </w:p>
    <w:p w14:paraId="2DB3B0D8" w14:textId="77777777" w:rsidR="00CE3995" w:rsidRPr="00CE3995" w:rsidRDefault="00CE3995" w:rsidP="00CE3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An entity is a person, place, object, event, or concept in the user environment about which the organization wishes to maintain data.</w:t>
      </w:r>
    </w:p>
    <w:p w14:paraId="619408B0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Examples of Entities:</w:t>
      </w:r>
    </w:p>
    <w:p w14:paraId="071E26F3" w14:textId="77777777" w:rsidR="00CE3995" w:rsidRPr="00CE3995" w:rsidRDefault="00CE3995" w:rsidP="00CE3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Person: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EMPLOYEE, STUDENT, PATIENT</w:t>
      </w:r>
    </w:p>
    <w:p w14:paraId="2AC8F80B" w14:textId="77777777" w:rsidR="00CE3995" w:rsidRPr="00CE3995" w:rsidRDefault="00CE3995" w:rsidP="00CE3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Place: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STORE, WAREHOUSE, STATE</w:t>
      </w:r>
    </w:p>
    <w:p w14:paraId="7AE08793" w14:textId="77777777" w:rsidR="00CE3995" w:rsidRPr="00CE3995" w:rsidRDefault="00CE3995" w:rsidP="00CE3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MACHINE, BUILDING, AUTOMOBILE</w:t>
      </w:r>
    </w:p>
    <w:p w14:paraId="12BDFA7B" w14:textId="77777777" w:rsidR="00CE3995" w:rsidRPr="00CE3995" w:rsidRDefault="00CE3995" w:rsidP="00CE3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Event: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SALE, REGISTRATION, RENEWAL</w:t>
      </w:r>
    </w:p>
    <w:p w14:paraId="1D3EFFB3" w14:textId="77777777" w:rsidR="00CE3995" w:rsidRPr="00CE3995" w:rsidRDefault="00CE3995" w:rsidP="00CE39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Concept: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ACCOUNT, COURSE, WORK CENTER</w:t>
      </w:r>
    </w:p>
    <w:p w14:paraId="14E446A7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Entity Sets</w:t>
      </w:r>
    </w:p>
    <w:p w14:paraId="1477393B" w14:textId="77777777" w:rsidR="00CE3995" w:rsidRPr="00CE3995" w:rsidRDefault="00CE3995" w:rsidP="00CE39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An entity set is a set of entities of the same type that share the same properties.</w:t>
      </w:r>
    </w:p>
    <w:p w14:paraId="3CDB47A1" w14:textId="77777777" w:rsidR="00CE3995" w:rsidRPr="00CE3995" w:rsidRDefault="00CE3995" w:rsidP="00CE39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Example: Set of all persons, companies, trees, holidays.</w:t>
      </w:r>
    </w:p>
    <w:p w14:paraId="4357B1FF" w14:textId="77777777" w:rsidR="00CE3995" w:rsidRPr="00CE3995" w:rsidRDefault="00CE3995" w:rsidP="00CE39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An entity is represented by a set of attributes, i.e., descriptive properties possessed by all members of an entity set.</w:t>
      </w:r>
    </w:p>
    <w:p w14:paraId="16545A8E" w14:textId="77777777" w:rsidR="00CE3995" w:rsidRPr="00CE3995" w:rsidRDefault="00CE3995" w:rsidP="00CE39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Example: </w:t>
      </w:r>
      <w:proofErr w:type="spellStart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tblstudent</w:t>
      </w:r>
      <w:proofErr w:type="spellEnd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= (ID, name, age, subjects, section).</w:t>
      </w:r>
    </w:p>
    <w:p w14:paraId="3D22C809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Naming Entity Types</w:t>
      </w:r>
    </w:p>
    <w:p w14:paraId="7A60E1EC" w14:textId="77777777" w:rsidR="00CE3995" w:rsidRPr="00CE3995" w:rsidRDefault="00CE3995" w:rsidP="00CE39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The name of each entity is in singular form.</w:t>
      </w:r>
    </w:p>
    <w:p w14:paraId="71C82713" w14:textId="77777777" w:rsidR="00CE3995" w:rsidRPr="00CE3995" w:rsidRDefault="00CE3995" w:rsidP="00CE39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noun, an adjective + a noun, a noun + a noun (noun string), or an adjective + a noun + a noun.</w:t>
      </w:r>
    </w:p>
    <w:p w14:paraId="268FE5FC" w14:textId="77777777" w:rsidR="00CE3995" w:rsidRPr="00CE3995" w:rsidRDefault="00CE3995" w:rsidP="00CE39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>Be clear and concise.</w:t>
      </w:r>
    </w:p>
    <w:p w14:paraId="7976C58B" w14:textId="77777777" w:rsidR="00CE3995" w:rsidRPr="00CE3995" w:rsidRDefault="00CE3995" w:rsidP="00CE39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Avoid abbreviations.</w:t>
      </w:r>
    </w:p>
    <w:p w14:paraId="5C854CE5" w14:textId="77777777" w:rsidR="00CE3995" w:rsidRPr="00CE3995" w:rsidRDefault="00CE3995" w:rsidP="00CE39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Examples: Customer, Customer Order, Product, Hourly Employee, Project, Department, Unfilled Customer Order.</w:t>
      </w:r>
    </w:p>
    <w:p w14:paraId="00E3E083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Entity Type vs. Entity Instance</w:t>
      </w:r>
    </w:p>
    <w:p w14:paraId="4128A39C" w14:textId="77777777" w:rsidR="00CE3995" w:rsidRPr="00CE3995" w:rsidRDefault="00CE3995" w:rsidP="00CE39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An entity type is a collection of entities that share common properties or characteristics.</w:t>
      </w:r>
    </w:p>
    <w:p w14:paraId="4F195CFB" w14:textId="77777777" w:rsidR="00CE3995" w:rsidRPr="00CE3995" w:rsidRDefault="00CE3995" w:rsidP="00CE39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An entity instance is a single occurrence of an entity type.</w:t>
      </w:r>
    </w:p>
    <w:p w14:paraId="1B10EF2A" w14:textId="77777777" w:rsidR="00CE3995" w:rsidRPr="00CE3995" w:rsidRDefault="005C018E" w:rsidP="00CE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68078642">
          <v:rect id="_x0000_i1027" style="width:0;height:1.5pt" o:hralign="center" o:hrstd="t" o:hr="t" fillcolor="#a0a0a0" stroked="f"/>
        </w:pict>
      </w:r>
    </w:p>
    <w:p w14:paraId="73B3D9E6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4. Types of Entities in DBMS</w:t>
      </w:r>
    </w:p>
    <w:p w14:paraId="55BB3CDF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Strong Entity</w:t>
      </w:r>
    </w:p>
    <w:p w14:paraId="0B1B1BA5" w14:textId="77777777" w:rsidR="00CE3995" w:rsidRPr="00CE3995" w:rsidRDefault="00CE3995" w:rsidP="00CE39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Exists independently of other types of entities.</w:t>
      </w:r>
    </w:p>
    <w:p w14:paraId="2A003A3F" w14:textId="77777777" w:rsidR="00CE3995" w:rsidRPr="00CE3995" w:rsidRDefault="00CE3995" w:rsidP="00CE39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Has its own unique identifier.</w:t>
      </w:r>
    </w:p>
    <w:p w14:paraId="65C74A4B" w14:textId="77777777" w:rsidR="00CE3995" w:rsidRPr="00CE3995" w:rsidRDefault="00CE3995" w:rsidP="00CE39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Identifier underlined with a single line.</w:t>
      </w:r>
    </w:p>
    <w:p w14:paraId="2979FD0F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Weak Entity</w:t>
      </w:r>
    </w:p>
    <w:p w14:paraId="47EDEBCF" w14:textId="77777777" w:rsidR="00CE3995" w:rsidRPr="00CE3995" w:rsidRDefault="00CE3995" w:rsidP="00CE39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Dependent on a strong entity (identifying owner) and cannot exist on its own.</w:t>
      </w:r>
    </w:p>
    <w:p w14:paraId="0D7C495B" w14:textId="77777777" w:rsidR="00CE3995" w:rsidRPr="00CE3995" w:rsidRDefault="00CE3995" w:rsidP="00CE39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Does not have a unique identifier (only a partial identifier).</w:t>
      </w:r>
    </w:p>
    <w:p w14:paraId="7416E3C6" w14:textId="77777777" w:rsidR="00CE3995" w:rsidRPr="00CE3995" w:rsidRDefault="00CE3995" w:rsidP="00CE39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Partial identifier underlined with a double line.</w:t>
      </w:r>
    </w:p>
    <w:p w14:paraId="2D2D1A38" w14:textId="77777777" w:rsidR="00CE3995" w:rsidRPr="00CE3995" w:rsidRDefault="00CE3995" w:rsidP="00CE39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Entity box has a double line.</w:t>
      </w:r>
    </w:p>
    <w:p w14:paraId="3653906A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Associative Entity</w:t>
      </w:r>
    </w:p>
    <w:p w14:paraId="3ED80395" w14:textId="77777777" w:rsidR="00CE3995" w:rsidRPr="00CE3995" w:rsidRDefault="00CE3995" w:rsidP="00CE39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An associative entity (also known as a junction table, bridge entity, or intersection entity) represents a many-to-many relationship between two or more other entities.</w:t>
      </w:r>
    </w:p>
    <w:p w14:paraId="000E3324" w14:textId="77777777" w:rsidR="00CE3995" w:rsidRPr="00CE3995" w:rsidRDefault="00CE3995" w:rsidP="00CE39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It is used to break down many-to-many relationships into multiple one-to-many relationships, making the database structure more normalized and manageable.</w:t>
      </w:r>
    </w:p>
    <w:p w14:paraId="3BCC8E8C" w14:textId="77777777" w:rsidR="00CE3995" w:rsidRPr="00CE3995" w:rsidRDefault="005C018E" w:rsidP="00CE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03B67376">
          <v:rect id="_x0000_i1028" style="width:0;height:1.5pt" o:hralign="center" o:hrstd="t" o:hr="t" fillcolor="#a0a0a0" stroked="f"/>
        </w:pict>
      </w:r>
    </w:p>
    <w:p w14:paraId="3185599E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5. Attributes in ERD</w:t>
      </w:r>
    </w:p>
    <w:p w14:paraId="63CBD1D2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Types of Attributes</w:t>
      </w:r>
    </w:p>
    <w:p w14:paraId="1D3D53D0" w14:textId="77777777" w:rsidR="00CE3995" w:rsidRPr="00CE3995" w:rsidRDefault="00CE3995" w:rsidP="00CE39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Simple Attribute: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Cannot be divided into smaller components.</w:t>
      </w:r>
    </w:p>
    <w:p w14:paraId="54C502F7" w14:textId="77777777" w:rsidR="00CE3995" w:rsidRPr="00CE3995" w:rsidRDefault="00CE3995" w:rsidP="00CE39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Composite Attribute: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Consists of multiple attributes (e.g., Address = Street + City + Zip Code).</w:t>
      </w:r>
    </w:p>
    <w:p w14:paraId="250FA49C" w14:textId="77777777" w:rsidR="00CE3995" w:rsidRPr="00CE3995" w:rsidRDefault="00CE3995" w:rsidP="00CE39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Single-Valued Attribute: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Has only one value per entity instance.</w:t>
      </w:r>
    </w:p>
    <w:p w14:paraId="642AB735" w14:textId="77777777" w:rsidR="00CE3995" w:rsidRPr="00CE3995" w:rsidRDefault="00CE3995" w:rsidP="00CE39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Derived Attribute: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Computed from other attributes (e.g., Age derived from </w:t>
      </w:r>
      <w:proofErr w:type="spellStart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DateOfBirth</w:t>
      </w:r>
      <w:proofErr w:type="spellEnd"/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55C3517B" w14:textId="77777777" w:rsidR="00CE3995" w:rsidRPr="00CE3995" w:rsidRDefault="00CE3995" w:rsidP="00CE39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Multivalued Attribute:</w:t>
      </w: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have multiple values per entity instance (e.g., A student with multiple phone numbers).</w:t>
      </w:r>
    </w:p>
    <w:p w14:paraId="4119C4BC" w14:textId="77777777" w:rsidR="00CE3995" w:rsidRPr="00CE3995" w:rsidRDefault="005C018E" w:rsidP="00CE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09783569">
          <v:rect id="_x0000_i1029" style="width:0;height:1.5pt" o:hralign="center" o:hrstd="t" o:hr="t" fillcolor="#a0a0a0" stroked="f"/>
        </w:pict>
      </w:r>
    </w:p>
    <w:p w14:paraId="149D2D1A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6. Types of Relationships in ERD</w:t>
      </w:r>
    </w:p>
    <w:p w14:paraId="6CD7F8E3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Unary Relationship (Recursive Relationship)</w:t>
      </w:r>
    </w:p>
    <w:p w14:paraId="34741061" w14:textId="77777777" w:rsidR="00CE3995" w:rsidRPr="00CE3995" w:rsidRDefault="00CE3995" w:rsidP="00CE39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unary relationship is a relationship between instances of a single entity type.</w:t>
      </w:r>
    </w:p>
    <w:p w14:paraId="63A53313" w14:textId="77777777" w:rsidR="00CE3995" w:rsidRPr="00CE3995" w:rsidRDefault="00CE3995" w:rsidP="00CE39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Example: An Employee manages another Employee.</w:t>
      </w:r>
    </w:p>
    <w:p w14:paraId="53A557F0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Binary Relationship</w:t>
      </w:r>
    </w:p>
    <w:p w14:paraId="092B6B95" w14:textId="77777777" w:rsidR="00CE3995" w:rsidRPr="00CE3995" w:rsidRDefault="00CE3995" w:rsidP="00CE39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binary relationship involves two different entities.</w:t>
      </w:r>
    </w:p>
    <w:p w14:paraId="61CADAFD" w14:textId="77777777" w:rsidR="00CE3995" w:rsidRPr="00CE3995" w:rsidRDefault="00CE3995" w:rsidP="00CE39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Example: A Student enrolls in a Course.</w:t>
      </w:r>
    </w:p>
    <w:p w14:paraId="3E400E07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Ternary Relationship</w:t>
      </w:r>
    </w:p>
    <w:p w14:paraId="3A66EE85" w14:textId="77777777" w:rsidR="00CE3995" w:rsidRPr="00CE3995" w:rsidRDefault="00CE3995" w:rsidP="00CE39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ternary relationship involves three different entities.</w:t>
      </w:r>
    </w:p>
    <w:p w14:paraId="19D94534" w14:textId="77777777" w:rsidR="00CE3995" w:rsidRPr="00CE3995" w:rsidRDefault="00CE3995" w:rsidP="00CE39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Example: A Vendor supplies a Product to a Warehouse.</w:t>
      </w:r>
    </w:p>
    <w:p w14:paraId="3F408A0C" w14:textId="77777777" w:rsidR="00CE3995" w:rsidRPr="00CE3995" w:rsidRDefault="005C018E" w:rsidP="00CE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63A5B1D1">
          <v:rect id="_x0000_i1030" style="width:0;height:1.5pt" o:hralign="center" o:hrstd="t" o:hr="t" fillcolor="#a0a0a0" stroked="f"/>
        </w:pict>
      </w:r>
    </w:p>
    <w:p w14:paraId="29FCC401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7. Identifiers (Keys) in ERD</w:t>
      </w:r>
    </w:p>
    <w:p w14:paraId="60F82571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Super Key</w:t>
      </w:r>
    </w:p>
    <w:p w14:paraId="2AC13A0B" w14:textId="77777777" w:rsidR="00CE3995" w:rsidRPr="00CE3995" w:rsidRDefault="00CE3995" w:rsidP="00CE39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set of attributes that can uniquely identify each record within a table.</w:t>
      </w:r>
    </w:p>
    <w:p w14:paraId="51DC713E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Candidate Key</w:t>
      </w:r>
    </w:p>
    <w:p w14:paraId="10F128AD" w14:textId="77777777" w:rsidR="00CE3995" w:rsidRPr="00CE3995" w:rsidRDefault="00CE3995" w:rsidP="00CE39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minimal set of attributes that uniquely identifies each record in a table.</w:t>
      </w:r>
    </w:p>
    <w:p w14:paraId="0EB21D76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Primary Key</w:t>
      </w:r>
    </w:p>
    <w:p w14:paraId="6220FC93" w14:textId="77777777" w:rsidR="00CE3995" w:rsidRPr="00CE3995" w:rsidRDefault="00CE3995" w:rsidP="00CE39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candidate key that is most appropriate to become the main key for a table.</w:t>
      </w:r>
    </w:p>
    <w:p w14:paraId="268682E6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Composite Key</w:t>
      </w:r>
    </w:p>
    <w:p w14:paraId="11586FD3" w14:textId="77777777" w:rsidR="00CE3995" w:rsidRPr="00CE3995" w:rsidRDefault="00CE3995" w:rsidP="00CE39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key consisting of two or more attributes that uniquely identify a record.</w:t>
      </w:r>
    </w:p>
    <w:p w14:paraId="08C6A2F5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Foreign Key</w:t>
      </w:r>
    </w:p>
    <w:p w14:paraId="47665869" w14:textId="77777777" w:rsidR="00CE3995" w:rsidRPr="00CE3995" w:rsidRDefault="00CE3995" w:rsidP="00CE39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key used to link two tables together.</w:t>
      </w:r>
    </w:p>
    <w:p w14:paraId="3C5A91F5" w14:textId="77777777" w:rsidR="00CE3995" w:rsidRPr="00CE3995" w:rsidRDefault="00CE3995" w:rsidP="00CE39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A foreign key is a field in one table that refers to the primary key in another table.</w:t>
      </w:r>
    </w:p>
    <w:p w14:paraId="799E275C" w14:textId="77777777" w:rsidR="00CE3995" w:rsidRPr="00CE3995" w:rsidRDefault="005C018E" w:rsidP="00CE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 w14:anchorId="66A3935D">
          <v:rect id="_x0000_i1031" style="width:0;height:1.5pt" o:hralign="center" o:hrstd="t" o:hr="t" fillcolor="#a0a0a0" stroked="f"/>
        </w:pict>
      </w:r>
    </w:p>
    <w:p w14:paraId="4358FFF0" w14:textId="77777777" w:rsidR="00CE3995" w:rsidRPr="00CE3995" w:rsidRDefault="00CE3995" w:rsidP="00CE3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CE3995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8. Importance of ERDs</w:t>
      </w:r>
    </w:p>
    <w:p w14:paraId="485F7C6B" w14:textId="77777777" w:rsidR="00CE3995" w:rsidRPr="00CE3995" w:rsidRDefault="00CE3995" w:rsidP="00CE39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Helps visualize database structure.</w:t>
      </w:r>
    </w:p>
    <w:p w14:paraId="1234F3BC" w14:textId="77777777" w:rsidR="00CE3995" w:rsidRPr="00CE3995" w:rsidRDefault="00CE3995" w:rsidP="00CE39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Identifies relationships between entities.</w:t>
      </w:r>
    </w:p>
    <w:p w14:paraId="14772521" w14:textId="77777777" w:rsidR="00CE3995" w:rsidRPr="00CE3995" w:rsidRDefault="00CE3995" w:rsidP="00CE39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Ensures accurate and efficient database design.</w:t>
      </w:r>
    </w:p>
    <w:p w14:paraId="39D80E73" w14:textId="77777777" w:rsidR="00CE3995" w:rsidRPr="00CE3995" w:rsidRDefault="00CE3995" w:rsidP="00CE39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CE3995">
        <w:rPr>
          <w:rFonts w:ascii="Times New Roman" w:eastAsia="Times New Roman" w:hAnsi="Times New Roman" w:cs="Times New Roman"/>
          <w:sz w:val="24"/>
          <w:szCs w:val="24"/>
          <w:lang w:eastAsia="en-PH"/>
        </w:rPr>
        <w:t>Reduces redundancy and improves normalization.</w:t>
      </w:r>
    </w:p>
    <w:p w14:paraId="58CD098D" w14:textId="77777777" w:rsidR="006C62B0" w:rsidRDefault="006C62B0"/>
    <w:sectPr w:rsidR="006C6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001"/>
    <w:multiLevelType w:val="multilevel"/>
    <w:tmpl w:val="2B84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5551D"/>
    <w:multiLevelType w:val="multilevel"/>
    <w:tmpl w:val="02AE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66658"/>
    <w:multiLevelType w:val="multilevel"/>
    <w:tmpl w:val="FBCE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B0C9F"/>
    <w:multiLevelType w:val="multilevel"/>
    <w:tmpl w:val="B5B6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328E4"/>
    <w:multiLevelType w:val="multilevel"/>
    <w:tmpl w:val="CD98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01C52"/>
    <w:multiLevelType w:val="multilevel"/>
    <w:tmpl w:val="498E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56CF9"/>
    <w:multiLevelType w:val="multilevel"/>
    <w:tmpl w:val="D63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11244"/>
    <w:multiLevelType w:val="multilevel"/>
    <w:tmpl w:val="EBE6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96193"/>
    <w:multiLevelType w:val="multilevel"/>
    <w:tmpl w:val="FBEE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A2CDD"/>
    <w:multiLevelType w:val="multilevel"/>
    <w:tmpl w:val="99D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320BB"/>
    <w:multiLevelType w:val="multilevel"/>
    <w:tmpl w:val="BD2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629ED"/>
    <w:multiLevelType w:val="multilevel"/>
    <w:tmpl w:val="51F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01588"/>
    <w:multiLevelType w:val="multilevel"/>
    <w:tmpl w:val="890C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B3642"/>
    <w:multiLevelType w:val="multilevel"/>
    <w:tmpl w:val="7AA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90795"/>
    <w:multiLevelType w:val="multilevel"/>
    <w:tmpl w:val="39B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177E3"/>
    <w:multiLevelType w:val="multilevel"/>
    <w:tmpl w:val="0330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75928"/>
    <w:multiLevelType w:val="multilevel"/>
    <w:tmpl w:val="1330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B5347"/>
    <w:multiLevelType w:val="multilevel"/>
    <w:tmpl w:val="2EC8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893945"/>
    <w:multiLevelType w:val="multilevel"/>
    <w:tmpl w:val="AF1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F138B3"/>
    <w:multiLevelType w:val="multilevel"/>
    <w:tmpl w:val="E086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D3482"/>
    <w:multiLevelType w:val="multilevel"/>
    <w:tmpl w:val="156C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273BF"/>
    <w:multiLevelType w:val="multilevel"/>
    <w:tmpl w:val="4A6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84ADD"/>
    <w:multiLevelType w:val="multilevel"/>
    <w:tmpl w:val="91E8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F0CD3"/>
    <w:multiLevelType w:val="multilevel"/>
    <w:tmpl w:val="6646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9"/>
  </w:num>
  <w:num w:numId="5">
    <w:abstractNumId w:val="11"/>
  </w:num>
  <w:num w:numId="6">
    <w:abstractNumId w:val="12"/>
  </w:num>
  <w:num w:numId="7">
    <w:abstractNumId w:val="16"/>
  </w:num>
  <w:num w:numId="8">
    <w:abstractNumId w:val="18"/>
  </w:num>
  <w:num w:numId="9">
    <w:abstractNumId w:val="2"/>
  </w:num>
  <w:num w:numId="10">
    <w:abstractNumId w:val="17"/>
  </w:num>
  <w:num w:numId="11">
    <w:abstractNumId w:val="0"/>
  </w:num>
  <w:num w:numId="12">
    <w:abstractNumId w:val="8"/>
  </w:num>
  <w:num w:numId="13">
    <w:abstractNumId w:val="13"/>
  </w:num>
  <w:num w:numId="14">
    <w:abstractNumId w:val="15"/>
  </w:num>
  <w:num w:numId="15">
    <w:abstractNumId w:val="6"/>
  </w:num>
  <w:num w:numId="16">
    <w:abstractNumId w:val="7"/>
  </w:num>
  <w:num w:numId="17">
    <w:abstractNumId w:val="4"/>
  </w:num>
  <w:num w:numId="18">
    <w:abstractNumId w:val="22"/>
  </w:num>
  <w:num w:numId="19">
    <w:abstractNumId w:val="14"/>
  </w:num>
  <w:num w:numId="20">
    <w:abstractNumId w:val="21"/>
  </w:num>
  <w:num w:numId="21">
    <w:abstractNumId w:val="9"/>
  </w:num>
  <w:num w:numId="22">
    <w:abstractNumId w:val="23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5"/>
    <w:rsid w:val="005C018E"/>
    <w:rsid w:val="006C62B0"/>
    <w:rsid w:val="00C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1F6EFB9"/>
  <w15:chartTrackingRefBased/>
  <w15:docId w15:val="{296E1972-DFDD-4C27-A97A-821CA8F7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CE3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995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CE3995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CE39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usman.albrianejay@gmail.com</dc:creator>
  <cp:keywords/>
  <dc:description/>
  <cp:lastModifiedBy>usman.albrianejay@gmail.com</cp:lastModifiedBy>
  <cp:revision>2</cp:revision>
  <dcterms:created xsi:type="dcterms:W3CDTF">2025-03-05T01:51:00Z</dcterms:created>
  <dcterms:modified xsi:type="dcterms:W3CDTF">2025-03-05T01:51:00Z</dcterms:modified>
</cp:coreProperties>
</file>