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Разложение чисел на множители: ρ-метод Полларда</w:t>
      </w:r>
    </w:p>
    <w:p>
      <w:pPr>
        <w:pStyle w:val="Author"/>
      </w:pPr>
      <w:r>
        <w:t xml:space="preserve">Кюнкриков Даниил Саналович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работы - Изучить принципы работы ρ-метода Полларда для факторизации и реализовать алгоритм на языке Python.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ρ-метод Полларда для поиска нетривиального делителя составного числа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работу алгоритма на тестовом примере и получить разложение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q</m:t>
        </m:r>
      </m:oMath>
      <w:r>
        <w:t xml:space="preserve">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Задача факторизации — разложение составного числа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на множители — лежит в основе оценки стойкости криптосистем, например RSA. Для чисел среднего размера применяются вероятностные алгоритмы, один из наиболее известных —</w:t>
      </w:r>
      <w:r>
        <w:t xml:space="preserve"> </w:t>
      </w:r>
      <m:oMath>
        <m:r>
          <m:t>ρ</m:t>
        </m:r>
      </m:oMath>
      <w:r>
        <w:t xml:space="preserve">‑метод Полларда</w:t>
      </w:r>
      <w:r>
        <w:t xml:space="preserve"> </w:t>
      </w:r>
      <w:r>
        <w:t xml:space="preserve">[1,2]</w:t>
      </w:r>
      <w:r>
        <w:t xml:space="preserve">.</w:t>
      </w:r>
    </w:p>
    <w:bookmarkStart w:id="22" w:name="идея-rhoметода-полларда"/>
    <w:p>
      <w:pPr>
        <w:pStyle w:val="Heading2"/>
      </w:pPr>
      <w:r>
        <w:t xml:space="preserve">3.1 Идея</w:t>
      </w:r>
      <w:r>
        <w:t xml:space="preserve"> </w:t>
      </w:r>
      <m:oMath>
        <m:r>
          <m:t>ρ</m:t>
        </m:r>
      </m:oMath>
      <w:r>
        <w:t xml:space="preserve">‑метода Полларда</w:t>
      </w:r>
    </w:p>
    <w:p>
      <w:pPr>
        <w:pStyle w:val="FirstParagraph"/>
      </w:pPr>
      <w:r>
        <w:t xml:space="preserve">Выбирается отображение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и строится последовательность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 Поскольку множество вычетов конечно, последовательность рано или поздно образует цикл (граф напоминает букву</w:t>
      </w:r>
      <w:r>
        <w:t xml:space="preserve"> </w:t>
      </w:r>
      <m:oMath>
        <m:r>
          <m:t>ρ</m:t>
        </m:r>
      </m:oMath>
      <w:r>
        <w:t xml:space="preserve">). Для ускорения поиска коллизии применяется схема Флойда «черепаха–заяц»: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,</w:t>
      </w:r>
      <w:r>
        <w:t xml:space="preserve"> </w:t>
      </w:r>
      <w:r>
        <w:t xml:space="preserve">-</w:t>
      </w:r>
      <w:r>
        <w:t xml:space="preserve"> </w:t>
      </w:r>
      <m:oMath>
        <m:r>
          <m:t>b</m:t>
        </m:r>
        <m:r>
          <m:rPr>
            <m:sty m:val="p"/>
          </m:rPr>
          <m:t>←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e>
        </m:d>
      </m:oMath>
      <w:r>
        <w:t xml:space="preserve">.</w:t>
      </w:r>
    </w:p>
    <w:p>
      <w:pPr>
        <w:pStyle w:val="BodyText"/>
      </w:pPr>
      <w:r>
        <w:t xml:space="preserve">На каждом шаге вычисляется: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gcd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Если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n</m:t>
        </m:r>
      </m:oMath>
      <w:r>
        <w:t xml:space="preserve">, то найден нетривиальный делитель</w:t>
      </w:r>
      <w:r>
        <w:t xml:space="preserve"> </w:t>
      </w:r>
      <m:oMath>
        <m:r>
          <m:t>d</m:t>
        </m:r>
      </m:oMath>
      <w:r>
        <w:t xml:space="preserve">; если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n</m:t>
        </m:r>
      </m:oMath>
      <w:r>
        <w:t xml:space="preserve">, алгоритм перезапускают с другими параметрами</w:t>
      </w:r>
      <w:r>
        <w:t xml:space="preserve"> </w:t>
      </w:r>
      <w:r>
        <w:t xml:space="preserve">[1,3]</w:t>
      </w:r>
      <w:r>
        <w:t xml:space="preserve">.</w:t>
      </w:r>
    </w:p>
    <w:bookmarkEnd w:id="22"/>
    <w:bookmarkStart w:id="23" w:name="практические-замечания"/>
    <w:p>
      <w:pPr>
        <w:pStyle w:val="Heading2"/>
      </w:pPr>
      <w:r>
        <w:t xml:space="preserve">3.2 Практические замечания</w:t>
      </w:r>
    </w:p>
    <w:p>
      <w:pPr>
        <w:pStyle w:val="FirstParagraph"/>
      </w:pPr>
      <w:r>
        <w:t xml:space="preserve">Метод эффективен для поиска сравнительно небольших делителей и часто применяется как подалгоритм в более сложных схемах факторизации</w:t>
      </w:r>
      <w:r>
        <w:t xml:space="preserve"> </w:t>
      </w:r>
      <w:r>
        <w:t xml:space="preserve">[2,4]</w:t>
      </w:r>
      <w:r>
        <w:t xml:space="preserve">.</w:t>
      </w:r>
    </w:p>
    <w:bookmarkEnd w:id="23"/>
    <w:bookmarkEnd w:id="24"/>
    <w:bookmarkStart w:id="3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Программная реализация ρ-метода Полларда показана на</w:t>
      </w:r>
      <w:r>
        <w:t xml:space="preserve"> </w:t>
      </w:r>
      <w:hyperlink w:anchor="pollard">
        <w:r>
          <w:rPr>
            <w:rStyle w:val="Hyperlink"/>
          </w:rPr>
          <w:t xml:space="preserve">Листинге №1</w:t>
        </w:r>
      </w:hyperlink>
      <w:r>
        <w:t xml:space="preserve">.</w:t>
      </w:r>
    </w:p>
    <w:bookmarkStart w:id="29" w:name="pollard"/>
    <w:p>
      <w:pPr>
        <w:pStyle w:val="Heading3"/>
      </w:pPr>
      <w:r>
        <w:t xml:space="preserve">4.0.1 Листинг 1 — ρ-метод Полларда (Python)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pollard_rho_factor(n: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c: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x0: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#Возвращает нетривиальный делитель n или None, если попытка неудачна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f(x: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Табличный вывод : номер шага, a, b, 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</w:t>
      </w:r>
      <w:r>
        <w:rPr>
          <w:rStyle w:val="CharTok"/>
        </w:rPr>
        <w:t xml:space="preserve">\t</w:t>
      </w:r>
      <w:r>
        <w:rPr>
          <w:rStyle w:val="StringTok"/>
        </w:rPr>
        <w:t xml:space="preserve"> a</w:t>
      </w:r>
      <w:r>
        <w:rPr>
          <w:rStyle w:val="CharTok"/>
        </w:rPr>
        <w:t xml:space="preserve">\t\t</w:t>
      </w:r>
      <w:r>
        <w:rPr>
          <w:rStyle w:val="StringTok"/>
        </w:rPr>
        <w:t xml:space="preserve"> b</w:t>
      </w:r>
      <w:r>
        <w:rPr>
          <w:rStyle w:val="CharTok"/>
        </w:rPr>
        <w:t xml:space="preserve">\t\t</w:t>
      </w:r>
      <w:r>
        <w:rPr>
          <w:rStyle w:val="StringTok"/>
        </w:rPr>
        <w:t xml:space="preserve"> 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f(a)          </w:t>
      </w:r>
      <w:r>
        <w:rPr>
          <w:rStyle w:val="CommentTok"/>
        </w:rPr>
        <w:t xml:space="preserve"># "черепаха"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f(f(b))       </w:t>
      </w:r>
      <w:r>
        <w:rPr>
          <w:rStyle w:val="CommentTok"/>
        </w:rPr>
        <w:t xml:space="preserve"># "заяц"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math.gcd(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b), 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 "</w:t>
      </w:r>
      <w:r>
        <w:rPr>
          <w:rStyle w:val="NormalTok"/>
        </w:rPr>
        <w:t xml:space="preserve">).strip())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pollard_rho_factor(n)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Попытка найти делитель провалилась (d = n)."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Нетривиальный делитель: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и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Результат работы программы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1359331</m:t>
        </m:r>
      </m:oMath>
      <w:r>
        <w:t xml:space="preserve"> </w:t>
      </w:r>
      <w:r>
        <w:t xml:space="preserve">показан на</w:t>
      </w:r>
      <w:r>
        <w:t xml:space="preserve"> </w:t>
      </w:r>
      <w:r>
        <w:rPr>
          <w:b/>
          <w:bCs/>
        </w:rPr>
        <w:t xml:space="preserve">?@fig-1</w:t>
      </w:r>
      <w:r>
        <w:t xml:space="preserve">.</w:t>
      </w:r>
    </w:p>
    <w:p>
      <w:pPr>
        <w:pStyle w:val="BodyText"/>
      </w:pPr>
      <w:bookmarkStart w:id="28" w:name="fig-1"/>
      <w:r>
        <w:drawing>
          <wp:inline>
            <wp:extent cx="4071486" cy="3984858"/>
            <wp:effectExtent b="0" l="0" r="0" t="0"/>
            <wp:docPr descr="Результат работы программы" title="" id="26" name="Picture"/>
            <a:graphic>
              <a:graphicData uri="http://schemas.openxmlformats.org/drawingml/2006/picture">
                <pic:pic>
                  <pic:nvPicPr>
                    <pic:cNvPr descr="images/image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486" cy="3984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  <w:r>
        <w:t xml:space="preserve"> </w:t>
      </w:r>
      <w:r>
        <w:t xml:space="preserve"># Выводы</w:t>
      </w:r>
    </w:p>
    <w:p>
      <w:pPr>
        <w:pStyle w:val="Compact"/>
        <w:numPr>
          <w:ilvl w:val="0"/>
          <w:numId w:val="1002"/>
        </w:numPr>
      </w:pPr>
      <w:r>
        <w:t xml:space="preserve">Реализован ρ-метод Полларда для поиска нетривиального делителя составного числа.</w:t>
      </w:r>
    </w:p>
    <w:p>
      <w:pPr>
        <w:pStyle w:val="Compact"/>
        <w:numPr>
          <w:ilvl w:val="0"/>
          <w:numId w:val="1002"/>
        </w:numPr>
      </w:pPr>
      <w:r>
        <w:t xml:space="preserve">Продемонстрирована работа алгоритма на тестовом примере: получено разложение</w:t>
      </w:r>
      <w:r>
        <w:t xml:space="preserve"> </w:t>
      </w:r>
      <m:oMath>
        <m:r>
          <m:t>1359331</m:t>
        </m:r>
        <m:r>
          <m:rPr>
            <m:sty m:val="p"/>
          </m:rPr>
          <m:t>=</m:t>
        </m:r>
        <m:r>
          <m:t>1181</m:t>
        </m:r>
        <m:r>
          <m:rPr>
            <m:sty m:val="p"/>
          </m:rPr>
          <m:t>⋅</m:t>
        </m:r>
        <m:r>
          <m:t>1151</m:t>
        </m:r>
      </m:oMath>
      <w:r>
        <w:t xml:space="preserve">.</w:t>
      </w:r>
    </w:p>
    <w:bookmarkEnd w:id="29"/>
    <w:bookmarkEnd w:id="30"/>
    <w:bookmarkStart w:id="38" w:name="список-литературы"/>
    <w:p>
      <w:pPr>
        <w:pStyle w:val="Heading1"/>
      </w:pPr>
      <w:r>
        <w:t xml:space="preserve">Список литературы</w:t>
      </w:r>
    </w:p>
    <w:bookmarkStart w:id="37" w:name="refs"/>
    <w:bookmarkStart w:id="32" w:name="ref-pollard1975factor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Pollard J. M.</w:t>
      </w:r>
      <w:r>
        <w:t xml:space="preserve"> </w:t>
      </w:r>
      <w:hyperlink r:id="rId31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Monte Carlo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Method for Factorization</w:t>
        </w:r>
      </w:hyperlink>
      <w:r>
        <w:t xml:space="preserve"> </w:t>
      </w:r>
      <w:r>
        <w:t xml:space="preserve">// BIT Numerical Mathematics. 1975. Т. 15, № 3. С. 331–334.</w:t>
      </w:r>
    </w:p>
    <w:bookmarkEnd w:id="32"/>
    <w:bookmarkStart w:id="33" w:name="ref-crandall2005prime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Crandall R., Pomerance C. Prime Numbers: A Computational Perspective. 2-е изд. Springer, 2005.</w:t>
      </w:r>
    </w:p>
    <w:bookmarkEnd w:id="33"/>
    <w:bookmarkStart w:id="35" w:name="ref-brent1980improved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Brent R. P.</w:t>
      </w:r>
      <w:r>
        <w:t xml:space="preserve"> </w:t>
      </w:r>
      <w:hyperlink r:id="rId34">
        <w:r>
          <w:rPr>
            <w:rStyle w:val="Hyperlink"/>
          </w:rPr>
          <w:t xml:space="preserve">An Improved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Monte Carlo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Factorization Algorithm</w:t>
        </w:r>
      </w:hyperlink>
      <w:r>
        <w:t xml:space="preserve"> </w:t>
      </w:r>
      <w:r>
        <w:t xml:space="preserve">// BIT Numerical Mathematics. 1980. Т. 20. С. 176–184.</w:t>
      </w:r>
    </w:p>
    <w:bookmarkEnd w:id="35"/>
    <w:bookmarkStart w:id="36" w:name="ref-wagstaff2013joy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Wagstaff S. S. The Joy of Factoring. American Mathematical Society, 2013.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hyperlink" Id="rId34" Target="https://doi.org/10.1007/BF01933190" TargetMode="External" /><Relationship Type="http://schemas.openxmlformats.org/officeDocument/2006/relationships/hyperlink" Id="rId31" Target="https://doi.org/10.1007/BF0193366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doi.org/10.1007/BF01933190" TargetMode="External" /><Relationship Type="http://schemas.openxmlformats.org/officeDocument/2006/relationships/hyperlink" Id="rId31" Target="https://doi.org/10.1007/BF0193366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Кюнкриков Даниил Саналович</dc:creator>
  <dc:language>ru-RU</dc:language>
  <cp:keywords/>
  <dcterms:created xsi:type="dcterms:W3CDTF">2026-03-17T21:26:00Z</dcterms:created>
  <dcterms:modified xsi:type="dcterms:W3CDTF">2026-03-17T21:26:00Z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Разложение чисел на множители: ρ-метод Полларда</vt:lpwstr>
  </property>
  <property fmtid="{D5CDD505-2E9C-101B-9397-08002B2CF9AE}" pid="16" name="toc-title">
    <vt:lpwstr>Содержание</vt:lpwstr>
  </property>
</Properties>
</file>