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Шифры простой замены: шифр Цезаря и шифр Атбаш</w:t>
      </w:r>
    </w:p>
    <w:p>
      <w:pPr>
        <w:pStyle w:val="Author"/>
      </w:pPr>
      <w:r>
        <w:t xml:space="preserve">Кюнкриков Даниил Саналович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принципы работы шифров простой замены и реализовать на языке</w:t>
      </w:r>
      <w:r>
        <w:t xml:space="preserve"> </w:t>
      </w:r>
      <w:r>
        <w:rPr>
          <w:b/>
          <w:bCs/>
        </w:rPr>
        <w:t xml:space="preserve">Julia</w:t>
      </w:r>
      <w:r>
        <w:t xml:space="preserve"> </w:t>
      </w:r>
      <w:r>
        <w:t xml:space="preserve">два классических алгоритма: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шифр Цезаря</w:t>
      </w:r>
      <w:r>
        <w:t xml:space="preserve"> </w:t>
      </w:r>
      <w:r>
        <w:t xml:space="preserve">(сдвиг на ключ</w:t>
      </w:r>
      <w:r>
        <w:t xml:space="preserve"> </w:t>
      </w:r>
      <w:r>
        <w:rPr>
          <w:i/>
          <w:iCs/>
        </w:rPr>
        <w:t xml:space="preserve">k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шифр Атбаш</w:t>
      </w:r>
      <w:r>
        <w:t xml:space="preserve"> </w:t>
      </w:r>
      <w:r>
        <w:t xml:space="preserve">(зеркальная замена букв).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Реализовать шифр Цезаря с произвольным целочисленным ключом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в режимах шифрования и расшифровки.</w:t>
      </w:r>
    </w:p>
    <w:p>
      <w:pPr>
        <w:pStyle w:val="Compact"/>
        <w:numPr>
          <w:ilvl w:val="0"/>
          <w:numId w:val="1002"/>
        </w:numPr>
      </w:pPr>
      <w:r>
        <w:t xml:space="preserve">Реализовать шифр Атбаш (шифрование и расшифровка одной и той же функцией).</w:t>
      </w:r>
    </w:p>
    <w:p>
      <w:pPr>
        <w:pStyle w:val="Compact"/>
        <w:numPr>
          <w:ilvl w:val="0"/>
          <w:numId w:val="1002"/>
        </w:numPr>
      </w:pPr>
      <w:r>
        <w:t xml:space="preserve">Провести проверку работы программ на тестовых примерах.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Классические шифры простой замены изменяют</w:t>
      </w:r>
      <w:r>
        <w:t xml:space="preserve"> </w:t>
      </w:r>
      <w:r>
        <w:rPr>
          <w:b/>
          <w:bCs/>
        </w:rPr>
        <w:t xml:space="preserve">значения</w:t>
      </w:r>
      <w:r>
        <w:t xml:space="preserve"> </w:t>
      </w:r>
      <w:r>
        <w:t xml:space="preserve">символов, оставляя их порядок неизменным. Исторические сведения и примеры таких шифров приведены в работах по истории криптографии и классическим методам кодирования</w:t>
      </w:r>
      <w:r>
        <w:t xml:space="preserve"> </w:t>
      </w:r>
      <w:r>
        <w:t xml:space="preserve">[1,2]</w:t>
      </w:r>
      <w:r>
        <w:t xml:space="preserve">. В современных курсах криптографии такие шифры рассматриваются как учебные примеры, позволяющие понять идею алфавитной подстановки и зависимость стойкости от размера ключевого пространства</w:t>
      </w:r>
      <w:r>
        <w:t xml:space="preserve"> </w:t>
      </w:r>
      <w:r>
        <w:t xml:space="preserve">[3]</w:t>
      </w:r>
      <w:r>
        <w:t xml:space="preserve">.</w:t>
      </w:r>
    </w:p>
    <w:bookmarkStart w:id="22" w:name="шифр-цезаря"/>
    <w:p>
      <w:pPr>
        <w:pStyle w:val="Heading2"/>
      </w:pPr>
      <w:r>
        <w:t xml:space="preserve">3.1 Шифр Цезаря</w:t>
      </w:r>
    </w:p>
    <w:p>
      <w:pPr>
        <w:pStyle w:val="FirstParagraph"/>
      </w:pPr>
      <w:r>
        <w:t xml:space="preserve">Шифр Цезаря — подстановка со сдвигом: каждая буква заменяется на букву, сдвинутую на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позиций по алфавиту. Пусть алфавит имеет длину</w:t>
      </w:r>
      <w:r>
        <w:t xml:space="preserve"> </w:t>
      </w:r>
      <m:oMath>
        <m:r>
          <m:t>n</m:t>
        </m:r>
      </m:oMath>
      <w:r>
        <w:t xml:space="preserve">, а каждой букве сопоставлен индекс из диапазона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 Тогда: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шифрование: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</m:e>
        </m:d>
        <m:r>
          <m:t> </m:t>
        </m:r>
        <m:r>
          <m:rPr>
            <m:sty m:val="p"/>
          </m:rPr>
          <m:t>mod</m:t>
        </m:r>
        <m:r>
          <m:t> 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расшифровка: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e>
        </m:d>
        <m:r>
          <m:t> </m:t>
        </m:r>
        <m:r>
          <m:rPr>
            <m:sty m:val="p"/>
          </m:rPr>
          <m:t>mod</m:t>
        </m:r>
        <m:r>
          <m:t> </m:t>
        </m:r>
        <m:r>
          <m:t>n</m:t>
        </m:r>
      </m:oMath>
      <w:r>
        <w:t xml:space="preserve">.</w:t>
      </w:r>
    </w:p>
    <w:p>
      <w:pPr>
        <w:pStyle w:val="FirstParagraph"/>
      </w:pPr>
      <w:r>
        <w:t xml:space="preserve">Здесь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индекс символа открытого текста,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индекс символа шифртекста.</w:t>
      </w:r>
    </w:p>
    <w:bookmarkEnd w:id="22"/>
    <w:bookmarkStart w:id="23" w:name="шифр-атбаш"/>
    <w:p>
      <w:pPr>
        <w:pStyle w:val="Heading2"/>
      </w:pPr>
      <w:r>
        <w:t xml:space="preserve">3.2 Шифр Атбаш</w:t>
      </w:r>
    </w:p>
    <w:p>
      <w:pPr>
        <w:pStyle w:val="FirstParagraph"/>
      </w:pPr>
      <w:r>
        <w:t xml:space="preserve">Атбаш — подстановка с «зеркальным» алфавитом: буква с индексом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заменяется на букву с индексом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. В отличие от шифра Цезаря, Атбаш</w:t>
      </w:r>
      <w:r>
        <w:t xml:space="preserve"> </w:t>
      </w:r>
      <w:r>
        <w:rPr>
          <w:b/>
          <w:bCs/>
        </w:rPr>
        <w:t xml:space="preserve">самоинверсен</w:t>
      </w:r>
      <w:r>
        <w:t xml:space="preserve">: операция шифрования совпадает с расшифровкой</w:t>
      </w:r>
      <w:r>
        <w:t xml:space="preserve"> </w:t>
      </w:r>
      <w:r>
        <w:t xml:space="preserve">[2]</w:t>
      </w:r>
      <w:r>
        <w:t xml:space="preserve">.</w:t>
      </w:r>
    </w:p>
    <w:bookmarkEnd w:id="23"/>
    <w:bookmarkEnd w:id="24"/>
    <w:bookmarkStart w:id="4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работе используется русский алфавит из 33 букв (включая «ё»). Символы, которые не входят в алфавит (пробелы, знаки пунктуации), копируются без изменений.</w:t>
      </w:r>
    </w:p>
    <w:bookmarkStart w:id="26" w:name="реализация-шифра-цезаря"/>
    <w:p>
      <w:pPr>
        <w:pStyle w:val="Heading2"/>
      </w:pPr>
      <w:r>
        <w:t xml:space="preserve">4.1 Реализация шифра Цезаря</w:t>
      </w:r>
    </w:p>
    <w:p>
      <w:pPr>
        <w:pStyle w:val="FirstParagraph"/>
      </w:pPr>
      <w:r>
        <w:t xml:space="preserve">Алгоритм в программе:</w:t>
      </w:r>
    </w:p>
    <w:p>
      <w:pPr>
        <w:pStyle w:val="Compact"/>
        <w:numPr>
          <w:ilvl w:val="0"/>
          <w:numId w:val="1004"/>
        </w:numPr>
      </w:pPr>
      <w:r>
        <w:t xml:space="preserve">Считать режим (шифрование/расшифровка).</w:t>
      </w:r>
    </w:p>
    <w:p>
      <w:pPr>
        <w:pStyle w:val="Compact"/>
        <w:numPr>
          <w:ilvl w:val="0"/>
          <w:numId w:val="1004"/>
        </w:numPr>
      </w:pPr>
      <w:r>
        <w:t xml:space="preserve">Считать текст и ключ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Для каждой буквы найти её позицию в алфавите.</w:t>
      </w:r>
    </w:p>
    <w:p>
      <w:pPr>
        <w:pStyle w:val="Compact"/>
        <w:numPr>
          <w:ilvl w:val="0"/>
          <w:numId w:val="1004"/>
        </w:numPr>
      </w:pPr>
      <w:r>
        <w:t xml:space="preserve">Пересчитать позицию по модулю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 вывести соответствующий символ.</w:t>
      </w:r>
    </w:p>
    <w:p>
      <w:pPr>
        <w:pStyle w:val="FirstParagraph"/>
      </w:pPr>
      <w:r>
        <w:t xml:space="preserve">Программная реализация шифра Цезаря показана на</w:t>
      </w:r>
      <w:r>
        <w:t xml:space="preserve"> </w:t>
      </w:r>
      <w:hyperlink w:anchor="caesar-code">
        <w:r>
          <w:rPr>
            <w:rStyle w:val="Hyperlink"/>
          </w:rPr>
          <w:t xml:space="preserve">Листинге №1</w:t>
        </w:r>
      </w:hyperlink>
      <w:r>
        <w:t xml:space="preserve">.</w:t>
      </w:r>
    </w:p>
    <w:bookmarkStart w:id="25" w:name="caesar-code"/>
    <w:p>
      <w:pPr>
        <w:pStyle w:val="Heading3"/>
      </w:pPr>
      <w:r>
        <w:t xml:space="preserve">4.1.1 Листинг 1 — Шифр Цезаря</w:t>
      </w:r>
    </w:p>
    <w:p>
      <w:pPr>
        <w:pStyle w:val="SourceCode"/>
      </w:pPr>
      <w:r>
        <w:rPr>
          <w:rStyle w:val="CommentTok"/>
        </w:rPr>
        <w:t xml:space="preserve"># 1) Шифр Цезаря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main_caesar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задаем алфавит для шифрования</w:t>
      </w:r>
      <w:r>
        <w:br/>
      </w:r>
      <w:r>
        <w:rPr>
          <w:rStyle w:val="NormalTok"/>
        </w:rPr>
        <w:t xml:space="preserve">    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"абвгдеёжзийклмнопрстуфхцчшщъыьэюя"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(alphabet)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"ш - шифрование, р - расшифровка, в - выход"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"ш"</w:t>
      </w:r>
      <w:r>
        <w:br/>
      </w:r>
      <w:r>
        <w:rPr>
          <w:rStyle w:val="NormalTok"/>
        </w:rPr>
        <w:t xml:space="preserve">            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"шифрование"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"р"</w:t>
      </w:r>
      <w:r>
        <w:br/>
      </w:r>
      <w:r>
        <w:rPr>
          <w:rStyle w:val="NormalTok"/>
        </w:rPr>
        <w:t xml:space="preserve">            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"расшифровка"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 команды"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сообщение: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ключ (число):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"Ошибка: ключ должен быть целым числом"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При расшифровке используем обратный сдвиг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"р"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key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letter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isequal</w:t>
      </w:r>
      <w:r>
        <w:rPr>
          <w:rStyle w:val="NormalTok"/>
        </w:rPr>
        <w:t xml:space="preserve">(letter), alphabet)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new_idx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output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(alphabet[new_idx])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output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(letter)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operation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main_caesar()</w:t>
      </w:r>
    </w:p>
    <w:bookmarkEnd w:id="25"/>
    <w:bookmarkEnd w:id="26"/>
    <w:bookmarkStart w:id="28" w:name="реализация-шифра-атбаш"/>
    <w:p>
      <w:pPr>
        <w:pStyle w:val="Heading2"/>
      </w:pPr>
      <w:r>
        <w:t xml:space="preserve">4.2 Реализация шифра Атбаш</w:t>
      </w:r>
    </w:p>
    <w:p>
      <w:pPr>
        <w:pStyle w:val="FirstParagraph"/>
      </w:pPr>
      <w:r>
        <w:t xml:space="preserve">Алгоритм:</w:t>
      </w:r>
    </w:p>
    <w:p>
      <w:pPr>
        <w:pStyle w:val="Compact"/>
        <w:numPr>
          <w:ilvl w:val="0"/>
          <w:numId w:val="1005"/>
        </w:numPr>
      </w:pPr>
      <w:r>
        <w:t xml:space="preserve">Для каждой буквы ищется её индекс в алфавите.</w:t>
      </w:r>
    </w:p>
    <w:p>
      <w:pPr>
        <w:pStyle w:val="Compact"/>
        <w:numPr>
          <w:ilvl w:val="0"/>
          <w:numId w:val="1005"/>
        </w:numPr>
      </w:pPr>
      <w:r>
        <w:t xml:space="preserve">Индекс зеркальной буквы вычисляется как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t>d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(учёт 1-индексации Julia).</w:t>
      </w:r>
    </w:p>
    <w:p>
      <w:pPr>
        <w:pStyle w:val="Compact"/>
        <w:numPr>
          <w:ilvl w:val="0"/>
          <w:numId w:val="1005"/>
        </w:numPr>
      </w:pPr>
      <w:r>
        <w:t xml:space="preserve">Результат записывается в буфер (IOBuffer), чтобы избежать многократной конкатенации строк.</w:t>
      </w:r>
    </w:p>
    <w:p>
      <w:pPr>
        <w:pStyle w:val="FirstParagraph"/>
      </w:pPr>
      <w:r>
        <w:t xml:space="preserve">Программная реализация шифра Атбаш показана на</w:t>
      </w:r>
      <w:r>
        <w:t xml:space="preserve"> </w:t>
      </w:r>
      <w:hyperlink w:anchor="atbash-code">
        <w:r>
          <w:rPr>
            <w:rStyle w:val="Hyperlink"/>
          </w:rPr>
          <w:t xml:space="preserve">Листинге №2</w:t>
        </w:r>
      </w:hyperlink>
      <w:r>
        <w:t xml:space="preserve">.</w:t>
      </w:r>
    </w:p>
    <w:bookmarkStart w:id="27" w:name="atbash-code"/>
    <w:p>
      <w:pPr>
        <w:pStyle w:val="Heading3"/>
      </w:pPr>
      <w:r>
        <w:t xml:space="preserve">4.2.1 Листинг 2 — Шифр Атбаш</w:t>
      </w:r>
    </w:p>
    <w:p>
      <w:pPr>
        <w:pStyle w:val="SourceCode"/>
      </w:pPr>
      <w:r>
        <w:rPr>
          <w:rStyle w:val="CommentTok"/>
        </w:rPr>
        <w:t xml:space="preserve"># 2) Шифр Атбаш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atbash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AbstractString</w:t>
      </w:r>
      <w:r>
        <w:rPr>
          <w:rStyle w:val="NormalTok"/>
        </w:rPr>
        <w:t xml:space="preserve">, alphabet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Vector{Char}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(alphabet)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IOBuffer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letter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(letter), alphabet)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new_idx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(output, alphabet[new_idx])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(output, letter)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(output))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main_atbash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"абвгдеёжзийклмнопрстуфхцчшщъыьэюя"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"ш - шифрование, р - расшифровка, в - выход"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menu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"ш"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"р"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"ш"</w:t>
      </w:r>
      <w:r>
        <w:rPr>
          <w:rStyle w:val="NormalTok"/>
        </w:rPr>
        <w:t xml:space="preserve"> ? </w:t>
      </w:r>
      <w:r>
        <w:rPr>
          <w:rStyle w:val="StringTok"/>
        </w:rPr>
        <w:t xml:space="preserve">"шифрование"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"расшифровка"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 команды"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сообщение: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()))</w:t>
      </w:r>
      <w:r>
        <w:br/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atbash</w:t>
      </w:r>
      <w:r>
        <w:rPr>
          <w:rStyle w:val="NormalTok"/>
        </w:rPr>
        <w:t xml:space="preserve">(message, alphabet)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operation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main_atbash()</w:t>
      </w:r>
    </w:p>
    <w:bookmarkEnd w:id="27"/>
    <w:bookmarkEnd w:id="28"/>
    <w:bookmarkStart w:id="39" w:name="результаты-работы"/>
    <w:p>
      <w:pPr>
        <w:pStyle w:val="Heading2"/>
      </w:pPr>
      <w:r>
        <w:t xml:space="preserve">4.3 Результаты работы</w:t>
      </w:r>
    </w:p>
    <w:bookmarkStart w:id="33" w:name="шифр-цезаря-1"/>
    <w:p>
      <w:pPr>
        <w:pStyle w:val="Heading3"/>
      </w:pPr>
      <w:r>
        <w:t xml:space="preserve">4.3.1 Шифр Цезаря</w:t>
      </w:r>
    </w:p>
    <w:p>
      <w:pPr>
        <w:pStyle w:val="FirstParagraph"/>
      </w:pPr>
      <w:r>
        <w:t xml:space="preserve">Результат программной реализации шифра Цезаря представлен на рисунке</w:t>
      </w:r>
      <w:r>
        <w:t xml:space="preserve"> </w:t>
      </w:r>
      <w:hyperlink w:anchor="fig-1">
        <w:r>
          <w:rPr>
            <w:rStyle w:val="Hyperlink"/>
          </w:rPr>
          <w:t xml:space="preserve">Рисунок 1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1"/>
          <w:p>
            <w:pPr>
              <w:pStyle w:val="Compact"/>
              <w:jc w:val="center"/>
            </w:pPr>
            <w:r>
              <w:drawing>
                <wp:inline>
                  <wp:extent cx="4800600" cy="333350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s/image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333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Результат работы функции шифра Цезаря</w:t>
            </w:r>
          </w:p>
          <w:bookmarkEnd w:id="32"/>
        </w:tc>
      </w:tr>
    </w:tbl>
    <w:bookmarkEnd w:id="33"/>
    <w:bookmarkStart w:id="38" w:name="шифр-атбаш-1"/>
    <w:p>
      <w:pPr>
        <w:pStyle w:val="Heading3"/>
      </w:pPr>
      <w:r>
        <w:t xml:space="preserve">4.3.2 Шифр Атбаш</w:t>
      </w:r>
    </w:p>
    <w:p>
      <w:pPr>
        <w:pStyle w:val="FirstParagraph"/>
      </w:pPr>
      <w:r>
        <w:t xml:space="preserve">Результат программной реализации шифра Атбаш представлен на рисунке</w:t>
      </w:r>
      <w:r>
        <w:t xml:space="preserve"> </w:t>
      </w:r>
      <w:hyperlink w:anchor="fig-2">
        <w:r>
          <w:rPr>
            <w:rStyle w:val="Hyperlink"/>
          </w:rPr>
          <w:t xml:space="preserve">Рисунок 2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2"/>
          <w:p>
            <w:pPr>
              <w:pStyle w:val="Compact"/>
              <w:jc w:val="center"/>
            </w:pPr>
            <w:r>
              <w:drawing>
                <wp:inline>
                  <wp:extent cx="4800600" cy="175573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s/image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755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Результат работы функции шифра Атбаш</w:t>
            </w:r>
          </w:p>
          <w:bookmarkEnd w:id="37"/>
        </w:tc>
      </w:tr>
    </w:tbl>
    <w:bookmarkEnd w:id="38"/>
    <w:bookmarkEnd w:id="39"/>
    <w:bookmarkEnd w:id="40"/>
    <w:bookmarkStart w:id="41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6"/>
        </w:numPr>
      </w:pPr>
      <w:r>
        <w:t xml:space="preserve">Реализованы два шифра простой замены: Цезарь (сдвиг по модулю алфавита) и Атбаш (зеркальная подстановка).</w:t>
      </w:r>
    </w:p>
    <w:p>
      <w:pPr>
        <w:pStyle w:val="Compact"/>
        <w:numPr>
          <w:ilvl w:val="0"/>
          <w:numId w:val="1006"/>
        </w:numPr>
      </w:pPr>
      <w:r>
        <w:t xml:space="preserve">Освоены практические приёмы работы со строками и символами в Julia: поиск в алфавите, модульные вычисления, обработка ввода.</w:t>
      </w:r>
    </w:p>
    <w:p>
      <w:pPr>
        <w:pStyle w:val="Compact"/>
        <w:numPr>
          <w:ilvl w:val="0"/>
          <w:numId w:val="1006"/>
        </w:numPr>
      </w:pPr>
      <w:r>
        <w:t xml:space="preserve">Проведено тестирование, подтверждающее корректность шифрования и расшифровки.</w:t>
      </w:r>
    </w:p>
    <w:bookmarkEnd w:id="41"/>
    <w:bookmarkStart w:id="46" w:name="список-литературы"/>
    <w:p>
      <w:pPr>
        <w:pStyle w:val="Heading1"/>
      </w:pPr>
      <w:r>
        <w:t xml:space="preserve">Список литературы</w:t>
      </w:r>
    </w:p>
    <w:bookmarkStart w:id="45" w:name="refs"/>
    <w:bookmarkStart w:id="42" w:name="ref-kahn1967codebreaker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Kahn D. The Codebreakers:</w:t>
      </w:r>
      <w:r>
        <w:t xml:space="preserve"> </w:t>
      </w:r>
      <w:r>
        <w:t xml:space="preserve">The</w:t>
      </w:r>
      <w:r>
        <w:t xml:space="preserve"> </w:t>
      </w:r>
      <w:r>
        <w:t xml:space="preserve">Story of Secret Writing. Macmillan, 1967.</w:t>
      </w:r>
    </w:p>
    <w:bookmarkEnd w:id="42"/>
    <w:bookmarkStart w:id="43" w:name="ref-singh1999codebook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Singh S. The Code Book:</w:t>
      </w:r>
      <w:r>
        <w:t xml:space="preserve"> </w:t>
      </w:r>
      <w:r>
        <w:t xml:space="preserve">The</w:t>
      </w:r>
      <w:r>
        <w:t xml:space="preserve"> </w:t>
      </w:r>
      <w:r>
        <w:t xml:space="preserve">Science of Secrecy from Ancient Egypt to Quantum Cryptography. Fourth Estate, 1999.</w:t>
      </w:r>
    </w:p>
    <w:bookmarkEnd w:id="43"/>
    <w:bookmarkStart w:id="44" w:name="ref-aumasson2017serious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Aumasson J.-P. Serious Cryptography: A Practical Introduction to Modern Encryption. No Starch Press, 2017.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Кюнкриков Даниил Саналович</dc:creator>
  <dc:language>ru-RU</dc:language>
  <cp:keywords/>
  <dcterms:created xsi:type="dcterms:W3CDTF">2026-03-17T21:23:25Z</dcterms:created>
  <dcterms:modified xsi:type="dcterms:W3CDTF">2026-03-17T21:23:25Z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Шифры простой замены: шифр Цезаря и шифр Атбаш</vt:lpwstr>
  </property>
  <property fmtid="{D5CDD505-2E9C-101B-9397-08002B2CF9AE}" pid="16" name="toc-title">
    <vt:lpwstr>Содержание</vt:lpwstr>
  </property>
</Properties>
</file>