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Шифрование гаммированием с конечной гаммой</w:t>
      </w:r>
    </w:p>
    <w:p>
      <w:pPr>
        <w:pStyle w:val="Author"/>
      </w:pPr>
      <w:r>
        <w:t xml:space="preserve">Кюнкриков Даниил Саналович, НПИмд-01-24, 1132249574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Гаммирование — способ шифрования, при котором символы открытого текста преобразуются с использованием</w:t>
      </w:r>
      <w:r>
        <w:t xml:space="preserve"> </w:t>
      </w:r>
      <w:r>
        <w:rPr>
          <w:b/>
          <w:bCs/>
        </w:rPr>
        <w:t xml:space="preserve">гаммы</w:t>
      </w:r>
      <w:r>
        <w:t xml:space="preserve"> </w:t>
      </w:r>
      <w:r>
        <w:t xml:space="preserve">(ключевой последовательности).</w:t>
      </w:r>
      <w:r>
        <w:t xml:space="preserve"> </w:t>
      </w:r>
      <w:r>
        <w:t xml:space="preserve">В данной лабораторной работе рассматривается гаммирование в конечном алфавите (русский алфавит из 33 букв), где операции выполняются по модулю</w:t>
      </w:r>
      <w:r>
        <w:t xml:space="preserve"> </w:t>
      </w:r>
      <w:r>
        <w:rPr>
          <w:i/>
          <w:iCs/>
        </w:rPr>
        <w:t xml:space="preserve">n</w:t>
      </w:r>
      <w:r>
        <w:t xml:space="preserve">.</w:t>
      </w:r>
    </w:p>
    <w:bookmarkEnd w:id="20"/>
    <w:bookmarkStart w:id="21" w:name="цель-и-задачи-работы"/>
    <w:p>
      <w:pPr>
        <w:pStyle w:val="Heading1"/>
      </w:pPr>
      <w:r>
        <w:t xml:space="preserve">2. Цель и задачи работы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реализовать алгоритм шифрования гаммированием с конечной гаммой на языке Julia.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Реализовать режимы шифрования и расшифровки.</w:t>
      </w:r>
    </w:p>
    <w:p>
      <w:pPr>
        <w:pStyle w:val="Compact"/>
        <w:numPr>
          <w:ilvl w:val="0"/>
          <w:numId w:val="1001"/>
        </w:numPr>
      </w:pPr>
      <w:r>
        <w:t xml:space="preserve">Реализовать циклическое применение гаммы (если гамма короче текста).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программы на тестовом примере.</w:t>
      </w:r>
    </w:p>
    <w:bookmarkEnd w:id="21"/>
    <w:bookmarkStart w:id="24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понятие-гаммы"/>
    <w:p>
      <w:pPr>
        <w:pStyle w:val="Heading2"/>
      </w:pPr>
      <w:r>
        <w:t xml:space="preserve">3.1 Понятие гаммы</w:t>
      </w:r>
    </w:p>
    <w:p>
      <w:pPr>
        <w:pStyle w:val="FirstParagraph"/>
      </w:pPr>
      <w:r>
        <w:rPr>
          <w:b/>
          <w:bCs/>
        </w:rPr>
        <w:t xml:space="preserve">Гамма</w:t>
      </w:r>
      <w:r>
        <w:t xml:space="preserve"> </w:t>
      </w:r>
      <w:r>
        <w:t xml:space="preserve">— это последовательность символов (или чисел), которая используется как ключевой поток.</w:t>
      </w:r>
      <w:r>
        <w:t xml:space="preserve"> </w:t>
      </w:r>
      <w:r>
        <w:t xml:space="preserve">Если гамма короче сообщения, она повторяется циклически: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— длина гаммы.</w:t>
      </w:r>
    </w:p>
    <w:bookmarkEnd w:id="22"/>
    <w:bookmarkStart w:id="23" w:name="формулы-гаммирования"/>
    <w:p>
      <w:pPr>
        <w:pStyle w:val="Heading2"/>
      </w:pPr>
      <w:r>
        <w:t xml:space="preserve">3.2 Формулы гаммирования</w:t>
      </w:r>
    </w:p>
    <w:p>
      <w:pPr>
        <w:pStyle w:val="FirstParagraph"/>
      </w:pPr>
      <w:r>
        <w:t xml:space="preserve">Пусть алфавит имеет длину</w:t>
      </w:r>
      <w:r>
        <w:t xml:space="preserve"> </w:t>
      </w:r>
      <m:oMath>
        <m:r>
          <m:t>n</m:t>
        </m:r>
      </m:oMath>
      <w:r>
        <w:t xml:space="preserve">, а символам сопоставлены коды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Тогда: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шифрование: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расшифровка: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</w:p>
    <w:bookmarkEnd w:id="23"/>
    <w:bookmarkEnd w:id="24"/>
    <w:bookmarkStart w:id="26" w:name="реализация"/>
    <w:p>
      <w:pPr>
        <w:pStyle w:val="Heading1"/>
      </w:pPr>
      <w:r>
        <w:t xml:space="preserve">4. Реализация</w:t>
      </w:r>
    </w:p>
    <w:p>
      <w:pPr>
        <w:pStyle w:val="FirstParagraph"/>
      </w:pPr>
      <w:r>
        <w:t xml:space="preserve">Ниже приведён листинг программной реализации (Julia).</w:t>
      </w:r>
      <w:r>
        <w:t xml:space="preserve"> </w:t>
      </w:r>
      <w:r>
        <w:t xml:space="preserve">В программе используется алфавит из 33 русских букв.</w:t>
      </w:r>
      <w:r>
        <w:t xml:space="preserve"> </w:t>
      </w:r>
      <w:r>
        <w:t xml:space="preserve">Символы, не входящие в алфавит, в данной реализации отбрасываются.</w:t>
      </w:r>
    </w:p>
    <w:p>
      <w:pPr>
        <w:pStyle w:val="BodyText"/>
      </w:pPr>
      <w:r>
        <w:t xml:space="preserve">Показано в</w:t>
      </w:r>
      <w:r>
        <w:t xml:space="preserve"> </w:t>
      </w:r>
      <w:hyperlink w:anchor="gamma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5" w:name="gamma"/>
    <w:p>
      <w:pPr>
        <w:pStyle w:val="Heading3"/>
      </w:pPr>
      <w:r>
        <w:t xml:space="preserve">4.0.1 Листинг 1 — Шифрование гаммированием (конечная гамма)</w:t>
      </w:r>
    </w:p>
    <w:p>
      <w:pPr>
        <w:pStyle w:val="SourceCode"/>
      </w:pPr>
      <w:r>
        <w:rPr>
          <w:rStyle w:val="CommentTok"/>
        </w:rPr>
        <w:t xml:space="preserve"># Создаём массив русских букв алфавита для шифрования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"абвгдеёжзийклмнопрстуфхцчшщъыьэюя"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Бесконечный цикл меню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Запрос команды и приведение к нижнему регистру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 - шифрование, р - расшифровка, в - выход"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"р"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Ввод сообщения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сообщение:"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Ввод гаммы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значение гамма:"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Проверка, что текст и гамма не пустые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"Ошибка"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Преобразование текста и гаммы в числовые коды</w:t>
      </w:r>
      <w:r>
        <w:br/>
      </w:r>
      <w:r>
        <w:rPr>
          <w:rStyle w:val="NormalTok"/>
        </w:rPr>
        <w:t xml:space="preserve">    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(x), a)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t]</w:t>
      </w:r>
      <w:r>
        <w:br/>
      </w:r>
      <w:r>
        <w:rPr>
          <w:rStyle w:val="NormalTok"/>
        </w:rPr>
        <w:t xml:space="preserve">    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(x), a)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На шифрование/расшифрование циклическое применение гаммы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"ш"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      (tn[i]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gn[(i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(tn[i]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gn[(i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(tn)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Преобразование числовых кодов обратно в буквы и вывод результата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([a[n] for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r]))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25"/>
    <w:bookmarkEnd w:id="26"/>
    <w:bookmarkStart w:id="31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Результат запуска программы изображен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"/>
          <w:p>
            <w:pPr>
              <w:pStyle w:val="Compact"/>
              <w:jc w:val="center"/>
            </w:pPr>
            <w:r>
              <w:drawing>
                <wp:inline>
                  <wp:extent cx="3705726" cy="31089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image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726" cy="3108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30"/>
        </w:tc>
      </w:tr>
    </w:tbl>
    <w:bookmarkEnd w:id="31"/>
    <w:bookmarkStart w:id="32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3"/>
        </w:numPr>
      </w:pPr>
      <w:r>
        <w:t xml:space="preserve">Реализован алгоритм шифрования гаммированием с конечной гаммой.</w:t>
      </w:r>
    </w:p>
    <w:p>
      <w:pPr>
        <w:pStyle w:val="Compact"/>
        <w:numPr>
          <w:ilvl w:val="0"/>
          <w:numId w:val="1003"/>
        </w:numPr>
      </w:pPr>
      <w:r>
        <w:t xml:space="preserve">Реализованы режимы шифрования и расшифровки с циклическим применением гаммы.</w:t>
      </w:r>
    </w:p>
    <w:p>
      <w:pPr>
        <w:pStyle w:val="Compact"/>
        <w:numPr>
          <w:ilvl w:val="0"/>
          <w:numId w:val="1003"/>
        </w:numPr>
      </w:pPr>
      <w:r>
        <w:t xml:space="preserve">Проведён тестовый запуск, подтверждающий работоспособность реализации.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Кюнкриков Даниил Саналович, НПИмд-01-24, 1132249574</dc:creator>
  <dc:language>ru-RU</dc:language>
  <cp:keywords/>
  <dcterms:created xsi:type="dcterms:W3CDTF">2026-03-13T01:31:10Z</dcterms:created>
  <dcterms:modified xsi:type="dcterms:W3CDTF">2026-03-13T01:31:10Z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stitute">
    <vt:lpwstr>Российский университет дружбы народов (РУДН), Москва, Россия</vt:lpwstr>
  </property>
  <property fmtid="{D5CDD505-2E9C-101B-9397-08002B2CF9AE}" pid="11" name="institutes">
    <vt:lpwstr/>
  </property>
  <property fmtid="{D5CDD505-2E9C-101B-9397-08002B2CF9AE}" pid="12" name="labels">
    <vt:lpwstr/>
  </property>
  <property fmtid="{D5CDD505-2E9C-101B-9397-08002B2CF9AE}" pid="13" name="subtitle">
    <vt:lpwstr>Шифрование гаммированием с конечной гаммой</vt:lpwstr>
  </property>
  <property fmtid="{D5CDD505-2E9C-101B-9397-08002B2CF9AE}" pid="14" name="toc-title">
    <vt:lpwstr>Содержание</vt:lpwstr>
  </property>
</Properties>
</file>