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CSS Declaration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Declaration consists of property name and a value, separated by a colon (:); whitespace characters can appear around any of theses elements. A declaration appears within the declaration block.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2" w:sz="2" w:space="3"/>
          <w:left w:val="single" w:color="E1E1E2" w:sz="2" w:space="3"/>
          <w:bottom w:val="single" w:color="E1E1E2" w:sz="2" w:space="3"/>
          <w:right w:val="single" w:color="E1E1E2" w:sz="2" w:space="3"/>
        </w:pBdr>
        <w:shd w:val="clear" w:fill="EDEDED"/>
        <w:spacing w:before="60" w:beforeAutospacing="0" w:after="30" w:afterAutospacing="0"/>
        <w:ind w:left="0" w:right="0" w:firstLine="0"/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98425</wp:posOffset>
                </wp:positionV>
                <wp:extent cx="647700" cy="4445"/>
                <wp:effectExtent l="0" t="48895" r="0" b="4572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93850" y="1733550"/>
                          <a:ext cx="647700" cy="4445"/>
                        </a:xfrm>
                        <a:prstGeom prst="bentConnector3">
                          <a:avLst>
                            <a:gd name="adj1" fmla="val 500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.5pt;margin-top:7.75pt;height:0.35pt;width:51pt;z-index:251658240;mso-width-relative:page;mso-height-relative:page;" filled="f" stroked="t" coordsize="21600,21600" o:gfxdata="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f4Ck1gAAAAgBAAAPAAAAAAAAAAEAIAAAACIAAABkcnMvZG93bnJldi54bWxQSwEC&#10;FAAUAAAACACHTuJA4VWqu/YBAADLAwAADgAAAAAAAAABACAAAAAlAQAAZHJzL2Uyb0RvYy54bWxQ&#10;SwUGAAAAAAYABgBZAQAAjQUAAAAA&#10;" adj="1082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</w:rPr>
        <w:t>h2 {</w:t>
      </w:r>
      <w:r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  <w:lang w:val="en-US"/>
        </w:rPr>
        <w:t xml:space="preserve">             </w:t>
      </w:r>
      <w:r>
        <w:rPr>
          <w:rStyle w:val="5"/>
          <w:rFonts w:hint="default" w:ascii="Calibri" w:hAnsi="Calibri" w:cs="Calibri"/>
          <w:b/>
          <w:bCs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  <w:lang w:val="en-US"/>
        </w:rPr>
        <w:t xml:space="preserve"> declaration block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2" w:sz="2" w:space="3"/>
          <w:left w:val="single" w:color="E1E1E2" w:sz="2" w:space="3"/>
          <w:bottom w:val="single" w:color="E1E1E2" w:sz="2" w:space="3"/>
          <w:right w:val="single" w:color="E1E1E2" w:sz="2" w:space="3"/>
        </w:pBdr>
        <w:shd w:val="clear" w:fill="EDEDED"/>
        <w:spacing w:before="60" w:beforeAutospacing="0" w:after="30" w:afterAutospacing="0"/>
        <w:ind w:left="0" w:right="0" w:firstLine="0"/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92710</wp:posOffset>
                </wp:positionV>
                <wp:extent cx="605790" cy="25400"/>
                <wp:effectExtent l="0" t="23495" r="3810" b="5016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9805" y="1974850"/>
                          <a:ext cx="605790" cy="25400"/>
                        </a:xfrm>
                        <a:prstGeom prst="bentConnector3">
                          <a:avLst>
                            <a:gd name="adj1" fmla="val 501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7.15pt;margin-top:7.3pt;height:2pt;width:47.7pt;z-index:251659264;mso-width-relative:page;mso-height-relative:page;" filled="f" stroked="t" coordsize="21600,21600" o:gfxdata="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2gPD1wAAAAkBAAAPAAAAAAAAAAEAIAAAACIAAABkcnMvZG93bnJldi54bWxQSwECFAAU&#10;AAAACACHTuJA+TuWMPIBAADCAwAADgAAAAAAAAABACAAAAAmAQAAZHJzL2Uyb0RvYy54bWxQSwUG&#10;AAAAAAYABgBZAQAAigUAAAAA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</w:rPr>
        <w:t xml:space="preserve">  </w:t>
      </w:r>
      <w:r>
        <w:rPr>
          <w:rStyle w:val="4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</w:rPr>
        <w:t>color: #</w:t>
      </w:r>
      <w:r>
        <w:rPr>
          <w:rStyle w:val="4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  <w:lang w:val="en-US"/>
        </w:rPr>
        <w:t>000</w:t>
      </w:r>
      <w:r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</w:rPr>
        <w:t>;</w:t>
      </w:r>
      <w:r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  <w:lang w:val="en-US"/>
        </w:rPr>
        <w:t xml:space="preserve">            </w:t>
      </w:r>
      <w:r>
        <w:rPr>
          <w:rStyle w:val="5"/>
          <w:rFonts w:hint="default" w:ascii="Calibri" w:hAnsi="Calibri" w:cs="Calibri"/>
          <w:b/>
          <w:bCs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  <w:lang w:val="en-US"/>
        </w:rPr>
        <w:t>declaration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2" w:sz="2" w:space="3"/>
          <w:left w:val="single" w:color="E1E1E2" w:sz="2" w:space="3"/>
          <w:bottom w:val="single" w:color="E1E1E2" w:sz="2" w:space="3"/>
          <w:right w:val="single" w:color="E1E1E2" w:sz="2" w:space="3"/>
        </w:pBdr>
        <w:shd w:val="clear" w:fill="EDEDED"/>
        <w:spacing w:before="60" w:beforeAutospacing="0" w:after="30" w:afterAutospacing="0"/>
        <w:ind w:left="0" w:right="0" w:firstLine="0"/>
        <w:rPr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Style w:val="5"/>
          <w:rFonts w:hint="default" w:ascii="Calibri" w:hAnsi="Calibri" w:cs="Calibri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EDEDED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There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’s a large collection of property names that we can use in our style rules. This are syntactically called CSS identifiers. This are the labels usde in property names, keyword values , and at-rule names, as well as in element type names, classes, and IDs within selectors.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Values can be expressed as 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Keywords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Strings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Colors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Numbers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Lengths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Percentages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URIs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Keywords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It is an identifier and it mus not be surrounded by quotation marks. 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Example: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/  background-color: #000;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X  background-color: “yellow”;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Lengths and Units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It is a measurement containing number and units only. White spaces cannot appear in between.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The numeric value can be either an integer or a real number. If the numeric value is 0, the unit can be omitted (after all, zero pixels is the same measurement as zero millimeters).</w:t>
      </w:r>
      <w:r>
        <w:rPr>
          <w:rFonts w:hint="default" w:ascii="Calibri" w:hAnsi="Calibri" w:eastAsia="SimSun" w:cs="Calibri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But if the value isn’t zero, the unit must be specified.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The units can be either relative or absolute, but absolute is used and is useful only if the the physical properties of the output medium are known.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</w:p>
    <w:tbl>
      <w:tblPr>
        <w:tblW w:w="7670" w:type="dxa"/>
        <w:tblInd w:w="0" w:type="dxa"/>
        <w:tblBorders>
          <w:top w:val="single" w:color="EFF2F6" w:sz="2" w:space="0"/>
          <w:left w:val="single" w:color="EFF2F6" w:sz="2" w:space="0"/>
          <w:bottom w:val="single" w:color="BFCCD9" w:sz="4" w:space="0"/>
          <w:right w:val="single" w:color="EFF2F6" w:sz="2" w:space="0"/>
          <w:insideH w:val="outset" w:color="auto" w:sz="6" w:space="0"/>
          <w:insideV w:val="outset" w:color="auto" w:sz="6" w:space="0"/>
        </w:tblBorders>
        <w:shd w:val="clear" w:color="auto" w:fill="DFE6EC"/>
        <w:tblLayout w:type="fixed"/>
        <w:tblCellMar>
          <w:top w:w="0" w:type="dxa"/>
          <w:left w:w="0" w:type="dxa"/>
          <w:bottom w:w="18" w:type="dxa"/>
          <w:right w:w="0" w:type="dxa"/>
        </w:tblCellMar>
      </w:tblPr>
      <w:tblGrid>
        <w:gridCol w:w="1037"/>
        <w:gridCol w:w="6633"/>
      </w:tblGrid>
      <w:tr>
        <w:tblPrEx>
          <w:tblBorders>
            <w:top w:val="single" w:color="EFF2F6" w:sz="2" w:space="0"/>
            <w:left w:val="single" w:color="EFF2F6" w:sz="2" w:space="0"/>
            <w:bottom w:val="single" w:color="BFCCD9" w:sz="4" w:space="0"/>
            <w:right w:val="single" w:color="EFF2F6" w:sz="2" w:space="0"/>
            <w:insideH w:val="outset" w:color="auto" w:sz="6" w:space="0"/>
            <w:insideV w:val="outset" w:color="auto" w:sz="6" w:space="0"/>
          </w:tblBorders>
          <w:shd w:val="clear" w:color="auto" w:fill="DFE6EC"/>
          <w:tblLayout w:type="fixed"/>
          <w:tblCellMar>
            <w:top w:w="0" w:type="dxa"/>
            <w:left w:w="0" w:type="dxa"/>
            <w:bottom w:w="18" w:type="dxa"/>
            <w:right w:w="0" w:type="dxa"/>
          </w:tblCellMar>
        </w:tblPrEx>
        <w:trPr>
          <w:tblHeader/>
        </w:trPr>
        <w:tc>
          <w:tcPr>
            <w:tcW w:w="7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FE6EC"/>
            <w:tcMar>
              <w:bottom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rPr>
                <w:rFonts w:hint="default" w:ascii="Calibri" w:hAnsi="Calibri" w:cs="Calibri"/>
                <w:b/>
                <w:i w:val="0"/>
                <w:color w:val="50708E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i w:val="0"/>
                <w:caps w:val="0"/>
                <w:color w:val="50708E"/>
                <w:spacing w:val="0"/>
                <w:sz w:val="24"/>
                <w:szCs w:val="24"/>
                <w:bdr w:val="none" w:color="auto" w:sz="0" w:space="0"/>
              </w:rPr>
              <w:t>Table 1. Relative Units</w:t>
            </w:r>
          </w:p>
        </w:tc>
      </w:tr>
      <w:tr>
        <w:tblPrEx>
          <w:tblBorders>
            <w:top w:val="single" w:color="EFF2F6" w:sz="2" w:space="0"/>
            <w:left w:val="single" w:color="EFF2F6" w:sz="2" w:space="0"/>
            <w:bottom w:val="single" w:color="BFCCD9" w:sz="4" w:space="0"/>
            <w:right w:val="single" w:color="EFF2F6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18" w:type="dxa"/>
            <w:right w:w="0" w:type="dxa"/>
          </w:tblCellMar>
        </w:tblPrEx>
        <w:trPr>
          <w:tblHeader/>
        </w:trPr>
        <w:tc>
          <w:tcPr>
            <w:tcW w:w="103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4C6A8B"/>
            <w:tcMar>
              <w:top w:w="18" w:type="dxa"/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bri" w:hAnsi="Calibri" w:cs="Calibri"/>
                <w:b/>
                <w:i w:val="0"/>
                <w:caps w:val="0"/>
                <w:color w:val="F7F9FA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aps w:val="0"/>
                <w:color w:val="F7F9F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Unit</w:t>
            </w:r>
          </w:p>
        </w:tc>
        <w:tc>
          <w:tcPr>
            <w:tcW w:w="663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657F9D"/>
            <w:tcMar>
              <w:top w:w="18" w:type="dxa"/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bri" w:hAnsi="Calibri" w:cs="Calibri"/>
                <w:b/>
                <w:i w:val="0"/>
                <w:caps w:val="0"/>
                <w:color w:val="F7F9FA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aps w:val="0"/>
                <w:color w:val="F7F9F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FF2F6" w:sz="2" w:space="0"/>
            <w:left w:val="single" w:color="EFF2F6" w:sz="2" w:space="0"/>
            <w:bottom w:val="single" w:color="BFCCD9" w:sz="4" w:space="0"/>
            <w:right w:val="single" w:color="EFF2F6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18" w:type="dxa"/>
            <w:right w:w="0" w:type="dxa"/>
          </w:tblCellMar>
        </w:tblPrEx>
        <w:trPr>
          <w:trHeight w:val="315" w:hRule="atLeast"/>
        </w:trPr>
        <w:tc>
          <w:tcPr>
            <w:tcW w:w="1037" w:type="dxa"/>
            <w:tcBorders>
              <w:top w:val="single" w:color="EFF2F6" w:sz="2" w:space="0"/>
              <w:left w:val="single" w:color="EFF2F6" w:sz="2" w:space="0"/>
              <w:bottom w:val="single" w:color="EFF2F6" w:sz="2" w:space="0"/>
              <w:right w:val="single" w:color="EFF2F6" w:sz="2" w:space="0"/>
            </w:tcBorders>
            <w:shd w:val="clear" w:color="auto" w:fill="DFE6EC"/>
            <w:tcMar>
              <w:top w:w="18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bri" w:hAnsi="Calibri" w:cs="Calibri"/>
                <w:b w:val="0"/>
                <w:i w:val="0"/>
                <w:caps w:val="0"/>
                <w:color w:val="59585A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i w:val="0"/>
                <w:caps w:val="0"/>
                <w:color w:val="59585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</w:t>
            </w:r>
          </w:p>
        </w:tc>
        <w:tc>
          <w:tcPr>
            <w:tcW w:w="6633" w:type="dxa"/>
            <w:tcBorders>
              <w:top w:val="single" w:color="EFF2F6" w:sz="2" w:space="0"/>
              <w:left w:val="single" w:color="EFF2F6" w:sz="2" w:space="0"/>
              <w:bottom w:val="single" w:color="EFF2F6" w:sz="2" w:space="0"/>
              <w:right w:val="single" w:color="EFF2F6" w:sz="2" w:space="0"/>
            </w:tcBorders>
            <w:shd w:val="clear" w:color="auto" w:fill="FFFFFF"/>
            <w:tcMar>
              <w:top w:w="18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bri" w:hAnsi="Calibri" w:cs="Calibri"/>
                <w:b w:val="0"/>
                <w:i w:val="0"/>
                <w:caps w:val="0"/>
                <w:color w:val="59585A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i w:val="0"/>
                <w:caps w:val="0"/>
                <w:color w:val="59585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current font size</w:t>
            </w:r>
          </w:p>
        </w:tc>
      </w:tr>
      <w:tr>
        <w:tblPrEx>
          <w:tblBorders>
            <w:top w:val="single" w:color="EFF2F6" w:sz="2" w:space="0"/>
            <w:left w:val="single" w:color="EFF2F6" w:sz="2" w:space="0"/>
            <w:bottom w:val="single" w:color="BFCCD9" w:sz="4" w:space="0"/>
            <w:right w:val="single" w:color="EFF2F6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18" w:type="dxa"/>
            <w:right w:w="0" w:type="dxa"/>
          </w:tblCellMar>
        </w:tblPrEx>
        <w:tc>
          <w:tcPr>
            <w:tcW w:w="1037" w:type="dxa"/>
            <w:tcBorders>
              <w:top w:val="single" w:color="EFF2F6" w:sz="2" w:space="0"/>
              <w:left w:val="single" w:color="EFF2F6" w:sz="2" w:space="0"/>
              <w:bottom w:val="single" w:color="EFF2F6" w:sz="2" w:space="0"/>
              <w:right w:val="single" w:color="EFF2F6" w:sz="2" w:space="0"/>
            </w:tcBorders>
            <w:shd w:val="clear" w:color="auto" w:fill="DFE6EC"/>
            <w:tcMar>
              <w:top w:w="18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bri" w:hAnsi="Calibri" w:cs="Calibri"/>
                <w:b w:val="0"/>
                <w:i w:val="0"/>
                <w:caps w:val="0"/>
                <w:color w:val="59585A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i w:val="0"/>
                <w:caps w:val="0"/>
                <w:color w:val="59585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</w:t>
            </w:r>
          </w:p>
        </w:tc>
        <w:tc>
          <w:tcPr>
            <w:tcW w:w="6633" w:type="dxa"/>
            <w:tcBorders>
              <w:top w:val="single" w:color="EFF2F6" w:sz="2" w:space="0"/>
              <w:left w:val="single" w:color="EFF2F6" w:sz="2" w:space="0"/>
              <w:bottom w:val="single" w:color="EFF2F6" w:sz="2" w:space="0"/>
              <w:right w:val="single" w:color="EFF2F6" w:sz="2" w:space="0"/>
            </w:tcBorders>
            <w:shd w:val="clear" w:color="auto" w:fill="FFFFFF"/>
            <w:tcMar>
              <w:top w:w="18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bri" w:hAnsi="Calibri" w:cs="Calibri"/>
                <w:b w:val="0"/>
                <w:i w:val="0"/>
                <w:caps w:val="0"/>
                <w:color w:val="59585A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i w:val="0"/>
                <w:caps w:val="0"/>
                <w:color w:val="59585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x-height of the current font</w:t>
            </w:r>
          </w:p>
        </w:tc>
      </w:tr>
      <w:tr>
        <w:tblPrEx>
          <w:tblBorders>
            <w:top w:val="single" w:color="EFF2F6" w:sz="2" w:space="0"/>
            <w:left w:val="single" w:color="EFF2F6" w:sz="2" w:space="0"/>
            <w:bottom w:val="single" w:color="BFCCD9" w:sz="4" w:space="0"/>
            <w:right w:val="single" w:color="EFF2F6" w:sz="2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18" w:type="dxa"/>
            <w:right w:w="0" w:type="dxa"/>
          </w:tblCellMar>
        </w:tblPrEx>
        <w:tc>
          <w:tcPr>
            <w:tcW w:w="1037" w:type="dxa"/>
            <w:tcBorders>
              <w:top w:val="single" w:color="EFF2F6" w:sz="2" w:space="0"/>
              <w:left w:val="single" w:color="EFF2F6" w:sz="2" w:space="0"/>
              <w:bottom w:val="single" w:color="EFF2F6" w:sz="2" w:space="0"/>
              <w:right w:val="single" w:color="EFF2F6" w:sz="2" w:space="0"/>
            </w:tcBorders>
            <w:shd w:val="clear" w:color="auto" w:fill="DFE6EC"/>
            <w:tcMar>
              <w:top w:w="18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bri" w:hAnsi="Calibri" w:cs="Calibri"/>
                <w:b w:val="0"/>
                <w:i w:val="0"/>
                <w:caps w:val="0"/>
                <w:color w:val="59585A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i w:val="0"/>
                <w:caps w:val="0"/>
                <w:color w:val="59585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px</w:t>
            </w:r>
          </w:p>
        </w:tc>
        <w:tc>
          <w:tcPr>
            <w:tcW w:w="6633" w:type="dxa"/>
            <w:tcBorders>
              <w:top w:val="single" w:color="EFF2F6" w:sz="2" w:space="0"/>
              <w:left w:val="single" w:color="EFF2F6" w:sz="2" w:space="0"/>
              <w:bottom w:val="single" w:color="EFF2F6" w:sz="2" w:space="0"/>
              <w:right w:val="single" w:color="EFF2F6" w:sz="2" w:space="0"/>
            </w:tcBorders>
            <w:shd w:val="clear" w:color="auto" w:fill="FFFFFF"/>
            <w:tcMar>
              <w:top w:w="18" w:type="dxa"/>
              <w:left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bri" w:hAnsi="Calibri" w:cs="Calibri"/>
                <w:b w:val="0"/>
                <w:i w:val="0"/>
                <w:caps w:val="0"/>
                <w:color w:val="59585A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i w:val="0"/>
                <w:caps w:val="0"/>
                <w:color w:val="59585A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pixels</w:t>
            </w:r>
          </w:p>
        </w:tc>
      </w:tr>
    </w:tbl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The em and ex units depends on the font size that’s applied to the element. 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1em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- defined as being equal to the font size. When font is specified in em, 1em is equal to the inherited font size. In </w:t>
      </w:r>
      <w:r>
        <w:rPr>
          <w:rFonts w:hint="default" w:ascii="Courier New" w:hAnsi="Courier New" w:cs="Courier New"/>
          <w:b w:val="0"/>
          <w:bCs w:val="0"/>
          <w:sz w:val="24"/>
          <w:szCs w:val="24"/>
          <w:lang w:val="en-US"/>
        </w:rPr>
        <w:t>font-size:1.2 em;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makes the text 1.2 times larger than the parent element’s text.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B4487"/>
    <w:rsid w:val="360B44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2017-04-22T05:37:00Z</dcterms:created>
  <dc:creator>Gabby</dc:creator>
  <cp:lastModifiedBy>Gabby</cp:lastModifiedBy>
  <dcterms:modified xsi:type="dcterms:W3CDTF">2017-04-22T10:25:21Z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