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72EA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sz w:val="10"/>
          <w:szCs w:val="10"/>
          <w:lang w:val="en-US" w:eastAsia="zh-CN"/>
        </w:rPr>
      </w:pPr>
      <w:r>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t>LEC1</w:t>
      </w:r>
      <w:r>
        <w:rPr>
          <w:rFonts w:hint="default" w:ascii="Times New Roman" w:hAnsi="Times New Roman" w:cs="Times New Roman"/>
          <w:sz w:val="10"/>
          <w:szCs w:val="10"/>
          <w:lang w:val="en-US" w:eastAsia="zh-CN"/>
        </w:rPr>
        <w:t xml:space="preserve">  </w:t>
      </w:r>
    </w:p>
    <w:p w14:paraId="29F4F75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Transmitting data: 1. Circuit switching(connection-oriented, fixed but guaranteed bandwidth, end-to-end, no sharing, idle</w:t>
      </w:r>
      <w:r>
        <w:rPr>
          <w:rFonts w:hint="eastAsia" w:ascii="Times New Roman" w:hAnsi="Times New Roman"/>
          <w:sz w:val="10"/>
          <w:szCs w:val="10"/>
          <w:lang w:val="en-US" w:eastAsia="zh-CN"/>
        </w:rPr>
        <w:t>闲置</w:t>
      </w:r>
      <w:r>
        <w:rPr>
          <w:rFonts w:hint="default" w:ascii="Times New Roman" w:hAnsi="Times New Roman"/>
          <w:sz w:val="10"/>
          <w:szCs w:val="10"/>
          <w:lang w:val="en-US" w:eastAsia="zh-CN"/>
        </w:rPr>
        <w:t xml:space="preserve"> if unused) </w:t>
      </w:r>
    </w:p>
    <w:p w14:paraId="6367FF9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eastAsia" w:ascii="Times New Roman" w:hAnsi="Times New Roman"/>
          <w:sz w:val="10"/>
          <w:szCs w:val="10"/>
          <w:lang w:val="en-US" w:eastAsia="zh-CN"/>
        </w:rPr>
        <w:t>FDM</w:t>
      </w:r>
      <w:r>
        <w:rPr>
          <w:rFonts w:hint="default" w:ascii="Times New Roman" w:hAnsi="Times New Roman"/>
          <w:sz w:val="10"/>
          <w:szCs w:val="10"/>
          <w:lang w:val="en-US" w:eastAsia="zh-CN"/>
        </w:rPr>
        <w:t>:用不同的频率把频谱分割开，每个用户占用一个频率段。</w:t>
      </w:r>
    </w:p>
    <w:p w14:paraId="0AC9F93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TDM:用时间把资源分割开，每个用户轮流使用同一个频率。</w:t>
      </w:r>
    </w:p>
    <w:p w14:paraId="07450AC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4G and 5G do not support circuit switching</w:t>
      </w:r>
    </w:p>
    <w:p w14:paraId="447AACF4">
      <w:pPr>
        <w:keepNext w:val="0"/>
        <w:keepLines w:val="0"/>
        <w:pageBreakBefore w:val="0"/>
        <w:widowControl w:val="0"/>
        <w:numPr>
          <w:ilvl w:val="0"/>
          <w:numId w:val="1"/>
        </w:numPr>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Packet switching(dynamic, efficient bandwidth utilization, congestion</w:t>
      </w:r>
      <w:r>
        <w:rPr>
          <w:rFonts w:hint="eastAsia" w:ascii="Times New Roman" w:hAnsi="Times New Roman"/>
          <w:sz w:val="10"/>
          <w:szCs w:val="10"/>
          <w:lang w:val="en-US" w:eastAsia="zh-CN"/>
        </w:rPr>
        <w:t>拥塞</w:t>
      </w:r>
      <w:r>
        <w:rPr>
          <w:rFonts w:hint="default" w:ascii="Times New Roman" w:hAnsi="Times New Roman"/>
          <w:sz w:val="10"/>
          <w:szCs w:val="10"/>
          <w:lang w:val="en-US" w:eastAsia="zh-CN"/>
        </w:rPr>
        <w:t>, queuing delays or packet loss may happen)</w:t>
      </w:r>
    </w:p>
    <w:p w14:paraId="041D8F2F">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eastAsia" w:ascii="Times New Roman" w:hAnsi="Times New Roman"/>
          <w:sz w:val="10"/>
          <w:szCs w:val="10"/>
          <w:highlight w:val="yellow"/>
          <w:lang w:val="en-US" w:eastAsia="zh-CN"/>
        </w:rPr>
        <w:t>CSFB</w:t>
      </w:r>
      <w:r>
        <w:rPr>
          <w:rFonts w:hint="default" w:ascii="Times New Roman" w:hAnsi="Times New Roman"/>
          <w:sz w:val="10"/>
          <w:szCs w:val="10"/>
          <w:highlight w:val="yellow"/>
          <w:lang w:val="en-US" w:eastAsia="zh-CN"/>
        </w:rPr>
        <w:t>-Example:</w:t>
      </w:r>
      <w:r>
        <w:rPr>
          <w:rFonts w:hint="default" w:ascii="Times New Roman" w:hAnsi="Times New Roman"/>
          <w:sz w:val="10"/>
          <w:szCs w:val="10"/>
          <w:lang w:val="en-US" w:eastAsia="zh-CN"/>
        </w:rPr>
        <w:t>X0= (</w:t>
      </w:r>
      <w:r>
        <w:rPr>
          <w:rFonts w:hint="eastAsia" w:ascii="Times New Roman" w:hAnsi="Times New Roman"/>
          <w:sz w:val="10"/>
          <w:szCs w:val="10"/>
          <w:lang w:val="en-US" w:eastAsia="zh-CN"/>
        </w:rPr>
        <w:t>bandwidth - circuit</w:t>
      </w:r>
      <w:r>
        <w:rPr>
          <w:rFonts w:hint="default" w:ascii="Times New Roman" w:hAnsi="Times New Roman"/>
          <w:sz w:val="10"/>
          <w:szCs w:val="10"/>
          <w:lang w:val="en-US" w:eastAsia="zh-CN"/>
        </w:rPr>
        <w:t xml:space="preserve">)/arrival rate </w:t>
      </w:r>
      <w:r>
        <w:rPr>
          <w:rFonts w:hint="eastAsia" w:ascii="Times New Roman" w:hAnsi="Times New Roman"/>
          <w:sz w:val="10"/>
          <w:szCs w:val="10"/>
          <w:lang w:val="en-US" w:eastAsia="zh-CN"/>
        </w:rPr>
        <w:t>求P</w:t>
      </w:r>
      <w:r>
        <w:rPr>
          <w:rFonts w:hint="default" w:ascii="Times New Roman" w:hAnsi="Times New Roman"/>
          <w:sz w:val="10"/>
          <w:szCs w:val="10"/>
          <w:lang w:val="en-US" w:eastAsia="zh-CN"/>
        </w:rPr>
        <w:t>(X&lt;=X0)</w:t>
      </w:r>
    </w:p>
    <w:p w14:paraId="2B8E16DC">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eastAsia" w:ascii="Times New Roman" w:hAnsi="Times New Roman"/>
          <w:sz w:val="10"/>
          <w:szCs w:val="10"/>
          <w:lang w:val="en-US" w:eastAsia="zh-CN"/>
        </w:rPr>
        <w:t>5G</w:t>
      </w:r>
      <w:r>
        <w:rPr>
          <w:rFonts w:hint="default" w:ascii="Times New Roman" w:hAnsi="Times New Roman"/>
          <w:sz w:val="10"/>
          <w:szCs w:val="10"/>
          <w:lang w:val="en-US" w:eastAsia="zh-CN"/>
        </w:rPr>
        <w:t>:high speed,low latency(delay),high density comparison(2G4Gonlyspeed)</w:t>
      </w:r>
    </w:p>
    <w:p w14:paraId="14A9328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Access network: 5G New Radio / Core network: 5G Core</w:t>
      </w:r>
    </w:p>
    <w:p w14:paraId="2852898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5G Use cases</w:t>
      </w:r>
    </w:p>
    <w:p w14:paraId="7E42CC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cyan"/>
          <w:lang w:val="en-US" w:eastAsia="zh-CN"/>
        </w:rPr>
        <w:t>eMBB</w:t>
      </w:r>
      <w:r>
        <w:rPr>
          <w:rFonts w:hint="default" w:ascii="Times New Roman" w:hAnsi="Times New Roman"/>
          <w:sz w:val="10"/>
          <w:szCs w:val="10"/>
          <w:lang w:val="en-US" w:eastAsia="zh-CN"/>
        </w:rPr>
        <w:t>:Data rates up to 10 Gbps (uplink), 20 Gbps (downlink); Spectral efficiency up to 15 bps/Hz, 30 bps/Hz; Data rate at cell level is shared(User experienced data rate: 50 Mbps, 100 Mbps); Support high mobility: up to 500 Kmph; Efficient energy consumption; Low cost per bit; Examples: Smart phones, home/enterprise 5G, Extended reality</w:t>
      </w:r>
    </w:p>
    <w:p w14:paraId="6BC5362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cyan"/>
          <w:lang w:val="en-US" w:eastAsia="zh-CN"/>
        </w:rPr>
        <w:t>mMTC</w:t>
      </w:r>
      <w:r>
        <w:rPr>
          <w:rFonts w:hint="default" w:ascii="Times New Roman" w:hAnsi="Times New Roman"/>
          <w:sz w:val="10"/>
          <w:szCs w:val="10"/>
          <w:lang w:val="en-US" w:eastAsia="zh-CN"/>
        </w:rPr>
        <w:t>:Connection density: 1 million devices per kmsq; Battery life ~ 10 years; Low data rate: 1-100 kbps; Enhanced coverage; Examples: Smart meters in buildings factories, logistics, healthcare sensors</w:t>
      </w:r>
    </w:p>
    <w:p w14:paraId="426E3EE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cyan"/>
          <w:lang w:val="en-US" w:eastAsia="zh-CN"/>
        </w:rPr>
        <w:t>URLLC:</w:t>
      </w:r>
      <w:r>
        <w:rPr>
          <w:rFonts w:hint="default" w:ascii="Times New Roman" w:hAnsi="Times New Roman"/>
          <w:sz w:val="10"/>
          <w:szCs w:val="10"/>
          <w:lang w:val="en-US" w:eastAsia="zh-CN"/>
        </w:rPr>
        <w:t>Low user plane latency: 1 ms; Low control plane latency: 10 ms; Reliability: 99.999% success rate; Mobility interruption time: 0 ms; Examples: Traffic safety and control, V2X, Industrial IoT, Remote surgery</w:t>
      </w:r>
    </w:p>
    <w:p w14:paraId="0A9015B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5G Use Cases – Extended Reality</w:t>
      </w:r>
    </w:p>
    <w:p w14:paraId="33CD16A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drawing>
          <wp:anchor distT="0" distB="0" distL="114300" distR="114300" simplePos="0" relativeHeight="251664384" behindDoc="0" locked="0" layoutInCell="1" allowOverlap="1">
            <wp:simplePos x="0" y="0"/>
            <wp:positionH relativeFrom="column">
              <wp:posOffset>2023110</wp:posOffset>
            </wp:positionH>
            <wp:positionV relativeFrom="paragraph">
              <wp:posOffset>454025</wp:posOffset>
            </wp:positionV>
            <wp:extent cx="776605" cy="170815"/>
            <wp:effectExtent l="0" t="0" r="10795" b="6985"/>
            <wp:wrapNone/>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
                    <pic:cNvPicPr>
                      <a:picLocks noChangeAspect="1"/>
                    </pic:cNvPicPr>
                  </pic:nvPicPr>
                  <pic:blipFill>
                    <a:blip r:embed="rId4"/>
                    <a:stretch>
                      <a:fillRect/>
                    </a:stretch>
                  </pic:blipFill>
                  <pic:spPr>
                    <a:xfrm>
                      <a:off x="0" y="0"/>
                      <a:ext cx="776605" cy="170815"/>
                    </a:xfrm>
                    <a:prstGeom prst="rect">
                      <a:avLst/>
                    </a:prstGeom>
                    <a:noFill/>
                    <a:ln>
                      <a:noFill/>
                    </a:ln>
                  </pic:spPr>
                </pic:pic>
              </a:graphicData>
            </a:graphic>
          </wp:anchor>
        </w:drawing>
      </w:r>
      <w:r>
        <w:rPr>
          <w:rFonts w:hint="default" w:ascii="Times New Roman" w:hAnsi="Times New Roman"/>
          <w:sz w:val="10"/>
          <w:szCs w:val="10"/>
          <w:highlight w:val="cyan"/>
          <w:lang w:val="en-US" w:eastAsia="zh-CN"/>
        </w:rPr>
        <w:t>• Augmented Reality (AR)</w:t>
      </w:r>
      <w:r>
        <w:rPr>
          <w:rFonts w:hint="default" w:ascii="Times New Roman" w:hAnsi="Times New Roman"/>
          <w:sz w:val="10"/>
          <w:szCs w:val="10"/>
          <w:lang w:val="en-US" w:eastAsia="zh-CN"/>
        </w:rPr>
        <w:t>: e.g., Pokemon Go(Virtual information and objects are overlaid onto the real world)</w:t>
      </w:r>
      <w:r>
        <w:rPr>
          <w:rFonts w:hint="default" w:ascii="Times New Roman" w:hAnsi="Times New Roman"/>
          <w:sz w:val="10"/>
          <w:szCs w:val="10"/>
          <w:highlight w:val="cyan"/>
          <w:lang w:val="en-US" w:eastAsia="zh-CN"/>
        </w:rPr>
        <w:t>• Virtual Reality (VR):</w:t>
      </w:r>
      <w:r>
        <w:rPr>
          <w:rFonts w:hint="default" w:ascii="Times New Roman" w:hAnsi="Times New Roman"/>
          <w:sz w:val="10"/>
          <w:szCs w:val="10"/>
          <w:lang w:val="en-US" w:eastAsia="zh-CN"/>
        </w:rPr>
        <w:t xml:space="preserve"> e.g., Oculus Quest(Fully immersed in a simulated digital environment)</w:t>
      </w:r>
      <w:r>
        <w:rPr>
          <w:rFonts w:hint="default" w:ascii="Times New Roman" w:hAnsi="Times New Roman"/>
          <w:sz w:val="10"/>
          <w:szCs w:val="10"/>
          <w:highlight w:val="cyan"/>
          <w:lang w:val="en-US" w:eastAsia="zh-CN"/>
        </w:rPr>
        <w:t>• Mixed Reality (MR)</w:t>
      </w:r>
      <w:r>
        <w:rPr>
          <w:rFonts w:hint="default" w:ascii="Times New Roman" w:hAnsi="Times New Roman"/>
          <w:sz w:val="10"/>
          <w:szCs w:val="10"/>
          <w:lang w:val="en-US" w:eastAsia="zh-CN"/>
        </w:rPr>
        <w:t>: e.g., Apple Vision Pro(Digital and real-world objects co-exist and interact)</w:t>
      </w:r>
      <w:r>
        <w:rPr>
          <w:rFonts w:hint="default" w:ascii="Times New Roman" w:hAnsi="Times New Roman"/>
          <w:sz w:val="10"/>
          <w:szCs w:val="10"/>
          <w:highlight w:val="cyan"/>
          <w:lang w:val="en-US" w:eastAsia="zh-CN"/>
        </w:rPr>
        <w:t>• Extended Reality (XR):</w:t>
      </w:r>
      <w:r>
        <w:rPr>
          <w:rFonts w:hint="default" w:ascii="Times New Roman" w:hAnsi="Times New Roman"/>
          <w:sz w:val="10"/>
          <w:szCs w:val="10"/>
          <w:lang w:val="en-US" w:eastAsia="zh-CN"/>
        </w:rPr>
        <w:t>Umbrella term used in the 5G context for AR, VR, MR</w:t>
      </w:r>
    </w:p>
    <w:p w14:paraId="0D5550E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5G Use Cases – Other Examples</w:t>
      </w:r>
    </w:p>
    <w:p w14:paraId="0B59FFA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cyan"/>
          <w:lang w:val="en-US" w:eastAsia="zh-CN"/>
        </w:rPr>
      </w:pPr>
      <w:r>
        <w:rPr>
          <w:rFonts w:hint="default" w:ascii="Times New Roman" w:hAnsi="Times New Roman"/>
          <w:sz w:val="10"/>
          <w:szCs w:val="10"/>
          <w:highlight w:val="cyan"/>
          <w:lang w:val="en-US" w:eastAsia="zh-CN"/>
        </w:rPr>
        <w:t>• Monitoring &amp; Surveillance</w:t>
      </w:r>
      <w:r>
        <w:rPr>
          <w:rFonts w:hint="default" w:ascii="Times New Roman" w:hAnsi="Times New Roman"/>
          <w:sz w:val="10"/>
          <w:szCs w:val="10"/>
          <w:lang w:val="en-US" w:eastAsia="zh-CN"/>
        </w:rPr>
        <w:t>(Cameras, sensors, robots, data sent to command center)</w:t>
      </w:r>
      <w:r>
        <w:rPr>
          <w:rFonts w:hint="default" w:ascii="Times New Roman" w:hAnsi="Times New Roman"/>
          <w:sz w:val="10"/>
          <w:szCs w:val="10"/>
          <w:highlight w:val="cyan"/>
          <w:lang w:val="en-US" w:eastAsia="zh-CN"/>
        </w:rPr>
        <w:t>• Fixed Wireless Access</w:t>
      </w:r>
      <w:r>
        <w:rPr>
          <w:rFonts w:hint="default" w:ascii="Times New Roman" w:hAnsi="Times New Roman"/>
          <w:sz w:val="10"/>
          <w:szCs w:val="10"/>
          <w:lang w:val="en-US" w:eastAsia="zh-CN"/>
        </w:rPr>
        <w:t>(Wi-Fi router that connects to 5G base station instead of fiber broadband)</w:t>
      </w:r>
      <w:r>
        <w:rPr>
          <w:rFonts w:hint="default" w:ascii="Times New Roman" w:hAnsi="Times New Roman"/>
          <w:sz w:val="10"/>
          <w:szCs w:val="10"/>
          <w:highlight w:val="cyan"/>
          <w:lang w:val="en-US" w:eastAsia="zh-CN"/>
        </w:rPr>
        <w:t>• Industrial Networks</w:t>
      </w:r>
    </w:p>
    <w:p w14:paraId="75E6A9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cyan"/>
          <w:lang w:val="en-US" w:eastAsia="zh-CN"/>
        </w:rPr>
        <w:t>• Vehicle to Everything (V2X) Communications(</w:t>
      </w:r>
      <w:r>
        <w:rPr>
          <w:rFonts w:hint="default" w:ascii="Times New Roman" w:hAnsi="Times New Roman"/>
          <w:sz w:val="10"/>
          <w:szCs w:val="10"/>
          <w:lang w:val="en-US" w:eastAsia="zh-CN"/>
        </w:rPr>
        <w:t>5G Autonomous Driving: Platooning; In Vehicle Infotainment)</w:t>
      </w:r>
    </w:p>
    <w:p w14:paraId="3C298F7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yellow"/>
          <w:lang w:val="en-US" w:eastAsia="zh-CN"/>
        </w:rPr>
        <w:t>5G System</w:t>
      </w:r>
    </w:p>
    <w:p w14:paraId="04F30DB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highlight w:val="cyan"/>
          <w:lang w:val="en-US" w:eastAsia="zh-CN"/>
        </w:rPr>
        <w:t>Separation</w:t>
      </w:r>
      <w:r>
        <w:rPr>
          <w:rFonts w:hint="default" w:ascii="Times New Roman" w:hAnsi="Times New Roman"/>
          <w:sz w:val="10"/>
          <w:szCs w:val="10"/>
          <w:lang w:val="en-US" w:eastAsia="zh-CN"/>
        </w:rPr>
        <w:t xml:space="preserve"> enables scaling based on the demand(Flexible deployment)</w:t>
      </w:r>
    </w:p>
    <w:p w14:paraId="7834B04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gNodeB:Base station that supports NR; If it supports both LTE and NR, it is called Ng-eNB; Provides wireless connectivity to wireless devices.</w:t>
      </w:r>
    </w:p>
    <w:p w14:paraId="470A7C2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xml:space="preserve">User Plane Function (UPF): Mobility anchor point; Policy enforcement;Lawful interception; </w:t>
      </w:r>
      <w:r>
        <w:rPr>
          <w:rFonts w:hint="default" w:ascii="Times New Roman" w:hAnsi="Times New Roman"/>
          <w:color w:val="FF0000"/>
          <w:sz w:val="10"/>
          <w:szCs w:val="10"/>
          <w:lang w:val="en-US" w:eastAsia="zh-CN"/>
        </w:rPr>
        <w:t>Marks QFI for IP packets</w:t>
      </w:r>
    </w:p>
    <w:p w14:paraId="6C9647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Session Management Function (SMF):Establish and release session; Provide device with an IP</w:t>
      </w:r>
    </w:p>
    <w:p w14:paraId="7F43ABE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Access and Mobility Function (AMF):Manages handovers between base stations; Authentication and key agreement</w:t>
      </w:r>
    </w:p>
    <w:p w14:paraId="2A72AC4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Authentication Server Function (AUSF):Supports AMF with authentication related functions</w:t>
      </w:r>
    </w:p>
    <w:p w14:paraId="7E072DE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User Subscription Data (UDM):Front end for user subscription data; Supports AMF with access authorization</w:t>
      </w:r>
    </w:p>
    <w:p w14:paraId="6F2BE0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drawing>
          <wp:anchor distT="0" distB="0" distL="114300" distR="114300" simplePos="0" relativeHeight="251659264" behindDoc="1" locked="0" layoutInCell="1" allowOverlap="1">
            <wp:simplePos x="0" y="0"/>
            <wp:positionH relativeFrom="column">
              <wp:posOffset>711835</wp:posOffset>
            </wp:positionH>
            <wp:positionV relativeFrom="paragraph">
              <wp:posOffset>154940</wp:posOffset>
            </wp:positionV>
            <wp:extent cx="365760" cy="182880"/>
            <wp:effectExtent l="0" t="0" r="15240" b="20320"/>
            <wp:wrapThrough wrapText="bothSides">
              <wp:wrapPolygon>
                <wp:start x="0" y="0"/>
                <wp:lineTo x="0" y="18450"/>
                <wp:lineTo x="19988" y="18450"/>
                <wp:lineTo x="19988" y="0"/>
                <wp:lineTo x="0" y="0"/>
              </wp:wrapPolygon>
            </wp:wrapThrough>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5"/>
                    <a:stretch>
                      <a:fillRect/>
                    </a:stretch>
                  </pic:blipFill>
                  <pic:spPr>
                    <a:xfrm>
                      <a:off x="0" y="0"/>
                      <a:ext cx="365760" cy="182880"/>
                    </a:xfrm>
                    <a:prstGeom prst="rect">
                      <a:avLst/>
                    </a:prstGeom>
                    <a:noFill/>
                    <a:ln>
                      <a:noFill/>
                    </a:ln>
                  </pic:spPr>
                </pic:pic>
              </a:graphicData>
            </a:graphic>
          </wp:anchor>
        </w:drawing>
      </w:r>
      <w:r>
        <w:rPr>
          <w:rFonts w:hint="default" w:ascii="Times New Roman" w:hAnsi="Times New Roman"/>
          <w:sz w:val="10"/>
          <w:szCs w:val="10"/>
          <w:lang w:val="en-US" w:eastAsia="zh-CN"/>
        </w:rPr>
        <w:t>Policy Control Function (PCF):Session management policies; Non-session management policies</w:t>
      </w:r>
    </w:p>
    <w:p w14:paraId="1D55038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t>LEC2</w:t>
      </w:r>
    </w:p>
    <w:p w14:paraId="1568389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sz w:val="10"/>
          <w:szCs w:val="10"/>
          <w:lang w:val="en-US" w:eastAsia="zh-CN"/>
        </w:rPr>
      </w:pPr>
      <w:r>
        <w:rPr>
          <w:rFonts w:hint="eastAsia" w:ascii="Times New Roman" w:hAnsi="Times New Roman"/>
          <w:sz w:val="10"/>
          <w:szCs w:val="10"/>
          <w:highlight w:val="yellow"/>
          <w:lang w:val="en-US" w:eastAsia="zh-CN"/>
        </w:rPr>
        <w:t>Free-Space Path Loss</w:t>
      </w:r>
    </w:p>
    <w:p w14:paraId="077BC48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sz w:val="10"/>
          <w:szCs w:val="10"/>
          <w:lang w:val="en-US" w:eastAsia="zh-CN"/>
        </w:rPr>
      </w:pPr>
      <w:r>
        <w:rPr>
          <w:rFonts w:hint="default" w:ascii="Times New Roman" w:hAnsi="Times New Roman"/>
          <w:sz w:val="10"/>
          <w:szCs w:val="10"/>
          <w:lang w:val="en-US" w:eastAsia="zh-CN"/>
        </w:rPr>
        <w:t>Received power in dB:</w:t>
      </w:r>
    </w:p>
    <w:p w14:paraId="0DCD1C9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drawing>
          <wp:anchor distT="0" distB="0" distL="114300" distR="114300" simplePos="0" relativeHeight="251660288" behindDoc="1" locked="0" layoutInCell="1" allowOverlap="1">
            <wp:simplePos x="0" y="0"/>
            <wp:positionH relativeFrom="column">
              <wp:posOffset>-60960</wp:posOffset>
            </wp:positionH>
            <wp:positionV relativeFrom="paragraph">
              <wp:posOffset>9525</wp:posOffset>
            </wp:positionV>
            <wp:extent cx="2098675" cy="95885"/>
            <wp:effectExtent l="0" t="0" r="9525" b="5715"/>
            <wp:wrapThrough wrapText="bothSides">
              <wp:wrapPolygon>
                <wp:start x="0" y="0"/>
                <wp:lineTo x="0" y="16422"/>
                <wp:lineTo x="21357" y="16422"/>
                <wp:lineTo x="21357" y="0"/>
                <wp:lineTo x="0" y="0"/>
              </wp:wrapPolygon>
            </wp:wrapThrough>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6"/>
                    <a:stretch>
                      <a:fillRect/>
                    </a:stretch>
                  </pic:blipFill>
                  <pic:spPr>
                    <a:xfrm>
                      <a:off x="0" y="0"/>
                      <a:ext cx="2098675" cy="95885"/>
                    </a:xfrm>
                    <a:prstGeom prst="rect">
                      <a:avLst/>
                    </a:prstGeom>
                    <a:noFill/>
                    <a:ln>
                      <a:noFill/>
                    </a:ln>
                  </pic:spPr>
                </pic:pic>
              </a:graphicData>
            </a:graphic>
          </wp:anchor>
        </w:drawing>
      </w:r>
      <w:r>
        <w:rPr>
          <w:rFonts w:hint="default" w:ascii="Times New Roman" w:hAnsi="Times New Roman"/>
          <w:sz w:val="10"/>
          <w:szCs w:val="10"/>
          <w:highlight w:val="yellow"/>
          <w:lang w:val="en-US" w:eastAsia="zh-CN"/>
        </w:rPr>
        <w:t>Large Scale Fading</w:t>
      </w:r>
    </w:p>
    <w:p w14:paraId="6C28CDD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In free space, the received power attenuates</w:t>
      </w:r>
      <w:r>
        <w:rPr>
          <w:rFonts w:hint="eastAsia" w:ascii="Times New Roman" w:hAnsi="Times New Roman"/>
          <w:sz w:val="10"/>
          <w:szCs w:val="10"/>
          <w:lang w:val="en-US" w:eastAsia="zh-CN"/>
        </w:rPr>
        <w:t xml:space="preserve"> </w:t>
      </w:r>
      <w:r>
        <w:rPr>
          <w:rFonts w:hint="default" w:ascii="Times New Roman" w:hAnsi="Times New Roman"/>
          <w:sz w:val="10"/>
          <w:szCs w:val="10"/>
          <w:lang w:val="en-US" w:eastAsia="zh-CN"/>
        </w:rPr>
        <w:t>(</w:t>
      </w:r>
      <w:r>
        <w:rPr>
          <w:rFonts w:hint="eastAsia" w:ascii="Times New Roman" w:hAnsi="Times New Roman"/>
          <w:sz w:val="10"/>
          <w:szCs w:val="10"/>
          <w:lang w:val="en-US" w:eastAsia="zh-CN"/>
        </w:rPr>
        <w:t>减弱</w:t>
      </w:r>
      <w:r>
        <w:rPr>
          <w:rFonts w:hint="default" w:ascii="Times New Roman" w:hAnsi="Times New Roman"/>
          <w:sz w:val="10"/>
          <w:szCs w:val="10"/>
          <w:lang w:val="en-US" w:eastAsia="zh-CN"/>
        </w:rPr>
        <w:t>) proportional(</w:t>
      </w:r>
      <w:r>
        <w:rPr>
          <w:rFonts w:hint="eastAsia" w:ascii="Times New Roman" w:hAnsi="Times New Roman"/>
          <w:sz w:val="10"/>
          <w:szCs w:val="10"/>
          <w:lang w:val="en-US" w:eastAsia="zh-CN"/>
        </w:rPr>
        <w:t>比例</w:t>
      </w:r>
      <w:r>
        <w:rPr>
          <w:rFonts w:hint="default" w:ascii="Times New Roman" w:hAnsi="Times New Roman"/>
          <w:sz w:val="10"/>
          <w:szCs w:val="10"/>
          <w:lang w:val="en-US" w:eastAsia="zh-CN"/>
        </w:rPr>
        <w:t>) to the square of the distance from the transmitter</w:t>
      </w:r>
    </w:p>
    <w:p w14:paraId="57A6656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With reflections, absorptions</w:t>
      </w:r>
      <w:r>
        <w:rPr>
          <w:rFonts w:hint="eastAsia" w:ascii="Times New Roman" w:hAnsi="Times New Roman"/>
          <w:sz w:val="10"/>
          <w:szCs w:val="10"/>
          <w:lang w:val="en-US" w:eastAsia="zh-CN"/>
        </w:rPr>
        <w:t>吸收</w:t>
      </w:r>
      <w:r>
        <w:rPr>
          <w:rFonts w:hint="default" w:ascii="Times New Roman" w:hAnsi="Times New Roman"/>
          <w:sz w:val="10"/>
          <w:szCs w:val="10"/>
          <w:lang w:val="en-US" w:eastAsia="zh-CN"/>
        </w:rPr>
        <w:t>, scattering</w:t>
      </w:r>
      <w:r>
        <w:rPr>
          <w:rFonts w:hint="eastAsia" w:ascii="Times New Roman" w:hAnsi="Times New Roman"/>
          <w:sz w:val="10"/>
          <w:szCs w:val="10"/>
          <w:lang w:val="en-US" w:eastAsia="zh-CN"/>
        </w:rPr>
        <w:t>散射</w:t>
      </w:r>
      <w:r>
        <w:rPr>
          <w:rFonts w:hint="default" w:ascii="Times New Roman" w:hAnsi="Times New Roman"/>
          <w:sz w:val="10"/>
          <w:szCs w:val="10"/>
          <w:lang w:val="en-US" w:eastAsia="zh-CN"/>
        </w:rPr>
        <w:t>, refractions</w:t>
      </w:r>
      <w:r>
        <w:rPr>
          <w:rFonts w:hint="eastAsia" w:ascii="Times New Roman" w:hAnsi="Times New Roman"/>
          <w:sz w:val="10"/>
          <w:szCs w:val="10"/>
          <w:lang w:val="en-US" w:eastAsia="zh-CN"/>
        </w:rPr>
        <w:t>折射</w:t>
      </w:r>
      <w:r>
        <w:rPr>
          <w:rFonts w:hint="default" w:ascii="Times New Roman" w:hAnsi="Times New Roman"/>
          <w:sz w:val="10"/>
          <w:szCs w:val="10"/>
          <w:lang w:val="en-US" w:eastAsia="zh-CN"/>
        </w:rPr>
        <w:t>, and diffractions</w:t>
      </w:r>
      <w:r>
        <w:rPr>
          <w:rFonts w:hint="eastAsia" w:ascii="Times New Roman" w:hAnsi="Times New Roman"/>
          <w:sz w:val="10"/>
          <w:szCs w:val="10"/>
          <w:lang w:val="en-US" w:eastAsia="zh-CN"/>
        </w:rPr>
        <w:t>衍射</w:t>
      </w:r>
      <w:r>
        <w:rPr>
          <w:rFonts w:hint="default" w:ascii="Times New Roman" w:hAnsi="Times New Roman"/>
          <w:sz w:val="10"/>
          <w:szCs w:val="10"/>
          <w:lang w:val="en-US" w:eastAsia="zh-CN"/>
        </w:rPr>
        <w:t>the power can attenuate much more rapidly with distance</w:t>
      </w:r>
    </w:p>
    <w:p w14:paraId="33465EF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More important for cell site planning</w:t>
      </w:r>
      <w:r>
        <w:rPr>
          <w:rFonts w:hint="eastAsia" w:ascii="Times New Roman" w:hAnsi="Times New Roman"/>
          <w:sz w:val="10"/>
          <w:szCs w:val="10"/>
          <w:lang w:val="en-US" w:eastAsia="zh-CN"/>
        </w:rPr>
        <w:t>基站规划更重要</w:t>
      </w:r>
      <w:r>
        <w:rPr>
          <w:rFonts w:hint="default" w:ascii="Times New Roman" w:hAnsi="Times New Roman"/>
          <w:sz w:val="10"/>
          <w:szCs w:val="10"/>
          <w:lang w:val="en-US" w:eastAsia="zh-CN"/>
        </w:rPr>
        <w:t>, less for communication system design</w:t>
      </w:r>
      <w:r>
        <w:rPr>
          <w:rFonts w:hint="eastAsia" w:ascii="Times New Roman" w:hAnsi="Times New Roman"/>
          <w:sz w:val="10"/>
          <w:szCs w:val="10"/>
          <w:lang w:val="en-US" w:eastAsia="zh-CN"/>
        </w:rPr>
        <w:t>对通信系统设计影响较小</w:t>
      </w:r>
    </w:p>
    <w:p w14:paraId="45C3952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Frequency dependent but usually modeled as frequency independent. Why?</w:t>
      </w:r>
    </w:p>
    <w:p w14:paraId="1542912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Small-scale Multipath Fading</w:t>
      </w:r>
    </w:p>
    <w:p w14:paraId="0CD94D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More pronounced at higher carrier frequency</w:t>
      </w:r>
      <w:r>
        <w:rPr>
          <w:rFonts w:hint="eastAsia" w:ascii="Times New Roman" w:hAnsi="Times New Roman"/>
          <w:sz w:val="10"/>
          <w:szCs w:val="10"/>
          <w:lang w:val="en-US" w:eastAsia="zh-CN"/>
        </w:rPr>
        <w:t>高频载波下更明显</w:t>
      </w:r>
    </w:p>
    <w:p w14:paraId="689920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Multipath fading occurs due to constructive and destructive interference of the transmitted waves</w:t>
      </w:r>
      <w:r>
        <w:rPr>
          <w:rFonts w:hint="eastAsia" w:ascii="Times New Roman" w:hAnsi="Times New Roman"/>
          <w:sz w:val="10"/>
          <w:szCs w:val="10"/>
          <w:lang w:val="en-US" w:eastAsia="zh-CN"/>
        </w:rPr>
        <w:t>多径衰落由相长干涉相消干涉引起</w:t>
      </w:r>
    </w:p>
    <w:p w14:paraId="55E57D8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Channel varies significantly when receiver moves a distance of the order of the carrier wavelength</w:t>
      </w:r>
      <w:r>
        <w:rPr>
          <w:rFonts w:hint="eastAsia" w:ascii="Times New Roman" w:hAnsi="Times New Roman"/>
          <w:sz w:val="10"/>
          <w:szCs w:val="10"/>
          <w:lang w:val="en-US" w:eastAsia="zh-CN"/>
        </w:rPr>
        <w:t xml:space="preserve"> </w:t>
      </w:r>
      <w:r>
        <w:rPr>
          <w:rFonts w:hint="default" w:ascii="Times New Roman" w:hAnsi="Times New Roman"/>
          <w:sz w:val="10"/>
          <w:szCs w:val="10"/>
          <w:lang w:val="en-US" w:eastAsia="zh-CN"/>
        </w:rPr>
        <w:t>~30 cm for 900 MHz, just ~1 cm for 25 GHz!</w:t>
      </w:r>
    </w:p>
    <w:p w14:paraId="1C4404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当接收器移动与载波波长相当的距离时，信道会发生显著变化</w:t>
      </w:r>
    </w:p>
    <w:p w14:paraId="2D16486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Primary driver behind wireless/cellular communication system design</w:t>
      </w:r>
    </w:p>
    <w:p w14:paraId="7516F81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Fourier Transform</w:t>
      </w:r>
    </w:p>
    <w:p w14:paraId="691DF9A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A mathematical transform to transform a non-periodic function in time domain into a function in the frequency domain.</w:t>
      </w:r>
    </w:p>
    <w:p w14:paraId="241ABEA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Menlo"/>
          <w:i w:val="0"/>
          <w:sz w:val="10"/>
        </w:rPr>
      </w:pPr>
      <m:oMathPara>
        <m:oMathParaPr>
          <m:jc m:val="left"/>
        </m:oMathParaPr>
        <m:oMath>
          <m:r>
            <m:rPr/>
            <w:rPr>
              <w:rFonts w:hint="default" w:ascii="DejaVu Math TeX Gyre" w:hAnsi="DejaVu Math TeX Gyre" w:eastAsia="Menlo"/>
              <w:sz w:val="10"/>
            </w:rPr>
            <m:t>X(ω)=</m:t>
          </m:r>
          <m:r>
            <m:rPr>
              <m:scr m:val="script"/>
            </m:rPr>
            <w:rPr>
              <w:rFonts w:hint="default" w:ascii="DejaVu Math TeX Gyre" w:hAnsi="DejaVu Math TeX Gyre" w:eastAsia="MS Mincho"/>
              <w:sz w:val="10"/>
            </w:rPr>
            <m:t>ℱ</m:t>
          </m:r>
          <m:r>
            <m:rPr/>
            <w:rPr>
              <w:rFonts w:hint="default" w:ascii="DejaVu Math TeX Gyre" w:hAnsi="DejaVu Math TeX Gyre" w:eastAsia="Menlo"/>
              <w:sz w:val="10"/>
            </w:rPr>
            <m:t>{x(t)}=</m:t>
          </m:r>
          <m:nary>
            <m:naryPr>
              <m:limLoc m:val="subSup"/>
              <m:ctrlPr>
                <w:rPr>
                  <w:rFonts w:hint="default" w:ascii="DejaVu Math TeX Gyre" w:hAnsi="DejaVu Math TeX Gyre" w:eastAsia="Menlo"/>
                  <w:i/>
                  <w:sz w:val="10"/>
                </w:rPr>
              </m:ctrlPr>
            </m:naryPr>
            <m:sub>
              <m:r>
                <m:rPr/>
                <w:rPr>
                  <w:rFonts w:hint="default" w:ascii="DejaVu Math TeX Gyre" w:hAnsi="DejaVu Math TeX Gyre" w:eastAsia="Menlo"/>
                  <w:sz w:val="10"/>
                </w:rPr>
                <m:t>−∞</m:t>
              </m:r>
              <m:ctrlPr>
                <w:rPr>
                  <w:rFonts w:ascii="DejaVu Math TeX Gyre" w:hAnsi="DejaVu Math TeX Gyre" w:eastAsia="Menlo"/>
                  <w:sz w:val="10"/>
                </w:rPr>
              </m:ctrlPr>
            </m:sub>
            <m:sup>
              <m:r>
                <m:rPr/>
                <w:rPr>
                  <w:rFonts w:hint="default" w:ascii="DejaVu Math TeX Gyre" w:hAnsi="DejaVu Math TeX Gyre" w:eastAsia="Menlo"/>
                  <w:sz w:val="10"/>
                </w:rPr>
                <m:t>∞</m:t>
              </m:r>
              <m:ctrlPr>
                <w:rPr>
                  <w:rFonts w:ascii="DejaVu Math TeX Gyre" w:hAnsi="DejaVu Math TeX Gyre" w:eastAsia="Menlo"/>
                  <w:sz w:val="10"/>
                </w:rPr>
              </m:ctrlPr>
            </m:sup>
            <m:e>
              <m:r>
                <m:rPr/>
                <w:rPr>
                  <w:rFonts w:hint="default" w:ascii="DejaVu Math TeX Gyre" w:hAnsi="DejaVu Math TeX Gyre" w:eastAsia="Menlo"/>
                  <w:sz w:val="10"/>
                </w:rPr>
                <m:t>x</m:t>
              </m:r>
              <m:ctrlPr>
                <w:rPr>
                  <w:rFonts w:ascii="DejaVu Math TeX Gyre" w:hAnsi="DejaVu Math TeX Gyre" w:eastAsia="Menlo"/>
                  <w:sz w:val="10"/>
                </w:rPr>
              </m:ctrlPr>
            </m:e>
          </m:nary>
          <m:r>
            <m:rPr/>
            <w:rPr>
              <w:rFonts w:hint="default" w:ascii="DejaVu Math TeX Gyre" w:hAnsi="DejaVu Math TeX Gyre" w:eastAsia="Menlo"/>
              <w:sz w:val="10"/>
            </w:rPr>
            <m:t>(t)</m:t>
          </m:r>
          <m:sSup>
            <m:sSupPr>
              <m:ctrlPr>
                <w:rPr>
                  <w:rFonts w:hint="default" w:ascii="DejaVu Math TeX Gyre" w:hAnsi="DejaVu Math TeX Gyre" w:eastAsia="Menlo"/>
                  <w:sz w:val="10"/>
                </w:rPr>
              </m:ctrlPr>
            </m:sSupPr>
            <m:e>
              <m:r>
                <m:rPr/>
                <w:rPr>
                  <w:rFonts w:hint="default" w:ascii="DejaVu Math TeX Gyre" w:hAnsi="DejaVu Math TeX Gyre" w:eastAsia="Menlo"/>
                  <w:sz w:val="10"/>
                </w:rPr>
                <m:t>e</m:t>
              </m:r>
              <m:ctrlPr>
                <w:rPr>
                  <w:rFonts w:ascii="DejaVu Math TeX Gyre" w:hAnsi="DejaVu Math TeX Gyre" w:eastAsia="Menlo"/>
                  <w:sz w:val="10"/>
                </w:rPr>
              </m:ctrlPr>
            </m:e>
            <m:sup>
              <m:r>
                <m:rPr/>
                <w:rPr>
                  <w:rFonts w:hint="default" w:ascii="DejaVu Math TeX Gyre" w:hAnsi="DejaVu Math TeX Gyre" w:eastAsia="Menlo"/>
                  <w:sz w:val="10"/>
                </w:rPr>
                <m:t>−jωt</m:t>
              </m:r>
              <m:ctrlPr>
                <w:rPr>
                  <w:rFonts w:ascii="DejaVu Math TeX Gyre" w:hAnsi="DejaVu Math TeX Gyre" w:eastAsia="Menlo"/>
                  <w:sz w:val="10"/>
                </w:rPr>
              </m:ctrlPr>
            </m:sup>
          </m:sSup>
          <m:r>
            <m:rPr/>
            <w:rPr>
              <w:rFonts w:hint="default" w:ascii="DejaVu Math TeX Gyre" w:hAnsi="DejaVu Math TeX Gyre" w:eastAsia="Menlo"/>
              <w:sz w:val="10"/>
            </w:rPr>
            <m:t> dt, </m:t>
          </m:r>
        </m:oMath>
      </m:oMathPara>
    </w:p>
    <w:p w14:paraId="511F7F3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Menlo" w:eastAsia="Menlo" w:cs="Menlo"/>
          <w:i w:val="0"/>
          <w:iCs w:val="0"/>
          <w:caps w:val="0"/>
          <w:color w:val="383A42"/>
          <w:spacing w:val="0"/>
          <w:kern w:val="0"/>
          <w:sz w:val="10"/>
          <w:szCs w:val="10"/>
          <w:shd w:val="clear" w:fill="F9F9F9"/>
          <w:lang w:val="en-US" w:eastAsia="zh-CN" w:bidi="ar"/>
        </w:rPr>
      </w:pPr>
    </w:p>
    <w:p w14:paraId="15820BA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Menlo" w:eastAsia="Menlo" w:cs="Menlo"/>
          <w:i w:val="0"/>
          <w:iCs w:val="0"/>
          <w:caps w:val="0"/>
          <w:color w:val="383A42"/>
          <w:spacing w:val="0"/>
          <w:kern w:val="0"/>
          <w:sz w:val="10"/>
          <w:szCs w:val="10"/>
          <w:shd w:val="clear" w:fill="F9F9F9"/>
          <w:lang w:val="en-US" w:eastAsia="zh-CN" w:bidi="ar"/>
        </w:rPr>
      </w:pPr>
      <m:oMathPara>
        <m:oMathParaPr>
          <m:jc m:val="left"/>
        </m:oMathParaPr>
        <m:oMath>
          <m:r>
            <m:rPr/>
            <w:rPr>
              <w:rFonts w:hint="default" w:ascii="DejaVu Math TeX Gyre" w:hAnsi="DejaVu Math TeX Gyre" w:eastAsia="Menlo"/>
              <w:sz w:val="10"/>
            </w:rPr>
            <m:t>x(t)=</m:t>
          </m:r>
          <m:sSup>
            <m:sSupPr>
              <m:ctrlPr>
                <w:rPr>
                  <w:rFonts w:hint="default" w:ascii="DejaVu Math TeX Gyre" w:hAnsi="DejaVu Math TeX Gyre" w:eastAsia="Menlo"/>
                  <w:sz w:val="10"/>
                </w:rPr>
              </m:ctrlPr>
            </m:sSupPr>
            <m:e>
              <m:r>
                <m:rPr>
                  <m:scr m:val="script"/>
                </m:rPr>
                <w:rPr>
                  <w:rFonts w:hint="default" w:ascii="DejaVu Math TeX Gyre" w:hAnsi="DejaVu Math TeX Gyre" w:eastAsia="MS Mincho"/>
                  <w:sz w:val="10"/>
                </w:rPr>
                <m:t>ℱ</m:t>
              </m:r>
              <m:ctrlPr>
                <w:rPr>
                  <w:rFonts w:ascii="DejaVu Math TeX Gyre" w:hAnsi="DejaVu Math TeX Gyre" w:eastAsia="Menlo"/>
                  <w:sz w:val="10"/>
                </w:rPr>
              </m:ctrlPr>
            </m:e>
            <m:sup>
              <m:r>
                <m:rPr/>
                <w:rPr>
                  <w:rFonts w:hint="default" w:ascii="DejaVu Math TeX Gyre" w:hAnsi="DejaVu Math TeX Gyre" w:eastAsia="Menlo"/>
                  <w:sz w:val="10"/>
                </w:rPr>
                <m:t>−1</m:t>
              </m:r>
              <m:ctrlPr>
                <w:rPr>
                  <w:rFonts w:ascii="DejaVu Math TeX Gyre" w:hAnsi="DejaVu Math TeX Gyre" w:eastAsia="Menlo"/>
                  <w:sz w:val="10"/>
                </w:rPr>
              </m:ctrlPr>
            </m:sup>
          </m:sSup>
          <m:r>
            <m:rPr/>
            <w:rPr>
              <w:rFonts w:hint="default" w:ascii="DejaVu Math TeX Gyre" w:hAnsi="DejaVu Math TeX Gyre" w:eastAsia="Menlo"/>
              <w:sz w:val="10"/>
            </w:rPr>
            <m:t>{X(ω)}=</m:t>
          </m:r>
          <m:f>
            <m:fPr>
              <m:ctrlPr>
                <w:rPr>
                  <w:rFonts w:hint="default" w:ascii="DejaVu Math TeX Gyre" w:hAnsi="DejaVu Math TeX Gyre" w:eastAsia="Menlo"/>
                  <w:i/>
                  <w:sz w:val="10"/>
                </w:rPr>
              </m:ctrlPr>
            </m:fPr>
            <m:num>
              <m:r>
                <m:rPr/>
                <w:rPr>
                  <w:rFonts w:hint="default" w:ascii="DejaVu Math TeX Gyre" w:hAnsi="DejaVu Math TeX Gyre" w:eastAsia="Menlo"/>
                  <w:sz w:val="10"/>
                </w:rPr>
                <m:t>1</m:t>
              </m:r>
              <m:ctrlPr>
                <w:rPr>
                  <w:rFonts w:ascii="DejaVu Math TeX Gyre" w:hAnsi="DejaVu Math TeX Gyre" w:eastAsia="Menlo"/>
                  <w:sz w:val="10"/>
                </w:rPr>
              </m:ctrlPr>
            </m:num>
            <m:den>
              <m:r>
                <m:rPr/>
                <w:rPr>
                  <w:rFonts w:hint="default" w:ascii="DejaVu Math TeX Gyre" w:hAnsi="DejaVu Math TeX Gyre" w:eastAsia="Menlo"/>
                  <w:sz w:val="10"/>
                </w:rPr>
                <m:t>2π</m:t>
              </m:r>
              <m:ctrlPr>
                <w:rPr>
                  <w:rFonts w:ascii="DejaVu Math TeX Gyre" w:hAnsi="DejaVu Math TeX Gyre" w:eastAsia="Menlo"/>
                  <w:sz w:val="10"/>
                </w:rPr>
              </m:ctrlPr>
            </m:den>
          </m:f>
          <m:nary>
            <m:naryPr>
              <m:limLoc m:val="subSup"/>
              <m:ctrlPr>
                <w:rPr>
                  <w:rFonts w:hint="default" w:ascii="DejaVu Math TeX Gyre" w:hAnsi="DejaVu Math TeX Gyre" w:eastAsia="Menlo"/>
                  <w:i/>
                  <w:sz w:val="10"/>
                </w:rPr>
              </m:ctrlPr>
            </m:naryPr>
            <m:sub>
              <m:r>
                <m:rPr/>
                <w:rPr>
                  <w:rFonts w:hint="default" w:ascii="DejaVu Math TeX Gyre" w:hAnsi="DejaVu Math TeX Gyre" w:eastAsia="Menlo"/>
                  <w:sz w:val="10"/>
                </w:rPr>
                <m:t>−∞</m:t>
              </m:r>
              <m:ctrlPr>
                <w:rPr>
                  <w:rFonts w:ascii="DejaVu Math TeX Gyre" w:hAnsi="DejaVu Math TeX Gyre" w:eastAsia="Menlo"/>
                  <w:sz w:val="10"/>
                </w:rPr>
              </m:ctrlPr>
            </m:sub>
            <m:sup>
              <m:r>
                <m:rPr/>
                <w:rPr>
                  <w:rFonts w:hint="default" w:ascii="DejaVu Math TeX Gyre" w:hAnsi="DejaVu Math TeX Gyre" w:eastAsia="Menlo"/>
                  <w:sz w:val="10"/>
                </w:rPr>
                <m:t>∞</m:t>
              </m:r>
              <m:ctrlPr>
                <w:rPr>
                  <w:rFonts w:ascii="DejaVu Math TeX Gyre" w:hAnsi="DejaVu Math TeX Gyre" w:eastAsia="Menlo"/>
                  <w:sz w:val="10"/>
                </w:rPr>
              </m:ctrlPr>
            </m:sup>
            <m:e>
              <m:r>
                <m:rPr/>
                <w:rPr>
                  <w:rFonts w:hint="default" w:ascii="DejaVu Math TeX Gyre" w:hAnsi="DejaVu Math TeX Gyre" w:eastAsia="Menlo"/>
                  <w:sz w:val="10"/>
                </w:rPr>
                <m:t>X</m:t>
              </m:r>
              <m:ctrlPr>
                <w:rPr>
                  <w:rFonts w:ascii="DejaVu Math TeX Gyre" w:hAnsi="DejaVu Math TeX Gyre" w:eastAsia="Menlo"/>
                  <w:sz w:val="10"/>
                </w:rPr>
              </m:ctrlPr>
            </m:e>
          </m:nary>
          <m:r>
            <m:rPr/>
            <w:rPr>
              <w:rFonts w:hint="default" w:ascii="DejaVu Math TeX Gyre" w:hAnsi="DejaVu Math TeX Gyre" w:eastAsia="Menlo"/>
              <w:sz w:val="10"/>
            </w:rPr>
            <m:t>(ω)</m:t>
          </m:r>
          <m:sSup>
            <m:sSupPr>
              <m:ctrlPr>
                <w:rPr>
                  <w:rFonts w:hint="default" w:ascii="DejaVu Math TeX Gyre" w:hAnsi="DejaVu Math TeX Gyre" w:eastAsia="Menlo"/>
                  <w:sz w:val="10"/>
                </w:rPr>
              </m:ctrlPr>
            </m:sSupPr>
            <m:e>
              <m:r>
                <m:rPr/>
                <w:rPr>
                  <w:rFonts w:hint="default" w:ascii="DejaVu Math TeX Gyre" w:hAnsi="DejaVu Math TeX Gyre" w:eastAsia="Menlo"/>
                  <w:sz w:val="10"/>
                </w:rPr>
                <m:t>e</m:t>
              </m:r>
              <m:ctrlPr>
                <w:rPr>
                  <w:rFonts w:ascii="DejaVu Math TeX Gyre" w:hAnsi="DejaVu Math TeX Gyre" w:eastAsia="Menlo"/>
                  <w:sz w:val="10"/>
                </w:rPr>
              </m:ctrlPr>
            </m:e>
            <m:sup>
              <m:r>
                <m:rPr/>
                <w:rPr>
                  <w:rFonts w:hint="default" w:ascii="DejaVu Math TeX Gyre" w:hAnsi="DejaVu Math TeX Gyre" w:eastAsia="Menlo"/>
                  <w:sz w:val="10"/>
                </w:rPr>
                <m:t>jωt</m:t>
              </m:r>
              <m:ctrlPr>
                <w:rPr>
                  <w:rFonts w:ascii="DejaVu Math TeX Gyre" w:hAnsi="DejaVu Math TeX Gyre" w:eastAsia="Menlo"/>
                  <w:sz w:val="10"/>
                </w:rPr>
              </m:ctrlPr>
            </m:sup>
          </m:sSup>
          <m:r>
            <m:rPr/>
            <w:rPr>
              <w:rFonts w:hint="default" w:ascii="DejaVu Math TeX Gyre" w:hAnsi="DejaVu Math TeX Gyre" w:eastAsia="Menlo"/>
              <w:sz w:val="10"/>
            </w:rPr>
            <m:t> dω</m:t>
          </m:r>
        </m:oMath>
      </m:oMathPara>
    </w:p>
    <w:p w14:paraId="78A8DAB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Menlo" w:eastAsia="Menlo" w:cs="Menlo"/>
          <w:i w:val="0"/>
          <w:iCs w:val="0"/>
          <w:caps w:val="0"/>
          <w:color w:val="383A42"/>
          <w:spacing w:val="0"/>
          <w:kern w:val="0"/>
          <w:sz w:val="10"/>
          <w:szCs w:val="10"/>
          <w:shd w:val="clear" w:fill="F9F9F9"/>
          <w:lang w:val="en-US" w:eastAsia="zh-CN" w:bidi="ar"/>
        </w:rPr>
      </w:pPr>
    </w:p>
    <w:p w14:paraId="03157C0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Menlo" w:eastAsia="Menlo" w:cs="Menlo"/>
          <w:i w:val="0"/>
          <w:iCs w:val="0"/>
          <w:caps w:val="0"/>
          <w:color w:val="383A42"/>
          <w:spacing w:val="0"/>
          <w:kern w:val="0"/>
          <w:sz w:val="10"/>
          <w:szCs w:val="10"/>
          <w:shd w:val="clear" w:fill="F9F9F9"/>
          <w:lang w:val="en-US" w:eastAsia="zh-CN" w:bidi="ar"/>
        </w:rPr>
      </w:pPr>
      <m:oMathPara>
        <m:oMathParaPr>
          <m:jc m:val="left"/>
        </m:oMathParaPr>
        <m:oMath>
          <m:r>
            <m:rPr/>
            <w:rPr>
              <w:rFonts w:hint="default" w:ascii="DejaVu Math TeX Gyre" w:hAnsi="DejaVu Math TeX Gyre" w:eastAsia="Menlo"/>
              <w:sz w:val="10"/>
            </w:rPr>
            <m:t>X(f)=</m:t>
          </m:r>
          <m:nary>
            <m:naryPr>
              <m:limLoc m:val="subSup"/>
              <m:ctrlPr>
                <w:rPr>
                  <w:rFonts w:hint="default" w:ascii="DejaVu Math TeX Gyre" w:hAnsi="DejaVu Math TeX Gyre" w:eastAsia="Menlo"/>
                  <w:i/>
                  <w:sz w:val="10"/>
                </w:rPr>
              </m:ctrlPr>
            </m:naryPr>
            <m:sub>
              <m:r>
                <m:rPr/>
                <w:rPr>
                  <w:rFonts w:hint="default" w:ascii="DejaVu Math TeX Gyre" w:hAnsi="DejaVu Math TeX Gyre" w:eastAsia="Menlo"/>
                  <w:sz w:val="10"/>
                </w:rPr>
                <m:t>−∞</m:t>
              </m:r>
              <m:ctrlPr>
                <w:rPr>
                  <w:rFonts w:ascii="DejaVu Math TeX Gyre" w:hAnsi="DejaVu Math TeX Gyre" w:eastAsia="Menlo"/>
                  <w:sz w:val="10"/>
                </w:rPr>
              </m:ctrlPr>
            </m:sub>
            <m:sup>
              <m:r>
                <m:rPr/>
                <w:rPr>
                  <w:rFonts w:hint="default" w:ascii="DejaVu Math TeX Gyre" w:hAnsi="DejaVu Math TeX Gyre" w:eastAsia="Menlo"/>
                  <w:sz w:val="10"/>
                </w:rPr>
                <m:t>∞</m:t>
              </m:r>
              <m:ctrlPr>
                <w:rPr>
                  <w:rFonts w:ascii="DejaVu Math TeX Gyre" w:hAnsi="DejaVu Math TeX Gyre" w:eastAsia="Menlo"/>
                  <w:sz w:val="10"/>
                </w:rPr>
              </m:ctrlPr>
            </m:sup>
            <m:e>
              <m:r>
                <m:rPr/>
                <w:rPr>
                  <w:rFonts w:hint="default" w:ascii="DejaVu Math TeX Gyre" w:hAnsi="DejaVu Math TeX Gyre" w:eastAsia="Menlo"/>
                  <w:sz w:val="10"/>
                </w:rPr>
                <m:t>x</m:t>
              </m:r>
              <m:ctrlPr>
                <w:rPr>
                  <w:rFonts w:ascii="DejaVu Math TeX Gyre" w:hAnsi="DejaVu Math TeX Gyre" w:eastAsia="Menlo"/>
                  <w:sz w:val="10"/>
                </w:rPr>
              </m:ctrlPr>
            </m:e>
          </m:nary>
          <m:r>
            <m:rPr/>
            <w:rPr>
              <w:rFonts w:hint="default" w:ascii="DejaVu Math TeX Gyre" w:hAnsi="DejaVu Math TeX Gyre" w:eastAsia="Menlo"/>
              <w:sz w:val="10"/>
            </w:rPr>
            <m:t>(t)</m:t>
          </m:r>
          <m:sSup>
            <m:sSupPr>
              <m:ctrlPr>
                <w:rPr>
                  <w:rFonts w:hint="default" w:ascii="DejaVu Math TeX Gyre" w:hAnsi="DejaVu Math TeX Gyre" w:eastAsia="Menlo"/>
                  <w:sz w:val="10"/>
                </w:rPr>
              </m:ctrlPr>
            </m:sSupPr>
            <m:e>
              <m:r>
                <m:rPr/>
                <w:rPr>
                  <w:rFonts w:hint="default" w:ascii="DejaVu Math TeX Gyre" w:hAnsi="DejaVu Math TeX Gyre" w:eastAsia="Menlo"/>
                  <w:sz w:val="10"/>
                </w:rPr>
                <m:t>e</m:t>
              </m:r>
              <m:ctrlPr>
                <w:rPr>
                  <w:rFonts w:ascii="DejaVu Math TeX Gyre" w:hAnsi="DejaVu Math TeX Gyre" w:eastAsia="Menlo"/>
                  <w:sz w:val="10"/>
                </w:rPr>
              </m:ctrlPr>
            </m:e>
            <m:sup>
              <m:r>
                <m:rPr/>
                <w:rPr>
                  <w:rFonts w:hint="default" w:ascii="DejaVu Math TeX Gyre" w:hAnsi="DejaVu Math TeX Gyre" w:eastAsia="Menlo"/>
                  <w:sz w:val="10"/>
                </w:rPr>
                <m:t>−j2πft</m:t>
              </m:r>
              <m:ctrlPr>
                <w:rPr>
                  <w:rFonts w:ascii="DejaVu Math TeX Gyre" w:hAnsi="DejaVu Math TeX Gyre" w:eastAsia="Menlo"/>
                  <w:sz w:val="10"/>
                </w:rPr>
              </m:ctrlPr>
            </m:sup>
          </m:sSup>
          <m:r>
            <m:rPr/>
            <w:rPr>
              <w:rFonts w:hint="default" w:ascii="DejaVu Math TeX Gyre" w:hAnsi="DejaVu Math TeX Gyre" w:eastAsia="Menlo"/>
              <w:sz w:val="10"/>
            </w:rPr>
            <m:t> dt,x(t)=</m:t>
          </m:r>
          <m:nary>
            <m:naryPr>
              <m:limLoc m:val="subSup"/>
              <m:ctrlPr>
                <w:rPr>
                  <w:rFonts w:hint="default" w:ascii="DejaVu Math TeX Gyre" w:hAnsi="DejaVu Math TeX Gyre" w:eastAsia="Menlo"/>
                  <w:i/>
                  <w:sz w:val="10"/>
                </w:rPr>
              </m:ctrlPr>
            </m:naryPr>
            <m:sub>
              <m:r>
                <m:rPr/>
                <w:rPr>
                  <w:rFonts w:hint="default" w:ascii="DejaVu Math TeX Gyre" w:hAnsi="DejaVu Math TeX Gyre" w:eastAsia="Menlo"/>
                  <w:sz w:val="10"/>
                </w:rPr>
                <m:t>−∞</m:t>
              </m:r>
              <m:ctrlPr>
                <w:rPr>
                  <w:rFonts w:ascii="DejaVu Math TeX Gyre" w:hAnsi="DejaVu Math TeX Gyre" w:eastAsia="Menlo"/>
                  <w:sz w:val="10"/>
                </w:rPr>
              </m:ctrlPr>
            </m:sub>
            <m:sup>
              <m:r>
                <m:rPr/>
                <w:rPr>
                  <w:rFonts w:hint="default" w:ascii="DejaVu Math TeX Gyre" w:hAnsi="DejaVu Math TeX Gyre" w:eastAsia="Menlo"/>
                  <w:sz w:val="10"/>
                </w:rPr>
                <m:t>∞</m:t>
              </m:r>
              <m:ctrlPr>
                <w:rPr>
                  <w:rFonts w:ascii="DejaVu Math TeX Gyre" w:hAnsi="DejaVu Math TeX Gyre" w:eastAsia="Menlo"/>
                  <w:sz w:val="10"/>
                </w:rPr>
              </m:ctrlPr>
            </m:sup>
            <m:e>
              <m:r>
                <m:rPr/>
                <w:rPr>
                  <w:rFonts w:hint="default" w:ascii="DejaVu Math TeX Gyre" w:hAnsi="DejaVu Math TeX Gyre" w:eastAsia="Menlo"/>
                  <w:sz w:val="10"/>
                </w:rPr>
                <m:t>X</m:t>
              </m:r>
              <m:ctrlPr>
                <w:rPr>
                  <w:rFonts w:ascii="DejaVu Math TeX Gyre" w:hAnsi="DejaVu Math TeX Gyre" w:eastAsia="Menlo"/>
                  <w:sz w:val="10"/>
                </w:rPr>
              </m:ctrlPr>
            </m:e>
          </m:nary>
          <m:r>
            <m:rPr/>
            <w:rPr>
              <w:rFonts w:hint="default" w:ascii="DejaVu Math TeX Gyre" w:hAnsi="DejaVu Math TeX Gyre" w:eastAsia="Menlo"/>
              <w:sz w:val="10"/>
            </w:rPr>
            <m:t>(f)</m:t>
          </m:r>
          <m:sSup>
            <m:sSupPr>
              <m:ctrlPr>
                <w:rPr>
                  <w:rFonts w:hint="default" w:ascii="DejaVu Math TeX Gyre" w:hAnsi="DejaVu Math TeX Gyre" w:eastAsia="Menlo"/>
                  <w:sz w:val="10"/>
                </w:rPr>
              </m:ctrlPr>
            </m:sSupPr>
            <m:e>
              <m:r>
                <m:rPr/>
                <w:rPr>
                  <w:rFonts w:hint="default" w:ascii="DejaVu Math TeX Gyre" w:hAnsi="DejaVu Math TeX Gyre" w:eastAsia="Menlo"/>
                  <w:sz w:val="10"/>
                </w:rPr>
                <m:t>e</m:t>
              </m:r>
              <m:ctrlPr>
                <w:rPr>
                  <w:rFonts w:ascii="DejaVu Math TeX Gyre" w:hAnsi="DejaVu Math TeX Gyre" w:eastAsia="Menlo"/>
                  <w:sz w:val="10"/>
                </w:rPr>
              </m:ctrlPr>
            </m:e>
            <m:sup>
              <m:r>
                <m:rPr/>
                <w:rPr>
                  <w:rFonts w:hint="default" w:ascii="DejaVu Math TeX Gyre" w:hAnsi="DejaVu Math TeX Gyre" w:eastAsia="Menlo"/>
                  <w:sz w:val="10"/>
                </w:rPr>
                <m:t>j2πft</m:t>
              </m:r>
              <m:ctrlPr>
                <w:rPr>
                  <w:rFonts w:ascii="DejaVu Math TeX Gyre" w:hAnsi="DejaVu Math TeX Gyre" w:eastAsia="Menlo"/>
                  <w:sz w:val="10"/>
                </w:rPr>
              </m:ctrlPr>
            </m:sup>
          </m:sSup>
          <m:r>
            <m:rPr/>
            <w:rPr>
              <w:rFonts w:hint="default" w:ascii="DejaVu Math TeX Gyre" w:hAnsi="DejaVu Math TeX Gyre" w:eastAsia="Menlo"/>
              <w:sz w:val="10"/>
            </w:rPr>
            <m:t> df </m:t>
          </m:r>
        </m:oMath>
      </m:oMathPara>
    </w:p>
    <w:p w14:paraId="397C2CD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x(t)=1当 -T/2&lt;= t&lt;= T/2 时, X(f)=T</w:t>
      </w:r>
      <w:r>
        <w:rPr>
          <w:rFonts w:hint="eastAsia" w:ascii="Times New Roman" w:hAnsi="Times New Roman"/>
          <w:sz w:val="10"/>
          <w:szCs w:val="10"/>
          <w:lang w:val="en-US" w:eastAsia="zh-CN"/>
        </w:rPr>
        <w:t>·</w:t>
      </w:r>
      <w:r>
        <w:rPr>
          <w:rFonts w:hint="default" w:ascii="Times New Roman" w:hAnsi="Times New Roman"/>
          <w:sz w:val="10"/>
          <w:szCs w:val="10"/>
          <w:lang w:val="en-US" w:eastAsia="zh-CN"/>
        </w:rPr>
        <w:t>sinc(fT)</w:t>
      </w:r>
      <w:r>
        <w:rPr>
          <w:rFonts w:hint="eastAsia" w:ascii="Times New Roman" w:hAnsi="Times New Roman"/>
          <w:sz w:val="10"/>
          <w:szCs w:val="10"/>
          <w:lang w:val="en-US" w:eastAsia="zh-CN"/>
        </w:rPr>
        <w:t>=</w:t>
      </w:r>
      <w:r>
        <w:rPr>
          <w:rFonts w:hint="default" w:ascii="Times New Roman" w:hAnsi="Times New Roman"/>
          <w:sz w:val="10"/>
          <w:szCs w:val="10"/>
          <w:lang w:val="en-US" w:eastAsia="zh-CN"/>
        </w:rPr>
        <w:t>T</w:t>
      </w:r>
      <w:r>
        <w:rPr>
          <w:rFonts w:hint="eastAsia" w:ascii="Times New Roman" w:hAnsi="Times New Roman"/>
          <w:sz w:val="10"/>
          <w:szCs w:val="10"/>
          <w:lang w:val="en-US" w:eastAsia="zh-CN"/>
        </w:rPr>
        <w:t>·</w:t>
      </w:r>
      <w:r>
        <w:rPr>
          <w:rFonts w:hint="default" w:ascii="Times New Roman" w:hAnsi="Times New Roman"/>
          <w:sz w:val="10"/>
          <w:szCs w:val="10"/>
          <w:lang w:val="en-US" w:eastAsia="zh-CN"/>
        </w:rPr>
        <w:t>sin(pi fT)/pi fT</w:t>
      </w:r>
    </w:p>
    <w:p w14:paraId="0E97D01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Channel Impulse Response</w:t>
      </w:r>
    </w:p>
    <w:p w14:paraId="1EC4F1A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Wireless channel modeled as linear time-varying system:</w:t>
      </w:r>
      <w:r>
        <w:rPr>
          <w:rFonts w:hint="eastAsia" w:ascii="Times New Roman" w:hAnsi="Times New Roman"/>
          <w:sz w:val="10"/>
          <w:szCs w:val="10"/>
          <w:lang w:val="en-US" w:eastAsia="zh-CN"/>
        </w:rPr>
        <w:t>线性时变</w:t>
      </w:r>
    </w:p>
    <w:p w14:paraId="62617B3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10"/>
          <w:szCs w:val="10"/>
          <w:lang w:val="en-US" w:eastAsia="zh-CN"/>
        </w:rPr>
      </w:pPr>
      <m:oMathPara>
        <m:oMath>
          <m:r>
            <m:rPr/>
            <w:rPr>
              <w:rFonts w:hint="default" w:ascii="DejaVu Math TeX Gyre" w:hAnsi="DejaVu Math TeX Gyre" w:eastAsiaTheme="minorEastAsia"/>
              <w:sz w:val="10"/>
            </w:rPr>
            <m:t>y(t)=</m:t>
          </m:r>
          <m:nary>
            <m:naryPr>
              <m:chr m:val="∑"/>
              <m:limLoc m:val="undOvr"/>
              <m:supHide m:val="1"/>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up>
              <m:ctrlPr>
                <w:rPr>
                  <w:rFonts w:ascii="DejaVu Math TeX Gyre" w:hAnsi="DejaVu Math TeX Gyre" w:eastAsiaTheme="minorEastAsia"/>
                  <w:sz w:val="10"/>
                </w:rPr>
              </m:ctrlPr>
            </m:sup>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α</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nary>
          <m:r>
            <m:rPr/>
            <w:rPr>
              <w:rFonts w:hint="default" w:ascii="DejaVu Math TeX Gyre" w:hAnsi="DejaVu Math TeX Gyre" w:eastAsiaTheme="minorEastAsia"/>
              <w:sz w:val="10"/>
            </w:rPr>
            <m:t>(t)x(t−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(t))</m:t>
          </m:r>
        </m:oMath>
      </m:oMathPara>
    </w:p>
    <w:p w14:paraId="0149058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where the channel changes amplitude and delay of each path.</w:t>
      </w:r>
    </w:p>
    <w:p w14:paraId="3AA4177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Time-varying impulse response:</w:t>
      </w:r>
      <w:r>
        <w:rPr>
          <w:rFonts w:hint="eastAsia" w:ascii="Times New Roman" w:hAnsi="Times New Roman"/>
          <w:sz w:val="10"/>
          <w:szCs w:val="10"/>
          <w:lang w:val="en-US" w:eastAsia="zh-CN"/>
        </w:rPr>
        <w:t>时变冲激响应</w:t>
      </w:r>
    </w:p>
    <w:p w14:paraId="4F07E55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10"/>
          <w:szCs w:val="10"/>
          <w:lang w:val="en-US" w:eastAsia="zh-CN"/>
        </w:rPr>
      </w:pPr>
      <m:oMathPara>
        <m:oMath>
          <m:r>
            <m:rPr/>
            <w:rPr>
              <w:rFonts w:hint="default" w:ascii="DejaVu Math TeX Gyre" w:hAnsi="DejaVu Math TeX Gyre" w:eastAsiaTheme="minorEastAsia"/>
              <w:sz w:val="10"/>
            </w:rPr>
            <m:t>h(τ,t)=</m:t>
          </m:r>
          <m:nary>
            <m:naryPr>
              <m:chr m:val="∑"/>
              <m:limLoc m:val="undOvr"/>
              <m:supHide m:val="1"/>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up>
              <m:ctrlPr>
                <w:rPr>
                  <w:rFonts w:ascii="DejaVu Math TeX Gyre" w:hAnsi="DejaVu Math TeX Gyre" w:eastAsiaTheme="minorEastAsia"/>
                  <w:sz w:val="10"/>
                </w:rPr>
              </m:ctrlPr>
            </m:sup>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a</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nary>
          <m:r>
            <m:rPr/>
            <w:rPr>
              <w:rFonts w:hint="default" w:ascii="DejaVu Math TeX Gyre" w:hAnsi="DejaVu Math TeX Gyre" w:eastAsiaTheme="minorEastAsia"/>
              <w:sz w:val="10"/>
            </w:rPr>
            <m:t>(t)δ(τ−</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(t))</m:t>
          </m:r>
        </m:oMath>
      </m:oMathPara>
    </w:p>
    <w:p w14:paraId="76A0A7A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Effect of moving users, environment, and all of the complexities in the channel finally reduce to an input/output relation between transmit and receive antennas!</w:t>
      </w:r>
    </w:p>
    <w:p w14:paraId="32F65E9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lang w:val="en-US" w:eastAsia="zh-CN"/>
        </w:rPr>
      </w:pPr>
      <w:r>
        <w:rPr>
          <w:rFonts w:hint="default" w:ascii="Times New Roman" w:hAnsi="Times New Roman"/>
          <w:sz w:val="10"/>
          <w:szCs w:val="10"/>
          <w:lang w:val="en-US" w:eastAsia="zh-CN"/>
        </w:rPr>
        <w:t>• Frequency response is a slowly varying function of t with a frequency response H(f;t) at each fixed time t</w:t>
      </w:r>
    </w:p>
    <w:p w14:paraId="399A9F1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10"/>
          <w:szCs w:val="10"/>
          <w:lang w:val="en-US" w:eastAsia="zh-CN"/>
        </w:rPr>
      </w:pPr>
      <m:oMathPara>
        <m:oMath>
          <m:r>
            <m:rPr/>
            <w:rPr>
              <w:rFonts w:hint="default" w:ascii="DejaVu Math TeX Gyre" w:hAnsi="DejaVu Math TeX Gyre" w:eastAsiaTheme="minorEastAsia"/>
              <w:sz w:val="10"/>
            </w:rPr>
            <m:t>H(f;t):=</m:t>
          </m:r>
          <m:nary>
            <m:naryPr>
              <m:limLoc m:val="subSup"/>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m:t>
              </m:r>
              <m:ctrlPr>
                <w:rPr>
                  <w:rFonts w:ascii="DejaVu Math TeX Gyre" w:hAnsi="DejaVu Math TeX Gyre" w:eastAsiaTheme="minorEastAsia"/>
                  <w:sz w:val="10"/>
                </w:rPr>
              </m:ctrlPr>
            </m:sub>
            <m:sup>
              <m:r>
                <m:rPr/>
                <w:rPr>
                  <w:rFonts w:hint="default" w:ascii="DejaVu Math TeX Gyre" w:hAnsi="DejaVu Math TeX Gyre" w:eastAsiaTheme="minorEastAsia"/>
                  <w:sz w:val="10"/>
                </w:rPr>
                <m:t>∞</m:t>
              </m:r>
              <m:ctrlPr>
                <w:rPr>
                  <w:rFonts w:ascii="DejaVu Math TeX Gyre" w:hAnsi="DejaVu Math TeX Gyre" w:eastAsiaTheme="minorEastAsia"/>
                  <w:sz w:val="10"/>
                </w:rPr>
              </m:ctrlPr>
            </m:sup>
            <m:e>
              <m:r>
                <m:rPr/>
                <w:rPr>
                  <w:rFonts w:hint="default" w:ascii="DejaVu Math TeX Gyre" w:hAnsi="DejaVu Math TeX Gyre" w:eastAsiaTheme="minorEastAsia"/>
                  <w:sz w:val="10"/>
                </w:rPr>
                <m:t>h</m:t>
              </m:r>
              <m:ctrlPr>
                <w:rPr>
                  <w:rFonts w:ascii="DejaVu Math TeX Gyre" w:hAnsi="DejaVu Math TeX Gyre" w:eastAsiaTheme="minorEastAsia"/>
                  <w:sz w:val="10"/>
                </w:rPr>
              </m:ctrlPr>
            </m:e>
          </m:nary>
          <m:r>
            <m:rPr/>
            <w:rPr>
              <w:rFonts w:hint="default" w:ascii="DejaVu Math TeX Gyre" w:hAnsi="DejaVu Math TeX Gyre" w:eastAsiaTheme="minorEastAsia"/>
              <w:sz w:val="10"/>
            </w:rPr>
            <m:t>(τ,t)</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e</m:t>
              </m:r>
              <m:ctrlPr>
                <w:rPr>
                  <w:rFonts w:ascii="DejaVu Math TeX Gyre" w:hAnsi="DejaVu Math TeX Gyre" w:eastAsiaTheme="minorEastAsia"/>
                  <w:sz w:val="10"/>
                </w:rPr>
              </m:ctrlPr>
            </m:e>
            <m:sup>
              <m:r>
                <m:rPr/>
                <w:rPr>
                  <w:rFonts w:hint="default" w:ascii="DejaVu Math TeX Gyre" w:hAnsi="DejaVu Math TeX Gyre" w:eastAsiaTheme="minorEastAsia"/>
                  <w:sz w:val="10"/>
                </w:rPr>
                <m:t>−j2πfτ</m:t>
              </m:r>
              <m:ctrlPr>
                <w:rPr>
                  <w:rFonts w:ascii="DejaVu Math TeX Gyre" w:hAnsi="DejaVu Math TeX Gyre" w:eastAsiaTheme="minorEastAsia"/>
                  <w:sz w:val="10"/>
                </w:rPr>
              </m:ctrlPr>
            </m:sup>
          </m:sSup>
          <m:r>
            <m:rPr/>
            <w:rPr>
              <w:rFonts w:hint="default" w:ascii="DejaVu Math TeX Gyre" w:hAnsi="DejaVu Math TeX Gyre" w:eastAsiaTheme="minorEastAsia"/>
              <w:sz w:val="10"/>
            </w:rPr>
            <m:t>dτ=</m:t>
          </m:r>
          <m:nary>
            <m:naryPr>
              <m:chr m:val="∑"/>
              <m:limLoc m:val="undOvr"/>
              <m:supHide m:val="1"/>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up>
              <m:ctrlPr>
                <w:rPr>
                  <w:rFonts w:ascii="DejaVu Math TeX Gyre" w:hAnsi="DejaVu Math TeX Gyre" w:eastAsiaTheme="minorEastAsia"/>
                  <w:sz w:val="10"/>
                </w:rPr>
              </m:ctrlPr>
            </m:sup>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α</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nary>
          <m:r>
            <m:rPr/>
            <w:rPr>
              <w:rFonts w:hint="default" w:ascii="DejaVu Math TeX Gyre" w:hAnsi="DejaVu Math TeX Gyre" w:eastAsiaTheme="minorEastAsia"/>
              <w:sz w:val="10"/>
            </w:rPr>
            <m:t>(t)</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e</m:t>
              </m:r>
              <m:ctrlPr>
                <w:rPr>
                  <w:rFonts w:hint="default" w:ascii="DejaVu Math TeX Gyre" w:hAnsi="DejaVu Math TeX Gyre" w:eastAsiaTheme="minorEastAsia"/>
                  <w:sz w:val="10"/>
                </w:rPr>
              </m:ctrlPr>
            </m:e>
            <m:sup>
              <m:r>
                <m:rPr/>
                <w:rPr>
                  <w:rFonts w:hint="default" w:ascii="DejaVu Math TeX Gyre" w:hAnsi="DejaVu Math TeX Gyre" w:eastAsiaTheme="minorEastAsia"/>
                  <w:sz w:val="10"/>
                </w:rPr>
                <m:t>−j2πf</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r>
                <m:rPr/>
                <w:rPr>
                  <w:rFonts w:hint="default" w:ascii="DejaVu Math TeX Gyre" w:hAnsi="DejaVu Math TeX Gyre" w:eastAsiaTheme="minorEastAsia"/>
                  <w:sz w:val="10"/>
                </w:rPr>
                <m:t>(t)</m:t>
              </m:r>
              <m:ctrlPr>
                <w:rPr>
                  <w:rFonts w:hint="default" w:ascii="DejaVu Math TeX Gyre" w:hAnsi="DejaVu Math TeX Gyre" w:eastAsiaTheme="minorEastAsia"/>
                  <w:sz w:val="10"/>
                </w:rPr>
              </m:ctrlPr>
            </m:sup>
          </m:sSup>
        </m:oMath>
      </m:oMathPara>
    </w:p>
    <w:p w14:paraId="6DA715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Baseband Equivalent Model</w:t>
      </w:r>
    </w:p>
    <w:p w14:paraId="5DF5EDA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lang w:val="en-US" w:eastAsia="zh-CN"/>
        </w:rPr>
      </w:pPr>
      <w:r>
        <w:rPr>
          <w:rFonts w:hint="eastAsia" w:ascii="Times New Roman" w:hAnsi="Times New Roman"/>
          <w:sz w:val="10"/>
          <w:szCs w:val="10"/>
          <w:lang w:val="en-US" w:eastAsia="zh-CN"/>
        </w:rPr>
        <w:t>通信在通带[fc-W/2, fc+W/2]，在基带处理[-W/2, W/2]</w:t>
      </w:r>
    </w:p>
    <w:p w14:paraId="00D29EC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Baseband Equivalent Impulse Response</w:t>
      </w:r>
    </w:p>
    <w:p w14:paraId="4819BD36">
      <w:pPr>
        <w:keepNext w:val="0"/>
        <w:keepLines w:val="0"/>
        <w:pageBreakBefore w:val="0"/>
        <w:widowControl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i/>
          <w:sz w:val="10"/>
        </w:rPr>
      </w:pPr>
      <m:oMathPara>
        <m:oMath>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h</m:t>
              </m:r>
              <m:ctrlPr>
                <w:rPr>
                  <w:rFonts w:ascii="DejaVu Math TeX Gyre" w:hAnsi="DejaVu Math TeX Gyre" w:eastAsiaTheme="minorEastAsia"/>
                  <w:sz w:val="10"/>
                </w:rPr>
              </m:ctrlPr>
            </m:e>
            <m:sub>
              <m:r>
                <m:rPr/>
                <w:rPr>
                  <w:rFonts w:hint="default" w:ascii="DejaVu Math TeX Gyre" w:hAnsi="DejaVu Math TeX Gyre" w:eastAsiaTheme="minorEastAsia"/>
                  <w:sz w:val="10"/>
                </w:rPr>
                <m:t>b</m:t>
              </m:r>
              <m:ctrlPr>
                <w:rPr>
                  <w:rFonts w:ascii="DejaVu Math TeX Gyre" w:hAnsi="DejaVu Math TeX Gyre" w:eastAsiaTheme="minorEastAsia"/>
                  <w:sz w:val="10"/>
                </w:rPr>
              </m:ctrlPr>
            </m:sub>
          </m:sSub>
          <m:r>
            <m:rPr/>
            <w:rPr>
              <w:rFonts w:hint="default" w:ascii="DejaVu Math TeX Gyre" w:hAnsi="DejaVu Math TeX Gyre" w:eastAsiaTheme="minorEastAsia"/>
              <w:sz w:val="10"/>
            </w:rPr>
            <m:t>(τ,t)=</m:t>
          </m:r>
          <m:nary>
            <m:naryPr>
              <m:chr m:val="∑"/>
              <m:limLoc m:val="undOvr"/>
              <m:supHide m:val="1"/>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up>
              <m:ctrlPr>
                <w:rPr>
                  <w:rFonts w:ascii="DejaVu Math TeX Gyre" w:hAnsi="DejaVu Math TeX Gyre" w:eastAsiaTheme="minorEastAsia"/>
                  <w:sz w:val="10"/>
                </w:rPr>
              </m:ctrlPr>
            </m:sup>
            <m:e>
              <m:sSubSup>
                <m:sSubSupPr>
                  <m:ctrlPr>
                    <w:rPr>
                      <w:rFonts w:hint="default" w:ascii="DejaVu Math TeX Gyre" w:hAnsi="DejaVu Math TeX Gyre" w:eastAsiaTheme="minorEastAsia"/>
                      <w:sz w:val="10"/>
                    </w:rPr>
                  </m:ctrlPr>
                </m:sSubSupPr>
                <m:e>
                  <m:r>
                    <m:rPr/>
                    <w:rPr>
                      <w:rFonts w:hint="default" w:ascii="DejaVu Math TeX Gyre" w:hAnsi="DejaVu Math TeX Gyre" w:eastAsiaTheme="minorEastAsia"/>
                      <w:sz w:val="10"/>
                    </w:rPr>
                    <m:t>a</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up>
                  <m:r>
                    <m:rPr/>
                    <w:rPr>
                      <w:rFonts w:hint="default" w:ascii="DejaVu Math TeX Gyre" w:hAnsi="DejaVu Math TeX Gyre" w:eastAsiaTheme="minorEastAsia"/>
                      <w:sz w:val="10"/>
                    </w:rPr>
                    <m:t>b</m:t>
                  </m:r>
                  <m:ctrlPr>
                    <w:rPr>
                      <w:rFonts w:ascii="DejaVu Math TeX Gyre" w:hAnsi="DejaVu Math TeX Gyre" w:eastAsiaTheme="minorEastAsia"/>
                      <w:sz w:val="10"/>
                    </w:rPr>
                  </m:ctrlPr>
                </m:sup>
              </m:sSubSup>
              <m:ctrlPr>
                <w:rPr>
                  <w:rFonts w:hint="default" w:ascii="DejaVu Math TeX Gyre" w:hAnsi="DejaVu Math TeX Gyre" w:eastAsiaTheme="minorEastAsia"/>
                  <w:sz w:val="10"/>
                </w:rPr>
              </m:ctrlPr>
            </m:e>
          </m:nary>
          <m:r>
            <m:rPr/>
            <w:rPr>
              <w:rFonts w:hint="default" w:ascii="DejaVu Math TeX Gyre" w:hAnsi="DejaVu Math TeX Gyre" w:eastAsiaTheme="minorEastAsia"/>
              <w:sz w:val="10"/>
            </w:rPr>
            <m:t>(t)δ(τ−</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(t)) </m:t>
          </m:r>
        </m:oMath>
      </m:oMathPara>
    </w:p>
    <w:p w14:paraId="086089B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m:oMathPara>
        <m:oMath>
          <m:r>
            <m:rPr/>
            <w:rPr>
              <w:rFonts w:hint="default" w:ascii="DejaVu Math TeX Gyre" w:hAnsi="DejaVu Math TeX Gyre" w:eastAsiaTheme="minorEastAsia"/>
              <w:sz w:val="10"/>
            </w:rPr>
            <m:t>where </m:t>
          </m:r>
          <m:sSubSup>
            <m:sSubSupPr>
              <m:ctrlPr>
                <w:rPr>
                  <w:rFonts w:hint="default" w:ascii="DejaVu Math TeX Gyre" w:hAnsi="DejaVu Math TeX Gyre" w:eastAsiaTheme="minorEastAsia"/>
                  <w:sz w:val="10"/>
                </w:rPr>
              </m:ctrlPr>
            </m:sSubSupPr>
            <m:e>
              <m:r>
                <m:rPr/>
                <w:rPr>
                  <w:rFonts w:hint="default" w:ascii="DejaVu Math TeX Gyre" w:hAnsi="DejaVu Math TeX Gyre" w:eastAsiaTheme="minorEastAsia"/>
                  <w:sz w:val="10"/>
                </w:rPr>
                <m:t>a</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up>
              <m:r>
                <m:rPr/>
                <w:rPr>
                  <w:rFonts w:hint="default" w:ascii="DejaVu Math TeX Gyre" w:hAnsi="DejaVu Math TeX Gyre" w:eastAsiaTheme="minorEastAsia"/>
                  <w:sz w:val="10"/>
                </w:rPr>
                <m:t>b</m:t>
              </m:r>
              <m:ctrlPr>
                <w:rPr>
                  <w:rFonts w:hint="default" w:ascii="DejaVu Math TeX Gyre" w:hAnsi="DejaVu Math TeX Gyre" w:eastAsiaTheme="minorEastAsia"/>
                  <w:sz w:val="10"/>
                </w:rPr>
              </m:ctrlPr>
            </m:sup>
          </m:sSubSup>
          <m:r>
            <m:rPr/>
            <w:rPr>
              <w:rFonts w:hint="default" w:ascii="DejaVu Math TeX Gyre" w:hAnsi="DejaVu Math TeX Gyre" w:eastAsiaTheme="minorEastAsia"/>
              <w:sz w:val="10"/>
            </w:rPr>
            <m:t>(t)=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a</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(t)</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e</m:t>
              </m:r>
              <m:ctrlPr>
                <w:rPr>
                  <w:rFonts w:hint="default" w:ascii="DejaVu Math TeX Gyre" w:hAnsi="DejaVu Math TeX Gyre" w:eastAsiaTheme="minorEastAsia"/>
                  <w:sz w:val="10"/>
                </w:rPr>
              </m:ctrlPr>
            </m:e>
            <m:sup>
              <m:r>
                <m:rPr/>
                <w:rPr>
                  <w:rFonts w:hint="default" w:ascii="DejaVu Math TeX Gyre" w:hAnsi="DejaVu Math TeX Gyre" w:eastAsiaTheme="minorEastAsia"/>
                  <w:sz w:val="10"/>
                </w:rPr>
                <m:t>−j2π</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f</m:t>
                  </m:r>
                  <m:ctrlPr>
                    <w:rPr>
                      <w:rFonts w:ascii="DejaVu Math TeX Gyre" w:hAnsi="DejaVu Math TeX Gyre" w:eastAsiaTheme="minorEastAsia"/>
                      <w:sz w:val="10"/>
                    </w:rPr>
                  </m:ctrlPr>
                </m:e>
                <m:sub>
                  <m:r>
                    <m:rPr/>
                    <w:rPr>
                      <w:rFonts w:hint="default" w:ascii="DejaVu Math TeX Gyre" w:hAnsi="DejaVu Math TeX Gyre" w:eastAsiaTheme="minorEastAsia"/>
                      <w:sz w:val="10"/>
                    </w:rPr>
                    <m:t>c</m:t>
                  </m:r>
                  <m:ctrlPr>
                    <w:rPr>
                      <w:rFonts w:ascii="DejaVu Math TeX Gyre" w:hAnsi="DejaVu Math TeX Gyre" w:eastAsiaTheme="minorEastAsia"/>
                      <w:sz w:val="10"/>
                    </w:rPr>
                  </m:ctrlPr>
                </m:sub>
              </m:sSub>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r>
                <m:rPr/>
                <w:rPr>
                  <w:rFonts w:hint="default" w:ascii="DejaVu Math TeX Gyre" w:hAnsi="DejaVu Math TeX Gyre" w:eastAsiaTheme="minorEastAsia"/>
                  <w:sz w:val="10"/>
                </w:rPr>
                <m:t>(t)</m:t>
              </m:r>
              <m:ctrlPr>
                <w:rPr>
                  <w:rFonts w:hint="default" w:ascii="DejaVu Math TeX Gyre" w:hAnsi="DejaVu Math TeX Gyre" w:eastAsiaTheme="minorEastAsia"/>
                  <w:sz w:val="10"/>
                </w:rPr>
              </m:ctrlPr>
            </m:sup>
          </m:sSup>
          <m:r>
            <m:rPr/>
            <w:rPr>
              <w:rFonts w:hint="default" w:ascii="DejaVu Math TeX Gyre" w:hAnsi="DejaVu Math TeX Gyre" w:eastAsiaTheme="minorEastAsia"/>
              <w:sz w:val="10"/>
            </w:rPr>
            <m:t>π</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f</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c</m:t>
              </m:r>
              <m:ctrlPr>
                <w:rPr>
                  <w:rFonts w:hint="default" w:ascii="DejaVu Math TeX Gyre" w:hAnsi="DejaVu Math TeX Gyre" w:eastAsiaTheme="minorEastAsia"/>
                  <w:sz w:val="10"/>
                </w:rPr>
              </m:ctrlPr>
            </m:sub>
          </m:sSub>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τ</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(t)}</m:t>
          </m:r>
        </m:oMath>
      </m:oMathPara>
    </w:p>
    <w:p w14:paraId="601DF83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The phase changes by </w:t>
      </w:r>
      <w:r>
        <w:rPr>
          <w:rFonts w:hint="default" w:ascii="Times New Roman" w:hAnsi="Times New Roman" w:cs="Times New Roman"/>
          <w:color w:val="FF0000"/>
          <w:sz w:val="10"/>
          <w:szCs w:val="10"/>
          <w:highlight w:val="none"/>
          <w:lang w:val="en-US" w:eastAsia="zh-CN"/>
        </w:rPr>
        <w:t>π</w:t>
      </w:r>
      <w:r>
        <w:rPr>
          <w:rFonts w:hint="eastAsia" w:ascii="Times New Roman" w:hAnsi="Times New Roman" w:cs="Times New Roman"/>
          <w:color w:val="FF0000"/>
          <w:sz w:val="10"/>
          <w:szCs w:val="10"/>
          <w:highlight w:val="none"/>
          <w:lang w:val="en-US" w:eastAsia="zh-CN"/>
        </w:rPr>
        <w:t>/2</w:t>
      </w:r>
      <w:r>
        <w:rPr>
          <w:rFonts w:hint="eastAsia" w:ascii="Times New Roman" w:hAnsi="Times New Roman" w:cs="Times New Roman"/>
          <w:sz w:val="10"/>
          <w:szCs w:val="10"/>
          <w:highlight w:val="none"/>
          <w:lang w:val="en-US" w:eastAsia="zh-CN"/>
        </w:rPr>
        <w:t xml:space="preserve"> </w:t>
      </w:r>
      <w:r>
        <w:rPr>
          <w:rFonts w:hint="default" w:ascii="Times New Roman" w:hAnsi="Times New Roman"/>
          <w:sz w:val="10"/>
          <w:szCs w:val="10"/>
          <w:highlight w:val="none"/>
          <w:lang w:val="en-US" w:eastAsia="zh-CN"/>
        </w:rPr>
        <w:t xml:space="preserve">when the delay on the path changes by </w:t>
      </w:r>
      <w:r>
        <w:rPr>
          <w:rFonts w:hint="eastAsia" w:ascii="Times New Roman" w:hAnsi="Times New Roman"/>
          <w:sz w:val="10"/>
          <w:szCs w:val="10"/>
          <w:highlight w:val="none"/>
          <w:lang w:val="en-US" w:eastAsia="zh-CN"/>
        </w:rPr>
        <w:t>1/</w:t>
      </w:r>
      <w:r>
        <w:rPr>
          <w:rFonts w:hint="default" w:ascii="Times New Roman" w:hAnsi="Times New Roman"/>
          <w:sz w:val="10"/>
          <w:szCs w:val="10"/>
          <w:highlight w:val="none"/>
          <w:lang w:val="en-US" w:eastAsia="zh-CN"/>
        </w:rPr>
        <w:t>(</w:t>
      </w:r>
      <w:r>
        <w:rPr>
          <w:rFonts w:hint="eastAsia" w:ascii="Times New Roman" w:hAnsi="Times New Roman"/>
          <w:sz w:val="10"/>
          <w:szCs w:val="10"/>
          <w:highlight w:val="none"/>
          <w:lang w:val="en-US" w:eastAsia="zh-CN"/>
        </w:rPr>
        <w:t>4</w:t>
      </w:r>
      <w:r>
        <w:rPr>
          <w:rFonts w:hint="default" w:ascii="Times New Roman" w:hAnsi="Times New Roman"/>
          <w:sz w:val="10"/>
          <w:szCs w:val="10"/>
          <w:highlight w:val="none"/>
          <w:lang w:val="en-US" w:eastAsia="zh-CN"/>
        </w:rPr>
        <w:t>f</w:t>
      </w:r>
      <w:r>
        <w:rPr>
          <w:rFonts w:hint="default" w:ascii="Times New Roman" w:hAnsi="Times New Roman"/>
          <w:sz w:val="8"/>
          <w:szCs w:val="8"/>
          <w:highlight w:val="none"/>
          <w:lang w:val="en-US" w:eastAsia="zh-CN"/>
        </w:rPr>
        <w:t>c</w:t>
      </w:r>
      <w:r>
        <w:rPr>
          <w:rFonts w:hint="default" w:ascii="Times New Roman" w:hAnsi="Times New Roman"/>
          <w:sz w:val="10"/>
          <w:szCs w:val="10"/>
          <w:highlight w:val="none"/>
          <w:lang w:val="en-US" w:eastAsia="zh-CN"/>
        </w:rPr>
        <w:t>)</w:t>
      </w:r>
    </w:p>
    <w:p w14:paraId="5A398D4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路径的物理距离仅变化</w:t>
      </w:r>
      <w:r>
        <w:rPr>
          <w:rFonts w:hint="eastAsia" w:ascii=".AppleSystemUIFont" w:hAnsi=".AppleSystemUIFont" w:eastAsia=".AppleSystemUIFont" w:cs=".AppleSystemUIFont"/>
          <w:color w:val="FF0000"/>
          <w:sz w:val="10"/>
          <w:szCs w:val="10"/>
          <w:highlight w:val="none"/>
          <w:lang w:val="en-US" w:eastAsia="zh-CN"/>
        </w:rPr>
        <w:t>λ</w:t>
      </w:r>
      <w:r>
        <w:rPr>
          <w:rFonts w:hint="default" w:asciiTheme="minorEastAsia" w:hAnsiTheme="minorEastAsia" w:cstheme="minorEastAsia"/>
          <w:color w:val="FF0000"/>
          <w:sz w:val="10"/>
          <w:szCs w:val="10"/>
          <w:highlight w:val="none"/>
          <w:lang w:val="en-US" w:eastAsia="zh-CN"/>
        </w:rPr>
        <w:t>/4</w:t>
      </w:r>
      <w:r>
        <w:rPr>
          <w:rFonts w:hint="default" w:ascii="Times New Roman" w:hAnsi="Times New Roman"/>
          <w:sz w:val="10"/>
          <w:szCs w:val="10"/>
          <w:highlight w:val="none"/>
          <w:lang w:val="en-US" w:eastAsia="zh-CN"/>
        </w:rPr>
        <w:t>时，接收到的信号相位就会剧烈地变化</w:t>
      </w:r>
      <w:r>
        <w:rPr>
          <w:rFonts w:hint="default" w:ascii="Times New Roman" w:hAnsi="Times New Roman" w:cs="Times New Roman"/>
          <w:color w:val="FF0000"/>
          <w:sz w:val="10"/>
          <w:szCs w:val="10"/>
          <w:highlight w:val="none"/>
          <w:lang w:val="en-US" w:eastAsia="zh-CN"/>
        </w:rPr>
        <w:t>π</w:t>
      </w:r>
      <w:r>
        <w:rPr>
          <w:rFonts w:hint="eastAsia" w:ascii="Times New Roman" w:hAnsi="Times New Roman" w:cs="Times New Roman"/>
          <w:color w:val="FF0000"/>
          <w:sz w:val="10"/>
          <w:szCs w:val="10"/>
          <w:highlight w:val="none"/>
          <w:lang w:val="en-US" w:eastAsia="zh-CN"/>
        </w:rPr>
        <w:t>/2</w:t>
      </w:r>
      <w:r>
        <w:rPr>
          <w:rFonts w:hint="default" w:ascii="Times New Roman" w:hAnsi="Times New Roman"/>
          <w:sz w:val="10"/>
          <w:szCs w:val="10"/>
          <w:highlight w:val="none"/>
          <w:lang w:val="en-US" w:eastAsia="zh-CN"/>
        </w:rPr>
        <w:t>。</w:t>
      </w:r>
    </w:p>
    <w:p w14:paraId="68DC162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Two-ray Model</w:t>
      </w:r>
    </w:p>
    <w:p w14:paraId="481BADB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10"/>
        </w:rPr>
      </w:pPr>
    </w:p>
    <w:p w14:paraId="25A60C4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kern w:val="2"/>
          <w:sz w:val="10"/>
          <w:szCs w:val="10"/>
          <w:highlight w:val="none"/>
          <w:lang w:val="en-US" w:eastAsia="zh-CN"/>
        </w:rPr>
      </w:pPr>
      <m:oMathPara>
        <m:oMathParaPr>
          <m:jc m:val="left"/>
        </m:oMathParaPr>
        <m:oMath>
          <m:f>
            <m:fPr>
              <m:ctrlPr>
                <w:rPr>
                  <w:rFonts w:hint="default" w:ascii="DejaVu Math TeX Gyre" w:hAnsi="DejaVu Math TeX Gyre" w:eastAsiaTheme="minorEastAsia"/>
                  <w:i/>
                  <w:sz w:val="10"/>
                </w:rPr>
              </m:ctrlPr>
            </m:fPr>
            <m:num>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ascii="DejaVu Math TeX Gyre" w:hAnsi="DejaVu Math TeX Gyre" w:eastAsiaTheme="minorEastAsia"/>
                      <w:sz w:val="10"/>
                    </w:rPr>
                  </m:ctrlPr>
                </m:e>
                <m:sub>
                  <m:r>
                    <m:rPr/>
                    <w:rPr>
                      <w:rFonts w:hint="default" w:ascii="DejaVu Math TeX Gyre" w:hAnsi="DejaVu Math TeX Gyre" w:eastAsiaTheme="minorEastAsia"/>
                      <w:sz w:val="10"/>
                    </w:rPr>
                    <m:t>r</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num>
            <m:den>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ascii="DejaVu Math TeX Gyre" w:hAnsi="DejaVu Math TeX Gyre" w:eastAsiaTheme="minorEastAsia"/>
                      <w:sz w:val="10"/>
                    </w:rPr>
                  </m:ctrlPr>
                </m:e>
                <m:sub>
                  <m:r>
                    <m:rPr/>
                    <w:rPr>
                      <w:rFonts w:hint="default" w:ascii="DejaVu Math TeX Gyre" w:hAnsi="DejaVu Math TeX Gyre" w:eastAsiaTheme="minorEastAsia"/>
                      <w:sz w:val="10"/>
                    </w:rPr>
                    <m:t>t</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den>
          </m:f>
          <m:r>
            <m:rPr/>
            <w:rPr>
              <w:rFonts w:hint="default" w:ascii="DejaVu Math TeX Gyre" w:hAnsi="DejaVu Math TeX Gyre" w:eastAsiaTheme="minorEastAsia"/>
              <w:sz w:val="10"/>
            </w:rPr>
            <m:t>=</m:t>
          </m:r>
          <m:sSup>
            <m:sSupPr>
              <m:ctrlPr>
                <w:rPr>
                  <w:rFonts w:hint="default" w:ascii="DejaVu Math TeX Gyre" w:hAnsi="DejaVu Math TeX Gyre" w:eastAsiaTheme="minorEastAsia"/>
                  <w:sz w:val="10"/>
                </w:rPr>
              </m:ctrlPr>
            </m:sSupPr>
            <m:e>
              <m:d>
                <m:dPr>
                  <m:begChr m:val="["/>
                  <m:endChr m:val="]"/>
                  <m:ctrlPr>
                    <w:rPr>
                      <w:rFonts w:hint="default" w:ascii="DejaVu Math TeX Gyre" w:hAnsi="DejaVu Math TeX Gyre" w:eastAsiaTheme="minorEastAsia"/>
                      <w:i/>
                      <w:sz w:val="10"/>
                    </w:rPr>
                  </m:ctrlPr>
                </m:dPr>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λ</m:t>
                      </m:r>
                      <m:ctrlPr>
                        <w:rPr>
                          <w:rFonts w:ascii="DejaVu Math TeX Gyre" w:hAnsi="DejaVu Math TeX Gyre" w:eastAsiaTheme="minorEastAsia"/>
                          <w:sz w:val="10"/>
                        </w:rPr>
                      </m:ctrlPr>
                    </m:num>
                    <m:den>
                      <m:r>
                        <m:rPr/>
                        <w:rPr>
                          <w:rFonts w:hint="default" w:ascii="DejaVu Math TeX Gyre" w:hAnsi="DejaVu Math TeX Gyre" w:eastAsiaTheme="minorEastAsia"/>
                          <w:sz w:val="10"/>
                        </w:rPr>
                        <m:t>4π</m:t>
                      </m:r>
                      <m:ctrlPr>
                        <w:rPr>
                          <w:rFonts w:ascii="DejaVu Math TeX Gyre" w:hAnsi="DejaVu Math TeX Gyre" w:eastAsiaTheme="minorEastAsia"/>
                          <w:sz w:val="10"/>
                        </w:rPr>
                      </m:ctrlPr>
                    </m:den>
                  </m:f>
                  <m:ctrlPr>
                    <w:rPr>
                      <w:rFonts w:hint="default" w:ascii="DejaVu Math TeX Gyre" w:hAnsi="DejaVu Math TeX Gyre" w:eastAsiaTheme="minorEastAsia"/>
                      <w:i/>
                      <w:sz w:val="10"/>
                    </w:rPr>
                  </m:ctrlPr>
                </m:e>
              </m:d>
              <m:ctrlPr>
                <w:rPr>
                  <w:rFonts w:hint="default" w:ascii="DejaVu Math TeX Gyre" w:hAnsi="DejaVu Math TeX Gyre" w:eastAsiaTheme="minorEastAsia"/>
                  <w:i/>
                  <w:sz w:val="10"/>
                </w:rPr>
              </m:ctrlPr>
            </m:e>
            <m:sup>
              <m:r>
                <m:rPr/>
                <w:rPr>
                  <w:rFonts w:hint="default" w:ascii="DejaVu Math TeX Gyre" w:hAnsi="DejaVu Math TeX Gyre" w:eastAsiaTheme="minorEastAsia"/>
                  <w:sz w:val="10"/>
                </w:rPr>
                <m:t>2</m:t>
              </m:r>
              <m:ctrlPr>
                <w:rPr>
                  <w:rFonts w:hint="default" w:ascii="DejaVu Math TeX Gyre" w:hAnsi="DejaVu Math TeX Gyre" w:eastAsiaTheme="minorEastAsia"/>
                  <w:i/>
                  <w:sz w:val="10"/>
                </w:rPr>
              </m:ctrlPr>
            </m:sup>
          </m:sSup>
          <m:sSup>
            <m:sSupPr>
              <m:ctrlPr>
                <w:rPr>
                  <w:rFonts w:hint="default" w:ascii="DejaVu Math TeX Gyre" w:hAnsi="DejaVu Math TeX Gyre" w:eastAsiaTheme="minorEastAsia"/>
                  <w:sz w:val="10"/>
                </w:rPr>
              </m:ctrlPr>
            </m:sSupPr>
            <m:e>
              <m:d>
                <m:dPr>
                  <m:begChr m:val="|"/>
                  <m:endChr m:val="|"/>
                  <m:ctrlPr>
                    <w:rPr>
                      <w:rFonts w:hint="default" w:ascii="DejaVu Math TeX Gyre" w:hAnsi="DejaVu Math TeX Gyre" w:eastAsiaTheme="minorEastAsia"/>
                      <w:i/>
                      <w:sz w:val="10"/>
                    </w:rPr>
                  </m:ctrlPr>
                </m:dPr>
                <m:e>
                  <m:f>
                    <m:fPr>
                      <m:ctrlPr>
                        <w:rPr>
                          <w:rFonts w:hint="default" w:ascii="DejaVu Math TeX Gyre" w:hAnsi="DejaVu Math TeX Gyre" w:eastAsiaTheme="minorEastAsia"/>
                          <w:i/>
                          <w:sz w:val="10"/>
                        </w:rPr>
                      </m:ctrlPr>
                    </m:fPr>
                    <m:num>
                      <m:rad>
                        <m:radPr>
                          <m:degHide m:val="1"/>
                          <m:ctrlPr>
                            <w:rPr>
                              <w:rFonts w:hint="default" w:ascii="DejaVu Math TeX Gyre" w:hAnsi="DejaVu Math TeX Gyre" w:eastAsiaTheme="minorEastAsia"/>
                              <w:i/>
                              <w:sz w:val="10"/>
                            </w:rPr>
                          </m:ctrlPr>
                        </m:radPr>
                        <m:deg>
                          <m:ctrlPr>
                            <w:rPr>
                              <w:rFonts w:ascii="DejaVu Math TeX Gyre" w:hAnsi="DejaVu Math TeX Gyre" w:eastAsiaTheme="minorEastAsia"/>
                              <w:sz w:val="10"/>
                            </w:rPr>
                          </m:ctrlPr>
                        </m:deg>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t</m:t>
                              </m:r>
                              <m:ctrlPr>
                                <w:rPr>
                                  <w:rFonts w:ascii="DejaVu Math TeX Gyre" w:hAnsi="DejaVu Math TeX Gyre" w:eastAsiaTheme="minorEastAsia"/>
                                  <w:sz w:val="10"/>
                                </w:rPr>
                              </m:ctrlPr>
                            </m:sub>
                          </m:sSub>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r</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rad>
                      <m:ctrlPr>
                        <w:rPr>
                          <w:rFonts w:hint="default" w:ascii="DejaVu Math TeX Gyre" w:hAnsi="DejaVu Math TeX Gyre" w:eastAsiaTheme="minorEastAsia"/>
                          <w:i/>
                          <w:sz w:val="10"/>
                        </w:rPr>
                      </m:ctrlPr>
                    </m:num>
                    <m:den>
                      <m:r>
                        <m:rPr/>
                        <w:rPr>
                          <w:rFonts w:hint="default" w:ascii="DejaVu Math TeX Gyre" w:hAnsi="DejaVu Math TeX Gyre" w:eastAsiaTheme="minorEastAsia"/>
                          <w:sz w:val="10"/>
                        </w:rPr>
                        <m:t>d</m:t>
                      </m:r>
                      <m:ctrlPr>
                        <w:rPr>
                          <w:rFonts w:hint="default" w:ascii="DejaVu Math TeX Gyre" w:hAnsi="DejaVu Math TeX Gyre" w:eastAsiaTheme="minorEastAsia"/>
                          <w:i/>
                          <w:sz w:val="10"/>
                        </w:rPr>
                      </m:ctrlPr>
                    </m:den>
                  </m:f>
                  <m:r>
                    <m:rPr/>
                    <w:rPr>
                      <w:rFonts w:hint="default" w:ascii="DejaVu Math TeX Gyre" w:hAnsi="DejaVu Math TeX Gyre" w:eastAsiaTheme="minorEastAsia"/>
                      <w:sz w:val="10"/>
                    </w:rPr>
                    <m:t>+</m:t>
                  </m:r>
                  <m:f>
                    <m:fPr>
                      <m:ctrlPr>
                        <w:rPr>
                          <w:rFonts w:hint="default" w:ascii="DejaVu Math TeX Gyre" w:hAnsi="DejaVu Math TeX Gyre" w:eastAsiaTheme="minorEastAsia"/>
                          <w:i/>
                          <w:sz w:val="10"/>
                        </w:rPr>
                      </m:ctrlPr>
                    </m:fPr>
                    <m:num>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R</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v</m:t>
                          </m:r>
                          <m:ctrlPr>
                            <w:rPr>
                              <w:rFonts w:hint="default" w:ascii="DejaVu Math TeX Gyre" w:hAnsi="DejaVu Math TeX Gyre" w:eastAsiaTheme="minorEastAsia"/>
                              <w:sz w:val="10"/>
                            </w:rPr>
                          </m:ctrlPr>
                        </m:sub>
                      </m:sSub>
                      <m:rad>
                        <m:radPr>
                          <m:degHide m:val="1"/>
                          <m:ctrlPr>
                            <w:rPr>
                              <w:rFonts w:hint="default" w:ascii="DejaVu Math TeX Gyre" w:hAnsi="DejaVu Math TeX Gyre" w:eastAsiaTheme="minorEastAsia"/>
                              <w:i/>
                              <w:sz w:val="10"/>
                            </w:rPr>
                          </m:ctrlPr>
                        </m:radPr>
                        <m:deg>
                          <m:ctrlPr>
                            <w:rPr>
                              <w:rFonts w:hint="default" w:ascii="DejaVu Math TeX Gyre" w:hAnsi="DejaVu Math TeX Gyre" w:eastAsiaTheme="minorEastAsia"/>
                              <w:sz w:val="10"/>
                            </w:rPr>
                          </m:ctrlPr>
                        </m:deg>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t</m:t>
                              </m:r>
                              <m:ctrlPr>
                                <w:rPr>
                                  <w:rFonts w:ascii="DejaVu Math TeX Gyre" w:hAnsi="DejaVu Math TeX Gyre" w:eastAsiaTheme="minorEastAsia"/>
                                  <w:sz w:val="10"/>
                                </w:rPr>
                              </m:ctrlPr>
                            </m:sub>
                          </m:sSub>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r</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rad>
                      <m:ctrlPr>
                        <w:rPr>
                          <w:rFonts w:hint="default" w:ascii="DejaVu Math TeX Gyre" w:hAnsi="DejaVu Math TeX Gyre" w:eastAsiaTheme="minorEastAsia"/>
                          <w:i/>
                          <w:sz w:val="10"/>
                        </w:rPr>
                      </m:ctrlPr>
                    </m:num>
                    <m:den>
                      <m:r>
                        <m:rPr/>
                        <w:rPr>
                          <w:rFonts w:hint="default" w:ascii="DejaVu Math TeX Gyre" w:hAnsi="DejaVu Math TeX Gyre" w:eastAsiaTheme="minorEastAsia"/>
                          <w:sz w:val="10"/>
                        </w:rPr>
                        <m:t>l+l'</m:t>
                      </m:r>
                      <m:ctrlPr>
                        <w:rPr>
                          <w:rFonts w:hint="default" w:ascii="DejaVu Math TeX Gyre" w:hAnsi="DejaVu Math TeX Gyre" w:eastAsiaTheme="minorEastAsia"/>
                          <w:i/>
                          <w:sz w:val="10"/>
                        </w:rPr>
                      </m:ctrlPr>
                    </m:den>
                  </m:f>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e</m:t>
                      </m:r>
                      <m:ctrlPr>
                        <w:rPr>
                          <w:rFonts w:hint="default" w:ascii="DejaVu Math TeX Gyre" w:hAnsi="DejaVu Math TeX Gyre" w:eastAsiaTheme="minorEastAsia"/>
                          <w:i/>
                          <w:sz w:val="10"/>
                        </w:rPr>
                      </m:ctrlPr>
                    </m:e>
                    <m:sup>
                      <m:r>
                        <m:rPr/>
                        <w:rPr>
                          <w:rFonts w:hint="default" w:ascii="DejaVu Math TeX Gyre" w:hAnsi="DejaVu Math TeX Gyre" w:eastAsiaTheme="minorEastAsia"/>
                          <w:sz w:val="10"/>
                        </w:rPr>
                        <m:t>−j</m:t>
                      </m:r>
                      <m:r>
                        <m:rPr>
                          <m:sty m:val="p"/>
                        </m:rPr>
                        <w:rPr>
                          <w:rFonts w:hint="default" w:ascii="DejaVu Math TeX Gyre" w:hAnsi="DejaVu Math TeX Gyre" w:eastAsiaTheme="minorEastAsia"/>
                          <w:sz w:val="10"/>
                        </w:rPr>
                        <m:t>Δϕ</m:t>
                      </m:r>
                      <m:ctrlPr>
                        <w:rPr>
                          <w:rFonts w:hint="default" w:ascii="DejaVu Math TeX Gyre" w:hAnsi="DejaVu Math TeX Gyre" w:eastAsiaTheme="minorEastAsia"/>
                          <w:i/>
                          <w:sz w:val="10"/>
                        </w:rPr>
                      </m:ctrlPr>
                    </m:sup>
                  </m:sSup>
                  <m:ctrlPr>
                    <w:rPr>
                      <w:rFonts w:hint="default" w:ascii="DejaVu Math TeX Gyre" w:hAnsi="DejaVu Math TeX Gyre" w:eastAsiaTheme="minorEastAsia"/>
                      <w:sz w:val="10"/>
                    </w:rPr>
                  </m:ctrlPr>
                </m:e>
              </m:d>
              <m:ctrlPr>
                <w:rPr>
                  <w:rFonts w:hint="default" w:ascii="DejaVu Math TeX Gyre" w:hAnsi="DejaVu Math TeX Gyre" w:eastAsiaTheme="minorEastAsia"/>
                  <w:i/>
                  <w:sz w:val="10"/>
                </w:rPr>
              </m:ctrlPr>
            </m:e>
            <m:sup>
              <m:r>
                <m:rPr/>
                <w:rPr>
                  <w:rFonts w:hint="default" w:ascii="DejaVu Math TeX Gyre" w:hAnsi="DejaVu Math TeX Gyre" w:eastAsiaTheme="minorEastAsia"/>
                  <w:sz w:val="10"/>
                </w:rPr>
                <m:t>2</m:t>
              </m:r>
              <m:ctrlPr>
                <w:rPr>
                  <w:rFonts w:hint="default" w:ascii="DejaVu Math TeX Gyre" w:hAnsi="DejaVu Math TeX Gyre" w:eastAsiaTheme="minorEastAsia"/>
                  <w:i/>
                  <w:sz w:val="10"/>
                </w:rPr>
              </m:ctrlPr>
            </m:sup>
          </m:sSup>
          <m:r>
            <m:rPr/>
            <w:rPr>
              <w:rFonts w:hint="default" w:ascii="DejaVu Math TeX Gyre" w:hAnsi="DejaVu Math TeX Gyre" w:eastAsiaTheme="minorEastAsia"/>
              <w:sz w:val="10"/>
            </w:rPr>
            <m:t> </m:t>
          </m:r>
        </m:oMath>
      </m:oMathPara>
    </w:p>
    <w:p w14:paraId="38924A4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m:oMathPara>
        <m:oMathParaPr>
          <m:jc m:val="right"/>
        </m:oMathParaPr>
        <m:oMath>
          <m:r>
            <m:rPr/>
            <w:rPr>
              <w:rFonts w:hint="default" w:ascii="DejaVu Math TeX Gyre" w:hAnsi="DejaVu Math TeX Gyre" w:eastAsiaTheme="minorEastAsia"/>
              <w:sz w:val="10"/>
            </w:rPr>
            <m:t>where </m:t>
          </m:r>
          <m:r>
            <m:rPr>
              <m:sty m:val="p"/>
            </m:rPr>
            <w:rPr>
              <w:rFonts w:hint="default" w:ascii="DejaVu Math TeX Gyre" w:hAnsi="DejaVu Math TeX Gyre" w:eastAsiaTheme="minorEastAsia"/>
              <w:sz w:val="10"/>
            </w:rPr>
            <m:t>Δϕ</m:t>
          </m:r>
          <m:r>
            <m:rPr/>
            <w:rPr>
              <w:rFonts w:hint="default" w:ascii="DejaVu Math TeX Gyre" w:hAnsi="DejaVu Math TeX Gyre" w:eastAsiaTheme="minorEastAsia"/>
              <w:sz w:val="10"/>
            </w:rPr>
            <m:t>=</m:t>
          </m:r>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2π(l+l'−d)</m:t>
              </m:r>
              <m:ctrlPr>
                <w:rPr>
                  <w:rFonts w:ascii="DejaVu Math TeX Gyre" w:hAnsi="DejaVu Math TeX Gyre" w:eastAsiaTheme="minorEastAsia"/>
                  <w:sz w:val="10"/>
                </w:rPr>
              </m:ctrlPr>
            </m:num>
            <m:den>
              <m:r>
                <m:rPr/>
                <w:rPr>
                  <w:rFonts w:hint="default" w:ascii="DejaVu Math TeX Gyre" w:hAnsi="DejaVu Math TeX Gyre" w:eastAsiaTheme="minorEastAsia"/>
                  <w:sz w:val="10"/>
                </w:rPr>
                <m:t>λ</m:t>
              </m:r>
              <m:ctrlPr>
                <w:rPr>
                  <w:rFonts w:ascii="DejaVu Math TeX Gyre" w:hAnsi="DejaVu Math TeX Gyre" w:eastAsiaTheme="minorEastAsia"/>
                  <w:sz w:val="10"/>
                </w:rPr>
              </m:ctrlPr>
            </m:den>
          </m:f>
        </m:oMath>
      </m:oMathPara>
    </w:p>
    <w:p w14:paraId="2D3DE87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drawing>
          <wp:anchor distT="0" distB="0" distL="114300" distR="114300" simplePos="0" relativeHeight="251661312" behindDoc="1" locked="0" layoutInCell="1" allowOverlap="1">
            <wp:simplePos x="0" y="0"/>
            <wp:positionH relativeFrom="column">
              <wp:posOffset>1739900</wp:posOffset>
            </wp:positionH>
            <wp:positionV relativeFrom="paragraph">
              <wp:posOffset>100965</wp:posOffset>
            </wp:positionV>
            <wp:extent cx="245745" cy="168910"/>
            <wp:effectExtent l="0" t="0" r="8255" b="8890"/>
            <wp:wrapNone/>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7"/>
                    <a:stretch>
                      <a:fillRect/>
                    </a:stretch>
                  </pic:blipFill>
                  <pic:spPr>
                    <a:xfrm>
                      <a:off x="0" y="0"/>
                      <a:ext cx="245745" cy="168910"/>
                    </a:xfrm>
                    <a:prstGeom prst="rect">
                      <a:avLst/>
                    </a:prstGeom>
                    <a:noFill/>
                    <a:ln>
                      <a:noFill/>
                    </a:ln>
                  </pic:spPr>
                </pic:pic>
              </a:graphicData>
            </a:graphic>
          </wp:anchor>
        </w:drawing>
      </w:r>
      <w:r>
        <w:rPr>
          <w:rFonts w:hint="default" w:ascii="Times New Roman" w:hAnsi="Times New Roman"/>
          <w:sz w:val="10"/>
          <w:szCs w:val="10"/>
          <w:highlight w:val="cyan"/>
          <w:lang w:val="en-US" w:eastAsia="zh-CN"/>
        </w:rPr>
        <w:t>Pr Fluctuate</w:t>
      </w:r>
      <w:r>
        <w:rPr>
          <w:rFonts w:hint="eastAsia" w:ascii="Times New Roman" w:hAnsi="Times New Roman"/>
          <w:sz w:val="10"/>
          <w:szCs w:val="10"/>
          <w:highlight w:val="cyan"/>
          <w:lang w:val="en-US" w:eastAsia="zh-CN"/>
        </w:rPr>
        <w:t>波动</w:t>
      </w:r>
      <w:r>
        <w:rPr>
          <w:rFonts w:hint="default" w:ascii="Times New Roman" w:hAnsi="Times New Roman"/>
          <w:sz w:val="10"/>
          <w:szCs w:val="10"/>
          <w:highlight w:val="none"/>
          <w:lang w:val="en-US" w:eastAsia="zh-CN"/>
        </w:rPr>
        <w:t>:Interference Fading</w:t>
      </w:r>
      <w:r>
        <w:rPr>
          <w:rFonts w:hint="eastAsia" w:ascii="Times New Roman" w:hAnsi="Times New Roman"/>
          <w:sz w:val="10"/>
          <w:szCs w:val="10"/>
          <w:highlight w:val="none"/>
          <w:lang w:val="en-US" w:eastAsia="zh-CN"/>
        </w:rPr>
        <w:t>干涉衰落</w:t>
      </w:r>
      <w:r>
        <w:rPr>
          <w:rFonts w:hint="default" w:ascii="Times New Roman" w:hAnsi="Times New Roman"/>
          <w:sz w:val="10"/>
          <w:szCs w:val="10"/>
          <w:highlight w:val="none"/>
          <w:lang w:val="en-US" w:eastAsia="zh-CN"/>
        </w:rPr>
        <w:t xml:space="preserve">; </w:t>
      </w:r>
      <w:r>
        <w:rPr>
          <w:rFonts w:hint="eastAsia" w:ascii=".AppleSystemUIFont" w:hAnsi=".AppleSystemUIFont" w:eastAsia=".AppleSystemUIFont" w:cs=".AppleSystemUIFont"/>
          <w:sz w:val="10"/>
          <w:szCs w:val="10"/>
          <w:highlight w:val="none"/>
          <w:lang w:val="en-US" w:eastAsia="zh-CN"/>
        </w:rPr>
        <w:t>Δφ</w:t>
      </w:r>
      <w:r>
        <w:rPr>
          <w:rFonts w:hint="eastAsia" w:asciiTheme="minorEastAsia" w:hAnsiTheme="minorEastAsia" w:cstheme="minorEastAsia"/>
          <w:sz w:val="10"/>
          <w:szCs w:val="10"/>
          <w:highlight w:val="none"/>
          <w:lang w:val="en-US" w:eastAsia="zh-CN"/>
        </w:rPr>
        <w:t>=2</w:t>
      </w:r>
      <w:r>
        <w:rPr>
          <w:rFonts w:hint="default" w:asciiTheme="minorEastAsia" w:hAnsiTheme="minorEastAsia" w:cstheme="minorEastAsia"/>
          <w:sz w:val="10"/>
          <w:szCs w:val="10"/>
          <w:highlight w:val="none"/>
          <w:lang w:val="en-US" w:eastAsia="zh-CN"/>
        </w:rPr>
        <w:t>n</w:t>
      </w:r>
      <w:r>
        <w:rPr>
          <w:rFonts w:hint="default" w:ascii="Times New Roman" w:hAnsi="Times New Roman" w:cs="Times New Roman"/>
          <w:sz w:val="10"/>
          <w:szCs w:val="10"/>
          <w:highlight w:val="none"/>
          <w:lang w:val="en-US" w:eastAsia="zh-CN"/>
        </w:rPr>
        <w:t>π,</w:t>
      </w:r>
      <w:r>
        <w:rPr>
          <w:rFonts w:hint="default" w:asciiTheme="minorEastAsia" w:hAnsiTheme="minorEastAsia" w:cstheme="minorEastAsia"/>
          <w:sz w:val="10"/>
          <w:szCs w:val="10"/>
          <w:highlight w:val="none"/>
          <w:lang w:val="en-US" w:eastAsia="zh-CN"/>
        </w:rPr>
        <w:t xml:space="preserve"> </w:t>
      </w:r>
      <w:r>
        <w:rPr>
          <w:rFonts w:hint="default" w:asciiTheme="minorEastAsia" w:hAnsiTheme="minorEastAsia"/>
          <w:sz w:val="10"/>
          <w:szCs w:val="10"/>
          <w:highlight w:val="none"/>
          <w:lang w:val="en-US" w:eastAsia="zh-CN"/>
        </w:rPr>
        <w:t xml:space="preserve">Constructive Interference; </w:t>
      </w:r>
      <w:r>
        <w:rPr>
          <w:rFonts w:hint="eastAsia" w:ascii=".AppleSystemUIFont" w:hAnsi=".AppleSystemUIFont" w:eastAsia=".AppleSystemUIFont" w:cs=".AppleSystemUIFont"/>
          <w:sz w:val="10"/>
          <w:szCs w:val="10"/>
          <w:highlight w:val="none"/>
          <w:lang w:val="en-US" w:eastAsia="zh-CN"/>
        </w:rPr>
        <w:t>Δφ</w:t>
      </w:r>
      <w:r>
        <w:rPr>
          <w:rFonts w:hint="eastAsia" w:asciiTheme="minorEastAsia" w:hAnsiTheme="minorEastAsia" w:cstheme="minorEastAsia"/>
          <w:sz w:val="10"/>
          <w:szCs w:val="10"/>
          <w:highlight w:val="none"/>
          <w:lang w:val="en-US" w:eastAsia="zh-CN"/>
        </w:rPr>
        <w:t>=</w:t>
      </w:r>
      <w:r>
        <w:rPr>
          <w:rFonts w:hint="default" w:asciiTheme="minorEastAsia" w:hAnsiTheme="minorEastAsia" w:cstheme="minorEastAsia"/>
          <w:sz w:val="10"/>
          <w:szCs w:val="10"/>
          <w:highlight w:val="none"/>
          <w:lang w:val="en-US" w:eastAsia="zh-CN"/>
        </w:rPr>
        <w:t>(2n+1)</w:t>
      </w:r>
      <w:r>
        <w:rPr>
          <w:rFonts w:hint="default" w:ascii="Times New Roman" w:hAnsi="Times New Roman" w:cs="Times New Roman"/>
          <w:sz w:val="10"/>
          <w:szCs w:val="10"/>
          <w:highlight w:val="none"/>
          <w:lang w:val="en-US" w:eastAsia="zh-CN"/>
        </w:rPr>
        <w:t>π</w:t>
      </w:r>
      <w:r>
        <w:rPr>
          <w:rFonts w:hint="eastAsia" w:ascii="Times New Roman" w:hAnsi="Times New Roman" w:cs="Times New Roman"/>
          <w:sz w:val="10"/>
          <w:szCs w:val="10"/>
          <w:highlight w:val="none"/>
          <w:lang w:val="en-US" w:eastAsia="zh-CN"/>
        </w:rPr>
        <w:t>，</w:t>
      </w:r>
      <w:r>
        <w:rPr>
          <w:rFonts w:hint="eastAsia" w:ascii="Times New Roman" w:hAnsi="Times New Roman"/>
          <w:sz w:val="10"/>
          <w:szCs w:val="10"/>
          <w:highlight w:val="none"/>
          <w:lang w:val="en-US" w:eastAsia="zh-CN"/>
        </w:rPr>
        <w:t>Destructive Interference</w:t>
      </w:r>
    </w:p>
    <w:p w14:paraId="3B75569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cyan"/>
          <w:lang w:val="en-US" w:eastAsia="zh-CN"/>
        </w:rPr>
        <w:t>after dc</w:t>
      </w:r>
      <w:r>
        <w:rPr>
          <w:rFonts w:hint="default" w:ascii="Times New Roman" w:hAnsi="Times New Roman"/>
          <w:sz w:val="10"/>
          <w:szCs w:val="10"/>
          <w:highlight w:val="none"/>
          <w:lang w:val="en-US" w:eastAsia="zh-CN"/>
        </w:rPr>
        <w:t>: change the distance doesn’t change the phase considerably</w:t>
      </w:r>
    </w:p>
    <w:p w14:paraId="5D2AD0A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Multipath resolvability</w:t>
      </w:r>
      <w:r>
        <w:rPr>
          <w:rFonts w:hint="eastAsia" w:ascii="Times New Roman" w:hAnsi="Times New Roman"/>
          <w:sz w:val="10"/>
          <w:szCs w:val="10"/>
          <w:highlight w:val="none"/>
          <w:lang w:val="en-US" w:eastAsia="zh-CN"/>
        </w:rPr>
        <w:t>：</w:t>
      </w:r>
      <w:r>
        <w:rPr>
          <w:rFonts w:hint="default" w:ascii="Times New Roman" w:hAnsi="Times New Roman"/>
          <w:sz w:val="10"/>
          <w:szCs w:val="10"/>
          <w:highlight w:val="none"/>
          <w:lang w:val="en-US" w:eastAsia="zh-CN"/>
        </w:rPr>
        <w:t>minimum time separation between two multipath components such that they can be resolved</w:t>
      </w:r>
      <w:r>
        <w:rPr>
          <w:rFonts w:hint="eastAsia" w:ascii="Times New Roman" w:hAnsi="Times New Roman"/>
          <w:sz w:val="10"/>
          <w:szCs w:val="10"/>
          <w:highlight w:val="none"/>
          <w:lang w:val="en-US" w:eastAsia="zh-CN"/>
        </w:rPr>
        <w:t xml:space="preserve"> </w:t>
      </w:r>
      <w:r>
        <w:rPr>
          <w:rFonts w:hint="default" w:ascii="Times New Roman" w:hAnsi="Times New Roman"/>
          <w:sz w:val="10"/>
          <w:szCs w:val="10"/>
          <w:highlight w:val="none"/>
          <w:lang w:val="en-US" w:eastAsia="zh-CN"/>
        </w:rPr>
        <w:t>at the receiver( Rx Filter,</w:t>
      </w:r>
      <w:r>
        <w:rPr>
          <w:rFonts w:hint="eastAsia" w:ascii="Times New Roman" w:hAnsi="Times New Roman"/>
          <w:sz w:val="10"/>
          <w:szCs w:val="10"/>
          <w:highlight w:val="none"/>
          <w:lang w:val="en-US" w:eastAsia="zh-CN"/>
        </w:rPr>
        <w:t>带宽B）</w:t>
      </w:r>
    </w:p>
    <w:p w14:paraId="2A7851D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highlight w:val="yellow"/>
        </w:rPr>
        <w:drawing>
          <wp:anchor distT="0" distB="0" distL="114300" distR="114300" simplePos="0" relativeHeight="251662336" behindDoc="1" locked="0" layoutInCell="1" allowOverlap="1">
            <wp:simplePos x="0" y="0"/>
            <wp:positionH relativeFrom="column">
              <wp:posOffset>741045</wp:posOffset>
            </wp:positionH>
            <wp:positionV relativeFrom="paragraph">
              <wp:posOffset>49530</wp:posOffset>
            </wp:positionV>
            <wp:extent cx="499110" cy="200025"/>
            <wp:effectExtent l="0" t="0" r="8890" b="3175"/>
            <wp:wrapNone/>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8"/>
                    <a:stretch>
                      <a:fillRect/>
                    </a:stretch>
                  </pic:blipFill>
                  <pic:spPr>
                    <a:xfrm>
                      <a:off x="0" y="0"/>
                      <a:ext cx="499110" cy="200025"/>
                    </a:xfrm>
                    <a:prstGeom prst="rect">
                      <a:avLst/>
                    </a:prstGeom>
                    <a:noFill/>
                    <a:ln>
                      <a:noFill/>
                    </a:ln>
                  </pic:spPr>
                </pic:pic>
              </a:graphicData>
            </a:graphic>
          </wp:anchor>
        </w:drawing>
      </w:r>
      <w:r>
        <w:rPr>
          <w:rFonts w:hint="default" w:ascii="Times New Roman" w:hAnsi="Times New Roman"/>
          <w:sz w:val="10"/>
          <w:szCs w:val="10"/>
          <w:highlight w:val="yellow"/>
          <w:lang w:val="en-US" w:eastAsia="zh-CN"/>
        </w:rPr>
        <w:t>Empirical Models – Hata Model</w:t>
      </w:r>
      <w:r>
        <w:rPr>
          <w:rFonts w:hint="eastAsia" w:ascii="Times New Roman" w:hAnsi="Times New Roman"/>
          <w:sz w:val="10"/>
          <w:szCs w:val="10"/>
          <w:highlight w:val="yellow"/>
          <w:lang w:val="en-US" w:eastAsia="zh-CN"/>
        </w:rPr>
        <w:t xml:space="preserve"> </w:t>
      </w:r>
      <w:r>
        <w:rPr>
          <w:rFonts w:hint="eastAsia" w:ascii="Times New Roman" w:hAnsi="Times New Roman"/>
          <w:sz w:val="10"/>
          <w:szCs w:val="10"/>
          <w:highlight w:val="none"/>
          <w:lang w:val="en-US" w:eastAsia="zh-CN"/>
        </w:rPr>
        <w:t xml:space="preserve">            只能用在特定地区</w:t>
      </w:r>
    </w:p>
    <w:p w14:paraId="38E56B9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highlight w:val="yellow"/>
        </w:rPr>
        <w:drawing>
          <wp:anchor distT="0" distB="0" distL="114300" distR="114300" simplePos="0" relativeHeight="251663360" behindDoc="0" locked="0" layoutInCell="1" allowOverlap="1">
            <wp:simplePos x="0" y="0"/>
            <wp:positionH relativeFrom="column">
              <wp:posOffset>1211580</wp:posOffset>
            </wp:positionH>
            <wp:positionV relativeFrom="paragraph">
              <wp:posOffset>22860</wp:posOffset>
            </wp:positionV>
            <wp:extent cx="885190" cy="122555"/>
            <wp:effectExtent l="0" t="0" r="3810" b="4445"/>
            <wp:wrapNone/>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9"/>
                    <a:stretch>
                      <a:fillRect/>
                    </a:stretch>
                  </pic:blipFill>
                  <pic:spPr>
                    <a:xfrm>
                      <a:off x="0" y="0"/>
                      <a:ext cx="885190" cy="122555"/>
                    </a:xfrm>
                    <a:prstGeom prst="rect">
                      <a:avLst/>
                    </a:prstGeom>
                    <a:noFill/>
                    <a:ln>
                      <a:noFill/>
                    </a:ln>
                  </pic:spPr>
                </pic:pic>
              </a:graphicData>
            </a:graphic>
          </wp:anchor>
        </w:drawing>
      </w:r>
      <w:r>
        <w:rPr>
          <w:rFonts w:hint="default" w:ascii="Times New Roman" w:hAnsi="Times New Roman"/>
          <w:sz w:val="10"/>
          <w:szCs w:val="10"/>
          <w:highlight w:val="yellow"/>
          <w:lang w:val="en-US" w:eastAsia="zh-CN"/>
        </w:rPr>
        <w:t>Simplified Path Loss Model</w:t>
      </w:r>
    </w:p>
    <w:p w14:paraId="68D0F02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yellow"/>
          <w:lang w:val="en-US" w:eastAsia="zh-CN"/>
        </w:rPr>
        <w:t>Shadowing</w:t>
      </w:r>
      <w:r>
        <w:rPr>
          <w:rFonts w:hint="default" w:ascii="Times New Roman" w:hAnsi="Times New Roman"/>
          <w:sz w:val="10"/>
          <w:szCs w:val="10"/>
          <w:highlight w:val="yellow"/>
          <w:lang w:val="en-US" w:eastAsia="zh-CN"/>
        </w:rPr>
        <w:t>:</w:t>
      </w:r>
      <w:r>
        <w:rPr>
          <w:rFonts w:hint="default" w:ascii="Times New Roman" w:hAnsi="Times New Roman"/>
          <w:sz w:val="10"/>
          <w:szCs w:val="10"/>
          <w:highlight w:val="none"/>
          <w:lang w:val="en-US" w:eastAsia="zh-CN"/>
        </w:rPr>
        <w:t xml:space="preserve"> </w:t>
      </w:r>
      <w:r>
        <w:rPr>
          <w:rFonts w:hint="eastAsia" w:ascii="Times New Roman" w:hAnsi="Times New Roman"/>
          <w:sz w:val="10"/>
          <w:szCs w:val="10"/>
          <w:highlight w:val="none"/>
          <w:lang w:val="en-US" w:eastAsia="zh-CN"/>
        </w:rPr>
        <w:t>被大的障碍物阻挡</w:t>
      </w:r>
    </w:p>
    <w:p w14:paraId="5F26C9C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default" w:ascii="Times New Roman" w:hAnsi="Times New Roman"/>
          <w:sz w:val="10"/>
          <w:szCs w:val="10"/>
          <w:highlight w:val="yellow"/>
          <w:lang w:val="en-US" w:eastAsia="zh-CN"/>
        </w:rPr>
        <w:t>Cell Coverage Area</w:t>
      </w:r>
      <w:r>
        <w:rPr>
          <w:rFonts w:hint="eastAsia" w:ascii="Times New Roman" w:hAnsi="Times New Roman"/>
          <w:sz w:val="10"/>
          <w:szCs w:val="10"/>
          <w:highlight w:val="yellow"/>
          <w:lang w:val="en-US" w:eastAsia="zh-CN"/>
        </w:rPr>
        <w:t>：</w:t>
      </w:r>
      <w:r>
        <w:rPr>
          <w:rFonts w:hint="default" w:ascii="Times New Roman" w:hAnsi="Times New Roman"/>
          <w:sz w:val="10"/>
          <w:szCs w:val="10"/>
          <w:highlight w:val="none"/>
          <w:lang w:val="en-US" w:eastAsia="zh-CN"/>
        </w:rPr>
        <w:t xml:space="preserve">path loss and average shadowing </w:t>
      </w:r>
      <w:r>
        <w:rPr>
          <w:rFonts w:hint="eastAsia" w:ascii="Times New Roman" w:hAnsi="Times New Roman"/>
          <w:sz w:val="10"/>
          <w:szCs w:val="10"/>
          <w:highlight w:val="none"/>
          <w:lang w:val="en-US" w:eastAsia="zh-CN"/>
        </w:rPr>
        <w:t>的圈子</w:t>
      </w:r>
    </w:p>
    <w:p w14:paraId="09240A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Tradeoff: increase transmit power, higher coverage, but interference other</w:t>
      </w:r>
    </w:p>
    <w:p w14:paraId="373DE1D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Helvetica Neue" w:eastAsia="Helvetica Neue" w:cs="Helvetica Neue"/>
          <w:i w:val="0"/>
          <w:iCs w:val="0"/>
          <w:caps w:val="0"/>
          <w:color w:val="1F1F1F"/>
          <w:spacing w:val="0"/>
          <w:kern w:val="0"/>
          <w:sz w:val="10"/>
          <w:szCs w:val="10"/>
          <w:shd w:val="clear" w:fill="FFFFFF"/>
          <w:lang w:val="en-US" w:eastAsia="zh-CN" w:bidi="ar"/>
        </w:rPr>
      </w:pPr>
      <m:oMathPara>
        <m:oMathParaPr>
          <m:jc m:val="left"/>
        </m:oMathParaPr>
        <m:oMath>
          <m:r>
            <m:rPr/>
            <w:rPr>
              <w:rFonts w:hint="default" w:ascii="DejaVu Math TeX Gyre" w:hAnsi="DejaVu Math TeX Gyre" w:eastAsia="Helvetica Neue"/>
              <w:sz w:val="10"/>
            </w:rPr>
            <m:t>C=Q(a)+</m:t>
          </m:r>
          <m:func>
            <m:funcPr>
              <m:ctrlPr>
                <w:rPr>
                  <w:rFonts w:hint="default" w:ascii="DejaVu Math TeX Gyre" w:hAnsi="DejaVu Math TeX Gyre" w:eastAsia="Helvetica Neue"/>
                  <w:sz w:val="10"/>
                </w:rPr>
              </m:ctrlPr>
            </m:funcPr>
            <m:fName>
              <m:r>
                <m:rPr>
                  <m:sty m:val="p"/>
                </m:rPr>
                <w:rPr>
                  <w:rFonts w:hint="default" w:ascii="DejaVu Math TeX Gyre" w:hAnsi="DejaVu Math TeX Gyre" w:eastAsia="Helvetica Neue"/>
                  <w:sz w:val="10"/>
                </w:rPr>
                <m:t>exp</m:t>
              </m:r>
              <m:ctrlPr>
                <w:rPr>
                  <w:rFonts w:ascii="DejaVu Math TeX Gyre" w:hAnsi="DejaVu Math TeX Gyre" w:eastAsia="Helvetica Neue"/>
                  <w:sz w:val="10"/>
                </w:rPr>
              </m:ctrlPr>
            </m:fName>
            <m:e>
              <m:d>
                <m:dPr>
                  <m:begChr m:val="["/>
                  <m:endChr m:val="]"/>
                  <m:ctrlPr>
                    <w:rPr>
                      <w:rFonts w:hint="default" w:ascii="DejaVu Math TeX Gyre" w:hAnsi="DejaVu Math TeX Gyre" w:eastAsia="Helvetica Neue"/>
                      <w:i/>
                      <w:sz w:val="10"/>
                    </w:rPr>
                  </m:ctrlPr>
                </m:dPr>
                <m:e>
                  <m:f>
                    <m:fPr>
                      <m:ctrlPr>
                        <w:rPr>
                          <w:rFonts w:hint="default" w:ascii="DejaVu Math TeX Gyre" w:hAnsi="DejaVu Math TeX Gyre" w:eastAsia="Helvetica Neue"/>
                          <w:i/>
                          <w:sz w:val="10"/>
                        </w:rPr>
                      </m:ctrlPr>
                    </m:fPr>
                    <m:num>
                      <m:r>
                        <m:rPr/>
                        <w:rPr>
                          <w:rFonts w:hint="default" w:ascii="DejaVu Math TeX Gyre" w:hAnsi="DejaVu Math TeX Gyre" w:eastAsia="Helvetica Neue"/>
                          <w:sz w:val="10"/>
                        </w:rPr>
                        <m:t>2−2ab</m:t>
                      </m:r>
                      <m:ctrlPr>
                        <w:rPr>
                          <w:rFonts w:ascii="DejaVu Math TeX Gyre" w:hAnsi="DejaVu Math TeX Gyre" w:eastAsia="Helvetica Neue"/>
                          <w:sz w:val="10"/>
                        </w:rPr>
                      </m:ctrlPr>
                    </m:num>
                    <m:den>
                      <m:sSup>
                        <m:sSupPr>
                          <m:ctrlPr>
                            <w:rPr>
                              <w:rFonts w:hint="default" w:ascii="DejaVu Math TeX Gyre" w:hAnsi="DejaVu Math TeX Gyre" w:eastAsia="Helvetica Neue"/>
                              <w:sz w:val="10"/>
                            </w:rPr>
                          </m:ctrlPr>
                        </m:sSupPr>
                        <m:e>
                          <m:r>
                            <m:rPr/>
                            <w:rPr>
                              <w:rFonts w:hint="default" w:ascii="DejaVu Math TeX Gyre" w:hAnsi="DejaVu Math TeX Gyre" w:eastAsia="Helvetica Neue"/>
                              <w:sz w:val="10"/>
                            </w:rPr>
                            <m:t>b</m:t>
                          </m:r>
                          <m:ctrlPr>
                            <w:rPr>
                              <w:rFonts w:ascii="DejaVu Math TeX Gyre" w:hAnsi="DejaVu Math TeX Gyre" w:eastAsia="Helvetica Neue"/>
                              <w:sz w:val="10"/>
                            </w:rPr>
                          </m:ctrlPr>
                        </m:e>
                        <m:sup>
                          <m:r>
                            <m:rPr/>
                            <w:rPr>
                              <w:rFonts w:hint="default" w:ascii="DejaVu Math TeX Gyre" w:hAnsi="DejaVu Math TeX Gyre" w:eastAsia="Helvetica Neue"/>
                              <w:sz w:val="10"/>
                            </w:rPr>
                            <m:t>2</m:t>
                          </m:r>
                          <m:ctrlPr>
                            <w:rPr>
                              <w:rFonts w:ascii="DejaVu Math TeX Gyre" w:hAnsi="DejaVu Math TeX Gyre" w:eastAsia="Helvetica Neue"/>
                              <w:sz w:val="10"/>
                            </w:rPr>
                          </m:ctrlPr>
                        </m:sup>
                      </m:sSup>
                      <m:ctrlPr>
                        <w:rPr>
                          <w:rFonts w:hint="default" w:ascii="DejaVu Math TeX Gyre" w:hAnsi="DejaVu Math TeX Gyre" w:eastAsia="Helvetica Neue"/>
                          <w:sz w:val="10"/>
                        </w:rPr>
                      </m:ctrlPr>
                    </m:den>
                  </m:f>
                  <m:ctrlPr>
                    <w:rPr>
                      <w:rFonts w:hint="default" w:ascii="DejaVu Math TeX Gyre" w:hAnsi="DejaVu Math TeX Gyre" w:eastAsia="Helvetica Neue"/>
                      <w:i/>
                      <w:sz w:val="10"/>
                    </w:rPr>
                  </m:ctrlPr>
                </m:e>
              </m:d>
              <m:ctrlPr>
                <w:rPr>
                  <w:rFonts w:hint="default" w:ascii="DejaVu Math TeX Gyre" w:hAnsi="DejaVu Math TeX Gyre" w:eastAsia="Helvetica Neue"/>
                  <w:i/>
                  <w:sz w:val="10"/>
                </w:rPr>
              </m:ctrlPr>
            </m:e>
          </m:func>
          <m:r>
            <m:rPr/>
            <w:rPr>
              <w:rFonts w:hint="default" w:ascii="DejaVu Math TeX Gyre" w:hAnsi="DejaVu Math TeX Gyre" w:eastAsia="Helvetica Neue"/>
              <w:sz w:val="10"/>
            </w:rPr>
            <m:t>Q</m:t>
          </m:r>
          <m:d>
            <m:dPr>
              <m:ctrlPr>
                <w:rPr>
                  <w:rFonts w:hint="default" w:ascii="DejaVu Math TeX Gyre" w:hAnsi="DejaVu Math TeX Gyre" w:eastAsia="Helvetica Neue"/>
                  <w:i/>
                  <w:sz w:val="10"/>
                </w:rPr>
              </m:ctrlPr>
            </m:dPr>
            <m:e>
              <m:f>
                <m:fPr>
                  <m:ctrlPr>
                    <w:rPr>
                      <w:rFonts w:hint="default" w:ascii="DejaVu Math TeX Gyre" w:hAnsi="DejaVu Math TeX Gyre" w:eastAsia="Helvetica Neue"/>
                      <w:i/>
                      <w:sz w:val="10"/>
                    </w:rPr>
                  </m:ctrlPr>
                </m:fPr>
                <m:num>
                  <m:r>
                    <m:rPr/>
                    <w:rPr>
                      <w:rFonts w:hint="default" w:ascii="DejaVu Math TeX Gyre" w:hAnsi="DejaVu Math TeX Gyre" w:eastAsia="Helvetica Neue"/>
                      <w:sz w:val="10"/>
                    </w:rPr>
                    <m:t>2−ab</m:t>
                  </m:r>
                  <m:ctrlPr>
                    <w:rPr>
                      <w:rFonts w:hint="default" w:ascii="DejaVu Math TeX Gyre" w:hAnsi="DejaVu Math TeX Gyre" w:eastAsia="Helvetica Neue"/>
                      <w:i/>
                      <w:sz w:val="10"/>
                    </w:rPr>
                  </m:ctrlPr>
                </m:num>
                <m:den>
                  <m:r>
                    <m:rPr/>
                    <w:rPr>
                      <w:rFonts w:hint="default" w:ascii="DejaVu Math TeX Gyre" w:hAnsi="DejaVu Math TeX Gyre" w:eastAsia="Helvetica Neue"/>
                      <w:sz w:val="10"/>
                    </w:rPr>
                    <m:t>b</m:t>
                  </m:r>
                  <m:ctrlPr>
                    <w:rPr>
                      <w:rFonts w:hint="default" w:ascii="DejaVu Math TeX Gyre" w:hAnsi="DejaVu Math TeX Gyre" w:eastAsia="Helvetica Neue"/>
                      <w:i/>
                      <w:sz w:val="10"/>
                    </w:rPr>
                  </m:ctrlPr>
                </m:den>
              </m:f>
              <m:ctrlPr>
                <w:rPr>
                  <w:rFonts w:hint="default" w:ascii="DejaVu Math TeX Gyre" w:hAnsi="DejaVu Math TeX Gyre" w:eastAsia="Helvetica Neue"/>
                  <w:i/>
                  <w:sz w:val="10"/>
                </w:rPr>
              </m:ctrlPr>
            </m:e>
          </m:d>
        </m:oMath>
      </m:oMathPara>
    </w:p>
    <w:p w14:paraId="07BFB22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Helvetica Neue"/>
          <w:i w:val="0"/>
          <w:sz w:val="10"/>
        </w:rPr>
      </w:pPr>
    </w:p>
    <w:p w14:paraId="610AEA4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DejaVu Math TeX Gyre" w:eastAsia="Helvetica Neue"/>
          <w:i w:val="0"/>
          <w:sz w:val="10"/>
        </w:rPr>
      </w:pPr>
      <m:oMathPara>
        <m:oMathParaPr>
          <m:jc m:val="right"/>
        </m:oMathParaPr>
        <m:oMath>
          <m:r>
            <m:rPr/>
            <w:rPr>
              <w:rFonts w:hint="default" w:ascii="DejaVu Math TeX Gyre" w:hAnsi="DejaVu Math TeX Gyre" w:eastAsia="Helvetica Neue"/>
              <w:sz w:val="10"/>
            </w:rPr>
            <m:t>a=</m:t>
          </m:r>
          <m:f>
            <m:fPr>
              <m:ctrlPr>
                <w:rPr>
                  <w:rFonts w:hint="default" w:ascii="DejaVu Math TeX Gyre" w:hAnsi="DejaVu Math TeX Gyre" w:eastAsia="Helvetica Neue"/>
                  <w:i/>
                  <w:sz w:val="10"/>
                </w:rPr>
              </m:ctrlPr>
            </m:fPr>
            <m:num>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P</m:t>
                  </m:r>
                  <m:ctrlPr>
                    <w:rPr>
                      <w:rFonts w:ascii="DejaVu Math TeX Gyre" w:hAnsi="DejaVu Math TeX Gyre" w:eastAsia="Helvetica Neue"/>
                      <w:sz w:val="10"/>
                    </w:rPr>
                  </m:ctrlPr>
                </m:e>
                <m:sub>
                  <m:r>
                    <m:rPr>
                      <m:sty m:val="p"/>
                    </m:rPr>
                    <w:rPr>
                      <w:rFonts w:hint="default" w:ascii="DejaVu Math TeX Gyre" w:hAnsi="DejaVu Math TeX Gyre" w:eastAsia="Helvetica Neue"/>
                      <w:sz w:val="10"/>
                    </w:rPr>
                    <m:t>min</m:t>
                  </m:r>
                  <m:ctrlPr>
                    <w:rPr>
                      <w:rFonts w:ascii="DejaVu Math TeX Gyre" w:hAnsi="DejaVu Math TeX Gyre" w:eastAsia="Helvetica Neue"/>
                      <w:sz w:val="10"/>
                    </w:rPr>
                  </m:ctrlPr>
                </m:sub>
              </m:sSub>
              <m:r>
                <m:rPr/>
                <w:rPr>
                  <w:rFonts w:hint="default" w:ascii="DejaVu Math TeX Gyre" w:hAnsi="DejaVu Math TeX Gyre" w:eastAsia="Helvetica Neue"/>
                  <w:sz w:val="10"/>
                </w:rPr>
                <m:t>−</m:t>
              </m:r>
              <m:sSub>
                <m:sSubPr>
                  <m:ctrlPr>
                    <w:rPr>
                      <w:rFonts w:hint="default" w:ascii="DejaVu Math TeX Gyre" w:hAnsi="DejaVu Math TeX Gyre" w:eastAsia="Helvetica Neue"/>
                      <w:sz w:val="10"/>
                    </w:rPr>
                  </m:ctrlPr>
                </m:sSubPr>
                <m:e>
                  <m:acc>
                    <m:accPr>
                      <m:chr m:val="̄"/>
                      <m:ctrlPr>
                        <w:rPr>
                          <w:rFonts w:hint="default" w:ascii="DejaVu Math TeX Gyre" w:hAnsi="DejaVu Math TeX Gyre" w:eastAsia="Helvetica Neue"/>
                          <w:sz w:val="10"/>
                        </w:rPr>
                      </m:ctrlPr>
                    </m:accPr>
                    <m:e>
                      <m:r>
                        <m:rPr/>
                        <w:rPr>
                          <w:rFonts w:hint="default" w:ascii="DejaVu Math TeX Gyre" w:hAnsi="DejaVu Math TeX Gyre" w:eastAsia="Helvetica Neue"/>
                          <w:sz w:val="10"/>
                        </w:rPr>
                        <m:t>P</m:t>
                      </m:r>
                      <m:ctrlPr>
                        <w:rPr>
                          <w:rFonts w:ascii="DejaVu Math TeX Gyre" w:hAnsi="DejaVu Math TeX Gyre" w:eastAsia="Helvetica Neue"/>
                          <w:sz w:val="10"/>
                        </w:rPr>
                      </m:ctrlPr>
                    </m:e>
                  </m:acc>
                  <m:ctrlPr>
                    <w:rPr>
                      <w:rFonts w:hint="default" w:ascii="DejaVu Math TeX Gyre" w:hAnsi="DejaVu Math TeX Gyre" w:eastAsia="Helvetica Neue"/>
                      <w:sz w:val="10"/>
                    </w:rPr>
                  </m:ctrlPr>
                </m:e>
                <m:sub>
                  <m:r>
                    <m:rPr/>
                    <w:rPr>
                      <w:rFonts w:hint="default" w:ascii="DejaVu Math TeX Gyre" w:hAnsi="DejaVu Math TeX Gyre" w:eastAsia="Helvetica Neue"/>
                      <w:sz w:val="10"/>
                    </w:rPr>
                    <m:t>r</m:t>
                  </m:r>
                  <m:ctrlPr>
                    <w:rPr>
                      <w:rFonts w:hint="default" w:ascii="DejaVu Math TeX Gyre" w:hAnsi="DejaVu Math TeX Gyre" w:eastAsia="Helvetica Neue"/>
                      <w:sz w:val="10"/>
                    </w:rPr>
                  </m:ctrlPr>
                </m:sub>
              </m:sSub>
              <m:r>
                <m:rPr/>
                <w:rPr>
                  <w:rFonts w:hint="default" w:ascii="DejaVu Math TeX Gyre" w:hAnsi="DejaVu Math TeX Gyre" w:eastAsia="Helvetica Neue"/>
                  <w:sz w:val="10"/>
                </w:rPr>
                <m:t>(R)</m:t>
              </m:r>
              <m:ctrlPr>
                <w:rPr>
                  <w:rFonts w:hint="default" w:ascii="DejaVu Math TeX Gyre" w:hAnsi="DejaVu Math TeX Gyre" w:eastAsia="Helvetica Neue"/>
                  <w:sz w:val="10"/>
                </w:rPr>
              </m:ctrlPr>
            </m:num>
            <m:den>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σ</m:t>
                  </m:r>
                  <m:ctrlPr>
                    <w:rPr>
                      <w:rFonts w:hint="default" w:ascii="DejaVu Math TeX Gyre" w:hAnsi="DejaVu Math TeX Gyre" w:eastAsia="Helvetica Neue"/>
                      <w:sz w:val="10"/>
                    </w:rPr>
                  </m:ctrlPr>
                </m:e>
                <m:sub>
                  <m:sSub>
                    <m:sSubPr>
                      <m:ctrlPr>
                        <w:rPr>
                          <w:rFonts w:hint="default" w:ascii="DejaVu Math TeX Gyre" w:hAnsi="DejaVu Math TeX Gyre" w:eastAsia="Helvetica Neue"/>
                          <w:sz w:val="10"/>
                        </w:rPr>
                      </m:ctrlPr>
                    </m:sSubPr>
                    <m:e>
                      <m:r>
                        <m:rPr>
                          <m:sty m:val="p"/>
                        </m:rPr>
                        <w:rPr>
                          <w:rFonts w:hint="default" w:ascii="DejaVu Math TeX Gyre" w:hAnsi="DejaVu Math TeX Gyre" w:eastAsia="Helvetica Neue"/>
                          <w:sz w:val="10"/>
                        </w:rPr>
                        <m:t>Ψ</m:t>
                      </m:r>
                      <m:ctrlPr>
                        <w:rPr>
                          <w:rFonts w:ascii="DejaVu Math TeX Gyre" w:hAnsi="DejaVu Math TeX Gyre" w:eastAsia="Helvetica Neue"/>
                          <w:sz w:val="10"/>
                        </w:rPr>
                      </m:ctrlPr>
                    </m:e>
                    <m:sub>
                      <m:r>
                        <m:rPr/>
                        <w:rPr>
                          <w:rFonts w:hint="default" w:ascii="DejaVu Math TeX Gyre" w:hAnsi="DejaVu Math TeX Gyre" w:eastAsia="Helvetica Neue"/>
                          <w:sz w:val="10"/>
                        </w:rPr>
                        <m:t>dB</m:t>
                      </m:r>
                      <m:ctrlPr>
                        <w:rPr>
                          <w:rFonts w:ascii="DejaVu Math TeX Gyre" w:hAnsi="DejaVu Math TeX Gyre" w:eastAsia="Helvetica Neue"/>
                          <w:sz w:val="10"/>
                        </w:rPr>
                      </m:ctrlPr>
                    </m:sub>
                  </m:sSub>
                  <m:ctrlPr>
                    <w:rPr>
                      <w:rFonts w:hint="default" w:ascii="DejaVu Math TeX Gyre" w:hAnsi="DejaVu Math TeX Gyre" w:eastAsia="Helvetica Neue"/>
                      <w:sz w:val="10"/>
                    </w:rPr>
                  </m:ctrlPr>
                </m:sub>
              </m:sSub>
              <m:ctrlPr>
                <w:rPr>
                  <w:rFonts w:hint="default" w:ascii="DejaVu Math TeX Gyre" w:hAnsi="DejaVu Math TeX Gyre" w:eastAsia="Helvetica Neue"/>
                  <w:sz w:val="10"/>
                </w:rPr>
              </m:ctrlPr>
            </m:den>
          </m:f>
          <m:r>
            <m:rPr/>
            <w:rPr>
              <w:rFonts w:hint="default" w:ascii="DejaVu Math TeX Gyre" w:hAnsi="DejaVu Math TeX Gyre" w:eastAsia="Helvetica Neue"/>
              <w:sz w:val="10"/>
            </w:rPr>
            <m:t>, b=</m:t>
          </m:r>
          <m:f>
            <m:fPr>
              <m:ctrlPr>
                <w:rPr>
                  <w:rFonts w:hint="default" w:ascii="DejaVu Math TeX Gyre" w:hAnsi="DejaVu Math TeX Gyre" w:eastAsia="Helvetica Neue"/>
                  <w:i/>
                  <w:sz w:val="10"/>
                </w:rPr>
              </m:ctrlPr>
            </m:fPr>
            <m:num>
              <m:r>
                <m:rPr/>
                <w:rPr>
                  <w:rFonts w:hint="default" w:ascii="DejaVu Math TeX Gyre" w:hAnsi="DejaVu Math TeX Gyre" w:eastAsia="Helvetica Neue"/>
                  <w:sz w:val="10"/>
                </w:rPr>
                <m:t>10γ</m:t>
              </m:r>
              <m:func>
                <m:funcPr>
                  <m:ctrlPr>
                    <w:rPr>
                      <w:rFonts w:hint="default" w:ascii="DejaVu Math TeX Gyre" w:hAnsi="DejaVu Math TeX Gyre" w:eastAsia="Helvetica Neue"/>
                      <w:sz w:val="10"/>
                    </w:rPr>
                  </m:ctrlPr>
                </m:funcPr>
                <m:fName>
                  <m:sSub>
                    <m:sSubPr>
                      <m:ctrlPr>
                        <w:rPr>
                          <w:rFonts w:hint="default" w:ascii="DejaVu Math TeX Gyre" w:hAnsi="DejaVu Math TeX Gyre" w:eastAsia="Helvetica Neue"/>
                          <w:sz w:val="10"/>
                        </w:rPr>
                      </m:ctrlPr>
                    </m:sSubPr>
                    <m:e>
                      <m:sSub>
                        <m:sSubPr>
                          <m:ctrlPr>
                            <w:rPr>
                              <w:rFonts w:hint="default" w:ascii="DejaVu Math TeX Gyre" w:hAnsi="DejaVu Math TeX Gyre" w:eastAsia="Helvetica Neue"/>
                              <w:sz w:val="10"/>
                            </w:rPr>
                          </m:ctrlPr>
                        </m:sSubPr>
                        <m:e>
                          <m:r>
                            <m:rPr>
                              <m:sty m:val="p"/>
                            </m:rPr>
                            <w:rPr>
                              <w:rFonts w:hint="default" w:ascii="DejaVu Math TeX Gyre" w:hAnsi="DejaVu Math TeX Gyre" w:eastAsia="Helvetica Neue"/>
                              <w:sz w:val="10"/>
                            </w:rPr>
                            <m:t>log</m:t>
                          </m:r>
                          <m:ctrlPr>
                            <w:rPr>
                              <w:rFonts w:ascii="DejaVu Math TeX Gyre" w:hAnsi="DejaVu Math TeX Gyre" w:eastAsia="Helvetica Neue"/>
                              <w:sz w:val="10"/>
                            </w:rPr>
                          </m:ctrlPr>
                        </m:e>
                        <m:sub>
                          <m:r>
                            <m:rPr/>
                            <w:rPr>
                              <w:rFonts w:hint="default" w:ascii="DejaVu Math TeX Gyre" w:hAnsi="DejaVu Math TeX Gyre" w:eastAsia="Helvetica Neue"/>
                              <w:sz w:val="10"/>
                            </w:rPr>
                            <m:t>10</m:t>
                          </m:r>
                          <m:ctrlPr>
                            <w:rPr>
                              <w:rFonts w:ascii="DejaVu Math TeX Gyre" w:hAnsi="DejaVu Math TeX Gyre" w:eastAsia="Helvetica Neue"/>
                              <w:sz w:val="10"/>
                            </w:rPr>
                          </m:ctrlPr>
                        </m:sub>
                      </m:sSub>
                      <m:ctrlPr>
                        <w:rPr>
                          <w:rFonts w:hint="default" w:ascii="DejaVu Math TeX Gyre" w:hAnsi="DejaVu Math TeX Gyre" w:eastAsia="Helvetica Neue"/>
                          <w:sz w:val="10"/>
                        </w:rPr>
                      </m:ctrlPr>
                    </m:e>
                    <m:sub>
                      <m:r>
                        <m:rPr/>
                        <w:rPr>
                          <w:rFonts w:hint="default" w:ascii="DejaVu Math TeX Gyre" w:hAnsi="DejaVu Math TeX Gyre" w:eastAsia="Helvetica Neue"/>
                          <w:sz w:val="10"/>
                        </w:rPr>
                        <m:t>10</m:t>
                      </m:r>
                      <m:ctrlPr>
                        <w:rPr>
                          <w:rFonts w:hint="default" w:ascii="DejaVu Math TeX Gyre" w:hAnsi="DejaVu Math TeX Gyre" w:eastAsia="Helvetica Neue"/>
                          <w:sz w:val="10"/>
                        </w:rPr>
                      </m:ctrlPr>
                    </m:sub>
                  </m:sSub>
                  <m:ctrlPr>
                    <w:rPr>
                      <w:rFonts w:hint="default" w:ascii="DejaVu Math TeX Gyre" w:hAnsi="DejaVu Math TeX Gyre" w:eastAsia="Helvetica Neue"/>
                      <w:sz w:val="10"/>
                    </w:rPr>
                  </m:ctrlPr>
                </m:fName>
                <m:e>
                  <m:r>
                    <m:rPr/>
                    <w:rPr>
                      <w:rFonts w:hint="default" w:ascii="DejaVu Math TeX Gyre" w:hAnsi="DejaVu Math TeX Gyre" w:eastAsia="Helvetica Neue"/>
                      <w:sz w:val="10"/>
                    </w:rPr>
                    <m:t>(</m:t>
                  </m:r>
                  <m:ctrlPr>
                    <w:rPr>
                      <w:rFonts w:hint="default" w:ascii="DejaVu Math TeX Gyre" w:hAnsi="DejaVu Math TeX Gyre" w:eastAsia="Helvetica Neue"/>
                      <w:sz w:val="10"/>
                    </w:rPr>
                  </m:ctrlPr>
                </m:e>
              </m:func>
              <m:r>
                <m:rPr/>
                <w:rPr>
                  <w:rFonts w:hint="default" w:ascii="DejaVu Math TeX Gyre" w:hAnsi="DejaVu Math TeX Gyre" w:eastAsia="Helvetica Neue"/>
                  <w:sz w:val="10"/>
                </w:rPr>
                <m:t>e)</m:t>
              </m:r>
              <m:ctrlPr>
                <w:rPr>
                  <w:rFonts w:hint="default" w:ascii="DejaVu Math TeX Gyre" w:hAnsi="DejaVu Math TeX Gyre" w:eastAsia="Helvetica Neue"/>
                  <w:sz w:val="10"/>
                </w:rPr>
              </m:ctrlPr>
            </m:num>
            <m:den>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σ</m:t>
                  </m:r>
                  <m:ctrlPr>
                    <w:rPr>
                      <w:rFonts w:hint="default" w:ascii="DejaVu Math TeX Gyre" w:hAnsi="DejaVu Math TeX Gyre" w:eastAsia="Helvetica Neue"/>
                      <w:sz w:val="10"/>
                    </w:rPr>
                  </m:ctrlPr>
                </m:e>
                <m:sub>
                  <m:sSub>
                    <m:sSubPr>
                      <m:ctrlPr>
                        <w:rPr>
                          <w:rFonts w:hint="default" w:ascii="DejaVu Math TeX Gyre" w:hAnsi="DejaVu Math TeX Gyre" w:eastAsia="Helvetica Neue"/>
                          <w:sz w:val="10"/>
                        </w:rPr>
                      </m:ctrlPr>
                    </m:sSubPr>
                    <m:e>
                      <m:r>
                        <m:rPr>
                          <m:sty m:val="p"/>
                        </m:rPr>
                        <w:rPr>
                          <w:rFonts w:hint="default" w:ascii="DejaVu Math TeX Gyre" w:hAnsi="DejaVu Math TeX Gyre" w:eastAsia="Helvetica Neue"/>
                          <w:sz w:val="10"/>
                        </w:rPr>
                        <m:t>Ψ</m:t>
                      </m:r>
                      <m:ctrlPr>
                        <w:rPr>
                          <w:rFonts w:hint="default" w:ascii="DejaVu Math TeX Gyre" w:hAnsi="DejaVu Math TeX Gyre" w:eastAsia="Helvetica Neue"/>
                          <w:sz w:val="10"/>
                        </w:rPr>
                      </m:ctrlPr>
                    </m:e>
                    <m:sub>
                      <m:r>
                        <m:rPr/>
                        <w:rPr>
                          <w:rFonts w:hint="default" w:ascii="DejaVu Math TeX Gyre" w:hAnsi="DejaVu Math TeX Gyre" w:eastAsia="Helvetica Neue"/>
                          <w:sz w:val="10"/>
                        </w:rPr>
                        <m:t>dB</m:t>
                      </m:r>
                      <m:ctrlPr>
                        <w:rPr>
                          <w:rFonts w:hint="default" w:ascii="DejaVu Math TeX Gyre" w:hAnsi="DejaVu Math TeX Gyre" w:eastAsia="Helvetica Neue"/>
                          <w:sz w:val="10"/>
                        </w:rPr>
                      </m:ctrlPr>
                    </m:sub>
                  </m:sSub>
                  <m:ctrlPr>
                    <w:rPr>
                      <w:rFonts w:hint="default" w:ascii="DejaVu Math TeX Gyre" w:hAnsi="DejaVu Math TeX Gyre" w:eastAsia="Helvetica Neue"/>
                      <w:sz w:val="10"/>
                    </w:rPr>
                  </m:ctrlPr>
                </m:sub>
              </m:sSub>
              <m:ctrlPr>
                <w:rPr>
                  <w:rFonts w:hint="default" w:ascii="DejaVu Math TeX Gyre" w:hAnsi="DejaVu Math TeX Gyre" w:eastAsia="Helvetica Neue"/>
                  <w:sz w:val="10"/>
                </w:rPr>
              </m:ctrlPr>
            </m:den>
          </m:f>
        </m:oMath>
      </m:oMathPara>
    </w:p>
    <w:p w14:paraId="2102037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65408" behindDoc="1" locked="0" layoutInCell="1" allowOverlap="1">
            <wp:simplePos x="0" y="0"/>
            <wp:positionH relativeFrom="column">
              <wp:posOffset>641985</wp:posOffset>
            </wp:positionH>
            <wp:positionV relativeFrom="paragraph">
              <wp:posOffset>68580</wp:posOffset>
            </wp:positionV>
            <wp:extent cx="850265" cy="224155"/>
            <wp:effectExtent l="0" t="0" r="13335" b="4445"/>
            <wp:wrapNone/>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10"/>
                    <a:stretch>
                      <a:fillRect/>
                    </a:stretch>
                  </pic:blipFill>
                  <pic:spPr>
                    <a:xfrm>
                      <a:off x="0" y="0"/>
                      <a:ext cx="850265" cy="224155"/>
                    </a:xfrm>
                    <a:prstGeom prst="rect">
                      <a:avLst/>
                    </a:prstGeom>
                    <a:noFill/>
                    <a:ln>
                      <a:noFill/>
                    </a:ln>
                  </pic:spPr>
                </pic:pic>
              </a:graphicData>
            </a:graphic>
          </wp:anchor>
        </w:drawing>
      </w:r>
    </w:p>
    <w:p w14:paraId="2B135A5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Simplified when </w:t>
      </w:r>
    </w:p>
    <w:p w14:paraId="20CF6ED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Sampling and Symbols</w:t>
      </w:r>
    </w:p>
    <w:p w14:paraId="6D3F8A4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Sampling is the process of measuring the instantaneous values of continuous-time signal in a discrete form.• A bandlimited signal can be exactly </w:t>
      </w:r>
      <w:r>
        <w:rPr>
          <w:rFonts w:hint="default" w:ascii="Times New Roman" w:hAnsi="Times New Roman"/>
          <w:color w:val="FF0000"/>
          <w:sz w:val="10"/>
          <w:szCs w:val="10"/>
          <w:highlight w:val="none"/>
          <w:lang w:val="en-US" w:eastAsia="zh-CN"/>
        </w:rPr>
        <w:t>reproduced</w:t>
      </w:r>
      <w:r>
        <w:rPr>
          <w:rFonts w:hint="default" w:ascii="Times New Roman" w:hAnsi="Times New Roman"/>
          <w:sz w:val="10"/>
          <w:szCs w:val="10"/>
          <w:highlight w:val="none"/>
          <w:lang w:val="en-US" w:eastAsia="zh-CN"/>
        </w:rPr>
        <w:t xml:space="preserve"> if sampled at, </w:t>
      </w:r>
      <w:r>
        <w:rPr>
          <w:rFonts w:hint="default" w:ascii="Times New Roman" w:hAnsi="Times New Roman"/>
          <w:color w:val="FF0000"/>
          <w:sz w:val="10"/>
          <w:szCs w:val="10"/>
          <w:highlight w:val="none"/>
          <w:lang w:val="en-US" w:eastAsia="zh-CN"/>
        </w:rPr>
        <w:t>at least twice the bandwidth</w:t>
      </w:r>
      <w:r>
        <w:rPr>
          <w:rFonts w:hint="default" w:ascii="Times New Roman" w:hAnsi="Times New Roman"/>
          <w:sz w:val="10"/>
          <w:szCs w:val="10"/>
          <w:highlight w:val="none"/>
          <w:lang w:val="en-US" w:eastAsia="zh-CN"/>
        </w:rPr>
        <w:t>.• One or more samples represent a symbol. Depends on modulation, error-correcting code.</w:t>
      </w:r>
    </w:p>
    <w:p w14:paraId="56F94E2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Flat and Frequency-Selective Fading</w:t>
      </w:r>
    </w:p>
    <w:p w14:paraId="59B9AF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66432" behindDoc="0" locked="0" layoutInCell="1" allowOverlap="1">
            <wp:simplePos x="0" y="0"/>
            <wp:positionH relativeFrom="column">
              <wp:posOffset>878840</wp:posOffset>
            </wp:positionH>
            <wp:positionV relativeFrom="paragraph">
              <wp:posOffset>72390</wp:posOffset>
            </wp:positionV>
            <wp:extent cx="223520" cy="111760"/>
            <wp:effectExtent l="0" t="0" r="5080" b="15240"/>
            <wp:wrapNone/>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
                    <pic:cNvPicPr>
                      <a:picLocks noChangeAspect="1"/>
                    </pic:cNvPicPr>
                  </pic:nvPicPr>
                  <pic:blipFill>
                    <a:blip r:embed="rId11"/>
                    <a:stretch>
                      <a:fillRect/>
                    </a:stretch>
                  </pic:blipFill>
                  <pic:spPr>
                    <a:xfrm>
                      <a:off x="0" y="0"/>
                      <a:ext cx="223520" cy="111760"/>
                    </a:xfrm>
                    <a:prstGeom prst="rect">
                      <a:avLst/>
                    </a:prstGeom>
                    <a:noFill/>
                    <a:ln>
                      <a:noFill/>
                    </a:ln>
                  </pic:spPr>
                </pic:pic>
              </a:graphicData>
            </a:graphic>
          </wp:anchor>
        </w:drawing>
      </w:r>
      <w:r>
        <w:rPr>
          <w:rFonts w:hint="default" w:ascii="Times New Roman" w:hAnsi="Times New Roman"/>
          <w:sz w:val="10"/>
          <w:szCs w:val="10"/>
          <w:highlight w:val="none"/>
          <w:lang w:val="en-US" w:eastAsia="zh-CN"/>
        </w:rPr>
        <w:t>衰落是由于不同路径信号在接收端发生相消干涉导致的。</w:t>
      </w:r>
    </w:p>
    <w:p w14:paraId="494AAF1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Coherence Bandwidth</w:t>
      </w:r>
      <w:r>
        <w:rPr>
          <w:rFonts w:hint="eastAsia" w:ascii="Times New Roman" w:hAnsi="Times New Roman"/>
          <w:sz w:val="10"/>
          <w:szCs w:val="10"/>
          <w:highlight w:val="none"/>
          <w:lang w:val="en-US" w:eastAsia="zh-CN"/>
        </w:rPr>
        <w:t>相干带宽</w:t>
      </w:r>
      <w:r>
        <w:rPr>
          <w:rFonts w:hint="default" w:ascii="Times New Roman" w:hAnsi="Times New Roman"/>
          <w:sz w:val="10"/>
          <w:szCs w:val="10"/>
          <w:highlight w:val="none"/>
          <w:lang w:val="en-US" w:eastAsia="zh-CN"/>
        </w:rPr>
        <w:t>:</w:t>
      </w:r>
    </w:p>
    <w:p w14:paraId="46287C8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drawing>
          <wp:anchor distT="0" distB="0" distL="114300" distR="114300" simplePos="0" relativeHeight="251667456" behindDoc="0" locked="0" layoutInCell="1" allowOverlap="1">
            <wp:simplePos x="0" y="0"/>
            <wp:positionH relativeFrom="column">
              <wp:posOffset>2540</wp:posOffset>
            </wp:positionH>
            <wp:positionV relativeFrom="paragraph">
              <wp:posOffset>12700</wp:posOffset>
            </wp:positionV>
            <wp:extent cx="1409700" cy="233680"/>
            <wp:effectExtent l="0" t="0" r="12700" b="20320"/>
            <wp:wrapNone/>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12"/>
                    <a:stretch>
                      <a:fillRect/>
                    </a:stretch>
                  </pic:blipFill>
                  <pic:spPr>
                    <a:xfrm>
                      <a:off x="0" y="0"/>
                      <a:ext cx="1409700" cy="233680"/>
                    </a:xfrm>
                    <a:prstGeom prst="rect">
                      <a:avLst/>
                    </a:prstGeom>
                    <a:noFill/>
                    <a:ln>
                      <a:noFill/>
                    </a:ln>
                  </pic:spPr>
                </pic:pic>
              </a:graphicData>
            </a:graphic>
          </wp:anchor>
        </w:drawing>
      </w:r>
    </w:p>
    <w:p w14:paraId="5F77179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p>
    <w:p w14:paraId="38D71F1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p>
    <w:p w14:paraId="490340F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Average Fade Duration</w:t>
      </w:r>
    </w:p>
    <w:p w14:paraId="1FF666F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If average fade duration &gt;&gt; symbol duration(Slow fading, Error correction codes may fail</w:t>
      </w:r>
      <w:r>
        <w:rPr>
          <w:rFonts w:hint="eastAsia" w:ascii="Times New Roman" w:hAnsi="Times New Roman"/>
          <w:sz w:val="10"/>
          <w:szCs w:val="10"/>
          <w:highlight w:val="none"/>
          <w:lang w:val="en-US" w:eastAsia="zh-CN"/>
        </w:rPr>
        <w:t>纠错码</w:t>
      </w:r>
      <w:r>
        <w:rPr>
          <w:rFonts w:hint="default" w:ascii="Times New Roman" w:hAnsi="Times New Roman"/>
          <w:sz w:val="10"/>
          <w:szCs w:val="10"/>
          <w:highlight w:val="none"/>
          <w:lang w:val="en-US" w:eastAsia="zh-CN"/>
        </w:rPr>
        <w:t>, Interleaving</w:t>
      </w:r>
      <w:r>
        <w:rPr>
          <w:rFonts w:hint="eastAsia" w:ascii="Times New Roman" w:hAnsi="Times New Roman"/>
          <w:sz w:val="10"/>
          <w:szCs w:val="10"/>
          <w:highlight w:val="none"/>
          <w:lang w:val="en-US" w:eastAsia="zh-CN"/>
        </w:rPr>
        <w:t>交织</w:t>
      </w:r>
      <w:r>
        <w:rPr>
          <w:rFonts w:hint="default" w:ascii="Times New Roman" w:hAnsi="Times New Roman"/>
          <w:sz w:val="10"/>
          <w:szCs w:val="10"/>
          <w:highlight w:val="none"/>
          <w:lang w:val="en-US" w:eastAsia="zh-CN"/>
        </w:rPr>
        <w:t xml:space="preserve"> is needed: longer decoding delay)</w:t>
      </w:r>
    </w:p>
    <w:p w14:paraId="60674F7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If average fade duration is roughly equal to or less than symbol duration(Fast fading, Error correction codes work</w:t>
      </w:r>
    </w:p>
    <w:p w14:paraId="1B750F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Average fade duration is an important design parameter</w:t>
      </w:r>
    </w:p>
    <w:p w14:paraId="4961D9A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Diversity</w:t>
      </w:r>
      <w:r>
        <w:rPr>
          <w:rFonts w:hint="eastAsia" w:ascii="Times New Roman" w:hAnsi="Times New Roman"/>
          <w:sz w:val="10"/>
          <w:szCs w:val="10"/>
          <w:highlight w:val="yellow"/>
          <w:lang w:val="en-US" w:eastAsia="zh-CN"/>
        </w:rPr>
        <w:t>分集</w:t>
      </w:r>
    </w:p>
    <w:p w14:paraId="25F9DA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Fading impairs the reliability of transmission</w:t>
      </w:r>
      <w:r>
        <w:rPr>
          <w:rFonts w:hint="eastAsia" w:ascii="Times New Roman" w:hAnsi="Times New Roman"/>
          <w:sz w:val="10"/>
          <w:szCs w:val="10"/>
          <w:highlight w:val="none"/>
          <w:lang w:val="en-US" w:eastAsia="zh-CN"/>
        </w:rPr>
        <w:t>降低传输可靠性</w:t>
      </w:r>
      <w:r>
        <w:rPr>
          <w:rFonts w:hint="default" w:ascii="Times New Roman" w:hAnsi="Times New Roman"/>
          <w:sz w:val="10"/>
          <w:szCs w:val="10"/>
          <w:highlight w:val="none"/>
          <w:lang w:val="en-US" w:eastAsia="zh-CN"/>
        </w:rPr>
        <w:t>• Reliability can be increased by providing more signal paths, that fade independently</w:t>
      </w:r>
    </w:p>
    <w:p w14:paraId="2CA8E5D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Ways to provide diversity,(Time, frequency, and space)</w:t>
      </w:r>
    </w:p>
    <w:p w14:paraId="79F7EC6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Macro-diversity: To combat</w:t>
      </w:r>
      <w:r>
        <w:rPr>
          <w:rFonts w:hint="eastAsia" w:ascii="Times New Roman" w:hAnsi="Times New Roman"/>
          <w:sz w:val="10"/>
          <w:szCs w:val="10"/>
          <w:highlight w:val="none"/>
          <w:lang w:val="en-US" w:eastAsia="zh-CN"/>
        </w:rPr>
        <w:t>对抗</w:t>
      </w:r>
      <w:r>
        <w:rPr>
          <w:rFonts w:hint="default" w:ascii="Times New Roman" w:hAnsi="Times New Roman"/>
          <w:sz w:val="10"/>
          <w:szCs w:val="10"/>
          <w:highlight w:val="none"/>
          <w:lang w:val="en-US" w:eastAsia="zh-CN"/>
        </w:rPr>
        <w:t xml:space="preserve"> shadowing (dual connectivity</w:t>
      </w:r>
      <w:r>
        <w:rPr>
          <w:rFonts w:hint="eastAsia" w:ascii="Times New Roman" w:hAnsi="Times New Roman"/>
          <w:sz w:val="10"/>
          <w:szCs w:val="10"/>
          <w:highlight w:val="none"/>
          <w:lang w:val="en-US" w:eastAsia="zh-CN"/>
        </w:rPr>
        <w:t>双连接</w:t>
      </w:r>
      <w:r>
        <w:rPr>
          <w:rFonts w:hint="default" w:ascii="Times New Roman" w:hAnsi="Times New Roman"/>
          <w:sz w:val="10"/>
          <w:szCs w:val="10"/>
          <w:highlight w:val="none"/>
          <w:lang w:val="en-US" w:eastAsia="zh-CN"/>
        </w:rPr>
        <w:t xml:space="preserve"> in cellular networks)• Micro-diversity: To combat fading (e.g., multiple antennas</w:t>
      </w:r>
      <w:r>
        <w:rPr>
          <w:rFonts w:hint="eastAsia" w:ascii="Times New Roman" w:hAnsi="Times New Roman"/>
          <w:sz w:val="10"/>
          <w:szCs w:val="10"/>
          <w:highlight w:val="none"/>
          <w:lang w:val="en-US" w:eastAsia="zh-CN"/>
        </w:rPr>
        <w:t>多天线</w:t>
      </w:r>
      <w:r>
        <w:rPr>
          <w:rFonts w:hint="default" w:ascii="Times New Roman" w:hAnsi="Times New Roman"/>
          <w:sz w:val="10"/>
          <w:szCs w:val="10"/>
          <w:highlight w:val="none"/>
          <w:lang w:val="en-US" w:eastAsia="zh-CN"/>
        </w:rPr>
        <w:t>, carrier aggregation</w:t>
      </w:r>
      <w:r>
        <w:rPr>
          <w:rFonts w:hint="eastAsia" w:ascii="Times New Roman" w:hAnsi="Times New Roman"/>
          <w:sz w:val="10"/>
          <w:szCs w:val="10"/>
          <w:highlight w:val="none"/>
          <w:lang w:val="en-US" w:eastAsia="zh-CN"/>
        </w:rPr>
        <w:t>载波聚合</w:t>
      </w:r>
      <w:r>
        <w:rPr>
          <w:rFonts w:hint="default" w:ascii="Times New Roman" w:hAnsi="Times New Roman"/>
          <w:sz w:val="10"/>
          <w:szCs w:val="10"/>
          <w:highlight w:val="none"/>
          <w:lang w:val="en-US" w:eastAsia="zh-CN"/>
        </w:rPr>
        <w:t>)</w:t>
      </w:r>
    </w:p>
    <w:p w14:paraId="332EE02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Time Diversity</w:t>
      </w:r>
    </w:p>
    <w:p w14:paraId="0BB3C36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Send the same symbol in multiple time intervals多个时间发送相同符号</w:t>
      </w:r>
    </w:p>
    <w:p w14:paraId="54CFD18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Time diversity can also be obtained by interleaving and coding over symbols across independent time periods独立时间段内交织和编码</w:t>
      </w:r>
    </w:p>
    <w:p w14:paraId="103399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Amount of time diversity is limited by delay constraint and how fast channel varies时间分集的大小受延迟约束和信道变化速度的限制</w:t>
      </w:r>
    </w:p>
    <w:p w14:paraId="36FF2D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For voice, delay constraint is ~40 ms in cellular networks</w:t>
      </w:r>
    </w:p>
    <w:p w14:paraId="032F55B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Not an option for 5G’s URLLC</w:t>
      </w:r>
    </w:p>
    <w:p w14:paraId="0B70F19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Frequency Diversity</w:t>
      </w:r>
    </w:p>
    <w:p w14:paraId="33259C3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Transmit same narrowband signal at different carrier frequencies</w:t>
      </w:r>
    </w:p>
    <w:p w14:paraId="5E1E70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Inefficient, like repetition coding for time diversity• Increased power</w:t>
      </w:r>
    </w:p>
    <w:p w14:paraId="095047B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yellow"/>
          <w:lang w:val="en-US" w:eastAsia="zh-CN"/>
        </w:rPr>
        <w:t>Spatial Diversity</w:t>
      </w:r>
      <w:r>
        <w:rPr>
          <w:rFonts w:hint="eastAsia" w:ascii="Times New Roman" w:hAnsi="Times New Roman"/>
          <w:sz w:val="10"/>
          <w:szCs w:val="10"/>
          <w:highlight w:val="none"/>
          <w:lang w:val="en-US" w:eastAsia="zh-CN"/>
        </w:rPr>
        <w:t xml:space="preserve">  </w:t>
      </w:r>
      <w:r>
        <w:rPr>
          <w:rFonts w:hint="default" w:ascii="Times New Roman" w:hAnsi="Times New Roman"/>
          <w:sz w:val="10"/>
          <w:szCs w:val="10"/>
          <w:highlight w:val="none"/>
          <w:lang w:val="en-US" w:eastAsia="zh-CN"/>
        </w:rPr>
        <w:t>SIMO, MISO, MIMO</w:t>
      </w:r>
    </w:p>
    <w:p w14:paraId="78DDAD8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Receiver Diversity</w:t>
      </w:r>
    </w:p>
    <w:p w14:paraId="5932381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Multiple diversity branches for linear combining线性合并</w:t>
      </w:r>
    </w:p>
    <w:p w14:paraId="6975676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Co-phasing: coherent detection and removal of phase for each branch(Avoids destructive combining)相干检测并消除相位差</w:t>
      </w:r>
    </w:p>
    <w:p w14:paraId="4F3C66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70528" behindDoc="0" locked="0" layoutInCell="1" allowOverlap="1">
            <wp:simplePos x="0" y="0"/>
            <wp:positionH relativeFrom="column">
              <wp:posOffset>1306830</wp:posOffset>
            </wp:positionH>
            <wp:positionV relativeFrom="paragraph">
              <wp:posOffset>29845</wp:posOffset>
            </wp:positionV>
            <wp:extent cx="596900" cy="222250"/>
            <wp:effectExtent l="0" t="0" r="12700" b="6350"/>
            <wp:wrapNone/>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13"/>
                    <a:stretch>
                      <a:fillRect/>
                    </a:stretch>
                  </pic:blipFill>
                  <pic:spPr>
                    <a:xfrm>
                      <a:off x="0" y="0"/>
                      <a:ext cx="596900" cy="222250"/>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621665</wp:posOffset>
            </wp:positionH>
            <wp:positionV relativeFrom="paragraph">
              <wp:posOffset>14605</wp:posOffset>
            </wp:positionV>
            <wp:extent cx="382270" cy="171450"/>
            <wp:effectExtent l="0" t="0" r="24130" b="6350"/>
            <wp:wrapNone/>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14"/>
                    <a:stretch>
                      <a:fillRect/>
                    </a:stretch>
                  </pic:blipFill>
                  <pic:spPr>
                    <a:xfrm>
                      <a:off x="0" y="0"/>
                      <a:ext cx="382270" cy="171450"/>
                    </a:xfrm>
                    <a:prstGeom prst="rect">
                      <a:avLst/>
                    </a:prstGeom>
                    <a:noFill/>
                    <a:ln>
                      <a:noFill/>
                    </a:ln>
                  </pic:spPr>
                </pic:pic>
              </a:graphicData>
            </a:graphic>
          </wp:anchor>
        </w:drawing>
      </w:r>
      <w:r>
        <w:rPr>
          <w:rFonts w:hint="default" w:ascii="Times New Roman" w:hAnsi="Times New Roman"/>
          <w:sz w:val="10"/>
          <w:szCs w:val="10"/>
          <w:highlight w:val="none"/>
          <w:lang w:val="en-US" w:eastAsia="zh-CN"/>
        </w:rPr>
        <w:t>Combiner output SNR:</w:t>
      </w:r>
    </w:p>
    <w:p w14:paraId="0318615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Combining Techniques</w:t>
      </w:r>
    </w:p>
    <w:p w14:paraId="025BF95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69504" behindDoc="0" locked="0" layoutInCell="1" allowOverlap="1">
            <wp:simplePos x="0" y="0"/>
            <wp:positionH relativeFrom="column">
              <wp:posOffset>604520</wp:posOffset>
            </wp:positionH>
            <wp:positionV relativeFrom="paragraph">
              <wp:posOffset>30480</wp:posOffset>
            </wp:positionV>
            <wp:extent cx="645160" cy="76200"/>
            <wp:effectExtent l="0" t="0" r="15240" b="0"/>
            <wp:wrapNone/>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15"/>
                    <a:stretch>
                      <a:fillRect/>
                    </a:stretch>
                  </pic:blipFill>
                  <pic:spPr>
                    <a:xfrm>
                      <a:off x="0" y="0"/>
                      <a:ext cx="645160" cy="76200"/>
                    </a:xfrm>
                    <a:prstGeom prst="rect">
                      <a:avLst/>
                    </a:prstGeom>
                    <a:noFill/>
                    <a:ln>
                      <a:noFill/>
                    </a:ln>
                  </pic:spPr>
                </pic:pic>
              </a:graphicData>
            </a:graphic>
          </wp:anchor>
        </w:drawing>
      </w:r>
      <w:r>
        <w:rPr>
          <w:rFonts w:hint="default" w:ascii="Times New Roman" w:hAnsi="Times New Roman"/>
          <w:sz w:val="10"/>
          <w:szCs w:val="10"/>
          <w:highlight w:val="none"/>
          <w:lang w:val="en-US" w:eastAsia="zh-CN"/>
        </w:rPr>
        <w:t>• Coherent combining:</w:t>
      </w:r>
    </w:p>
    <w:p w14:paraId="46B25D3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71552" behindDoc="0" locked="0" layoutInCell="1" allowOverlap="1">
            <wp:simplePos x="0" y="0"/>
            <wp:positionH relativeFrom="column">
              <wp:posOffset>1485900</wp:posOffset>
            </wp:positionH>
            <wp:positionV relativeFrom="paragraph">
              <wp:posOffset>102235</wp:posOffset>
            </wp:positionV>
            <wp:extent cx="466090" cy="153670"/>
            <wp:effectExtent l="0" t="0" r="16510" b="24130"/>
            <wp:wrapNone/>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16"/>
                    <a:stretch>
                      <a:fillRect/>
                    </a:stretch>
                  </pic:blipFill>
                  <pic:spPr>
                    <a:xfrm>
                      <a:off x="0" y="0"/>
                      <a:ext cx="466090" cy="153670"/>
                    </a:xfrm>
                    <a:prstGeom prst="rect">
                      <a:avLst/>
                    </a:prstGeom>
                    <a:noFill/>
                    <a:ln>
                      <a:noFill/>
                    </a:ln>
                  </pic:spPr>
                </pic:pic>
              </a:graphicData>
            </a:graphic>
          </wp:anchor>
        </w:drawing>
      </w:r>
      <w:r>
        <w:rPr>
          <w:rFonts w:hint="default" w:ascii="Times New Roman" w:hAnsi="Times New Roman"/>
          <w:sz w:val="10"/>
          <w:szCs w:val="10"/>
          <w:highlight w:val="none"/>
          <w:lang w:val="en-US" w:eastAsia="zh-CN"/>
        </w:rPr>
        <w:t>• Diversity combining techniques: Selection combining, Equal-gain combining, Maximal-Ratio Combining</w:t>
      </w:r>
    </w:p>
    <w:p w14:paraId="4BB3595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cyan"/>
          <w:lang w:val="en-US" w:eastAsia="zh-CN"/>
        </w:rPr>
      </w:pPr>
      <w:r>
        <w:rPr>
          <w:rFonts w:hint="default" w:ascii="Times New Roman" w:hAnsi="Times New Roman"/>
          <w:sz w:val="10"/>
          <w:szCs w:val="10"/>
          <w:highlight w:val="cyan"/>
          <w:lang w:val="en-US" w:eastAsia="zh-CN"/>
        </w:rPr>
        <w:t>Selection Combining</w:t>
      </w:r>
    </w:p>
    <w:p w14:paraId="46C4E51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SC selects signal from branch with the </w:t>
      </w:r>
      <w:r>
        <w:rPr>
          <w:rFonts w:hint="default" w:ascii="Times New Roman" w:hAnsi="Times New Roman"/>
          <w:color w:val="FF0000"/>
          <w:sz w:val="10"/>
          <w:szCs w:val="10"/>
          <w:highlight w:val="none"/>
          <w:lang w:val="en-US" w:eastAsia="zh-CN"/>
        </w:rPr>
        <w:t>largest SNR</w:t>
      </w:r>
      <w:r>
        <w:rPr>
          <w:rFonts w:hint="default" w:ascii="Times New Roman" w:hAnsi="Times New Roman"/>
          <w:sz w:val="10"/>
          <w:szCs w:val="10"/>
          <w:highlight w:val="none"/>
          <w:lang w:val="en-US" w:eastAsia="zh-CN"/>
        </w:rPr>
        <w:t xml:space="preserve"> as the combiner output</w:t>
      </w:r>
    </w:p>
    <w:p w14:paraId="595E79F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cyan"/>
          <w:lang w:val="en-US" w:eastAsia="zh-CN"/>
        </w:rPr>
      </w:pPr>
      <w:r>
        <w:rPr>
          <w:rFonts w:hint="default" w:ascii="Times New Roman" w:hAnsi="Times New Roman"/>
          <w:sz w:val="10"/>
          <w:szCs w:val="10"/>
          <w:highlight w:val="cyan"/>
          <w:lang w:val="en-US" w:eastAsia="zh-CN"/>
        </w:rPr>
        <w:t>Equal-Gain Combining</w:t>
      </w:r>
      <w:r>
        <w:rPr>
          <w:rFonts w:hint="default" w:ascii="Times New Roman" w:hAnsi="Times New Roman"/>
          <w:sz w:val="10"/>
          <w:szCs w:val="10"/>
          <w:highlight w:val="none"/>
          <w:lang w:val="en-US" w:eastAsia="zh-CN"/>
        </w:rPr>
        <w:t xml:space="preserve"> 和</w:t>
      </w:r>
      <w:r>
        <w:rPr>
          <w:rFonts w:hint="eastAsia" w:ascii="Times New Roman" w:hAnsi="Times New Roman"/>
          <w:sz w:val="10"/>
          <w:szCs w:val="10"/>
          <w:highlight w:val="none"/>
          <w:lang w:val="en-US" w:eastAsia="zh-CN"/>
        </w:rPr>
        <w:t>SC比较的话没有绝对的大于小于关系</w:t>
      </w:r>
    </w:p>
    <w:p w14:paraId="6AE2F15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drawing>
          <wp:anchor distT="0" distB="0" distL="114300" distR="114300" simplePos="0" relativeHeight="251673600" behindDoc="0" locked="0" layoutInCell="1" allowOverlap="1">
            <wp:simplePos x="0" y="0"/>
            <wp:positionH relativeFrom="column">
              <wp:posOffset>1454150</wp:posOffset>
            </wp:positionH>
            <wp:positionV relativeFrom="paragraph">
              <wp:posOffset>148590</wp:posOffset>
            </wp:positionV>
            <wp:extent cx="448310" cy="282575"/>
            <wp:effectExtent l="0" t="0" r="8890" b="22225"/>
            <wp:wrapNone/>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5"/>
                    <pic:cNvPicPr>
                      <a:picLocks noChangeAspect="1"/>
                    </pic:cNvPicPr>
                  </pic:nvPicPr>
                  <pic:blipFill>
                    <a:blip r:embed="rId17"/>
                    <a:stretch>
                      <a:fillRect/>
                    </a:stretch>
                  </pic:blipFill>
                  <pic:spPr>
                    <a:xfrm>
                      <a:off x="0" y="0"/>
                      <a:ext cx="448310" cy="282575"/>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759460</wp:posOffset>
            </wp:positionH>
            <wp:positionV relativeFrom="paragraph">
              <wp:posOffset>177165</wp:posOffset>
            </wp:positionV>
            <wp:extent cx="430530" cy="135255"/>
            <wp:effectExtent l="0" t="0" r="1270" b="17145"/>
            <wp:wrapNone/>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4"/>
                    <pic:cNvPicPr>
                      <a:picLocks noChangeAspect="1"/>
                    </pic:cNvPicPr>
                  </pic:nvPicPr>
                  <pic:blipFill>
                    <a:blip r:embed="rId18"/>
                    <a:stretch>
                      <a:fillRect/>
                    </a:stretch>
                  </pic:blipFill>
                  <pic:spPr>
                    <a:xfrm>
                      <a:off x="0" y="0"/>
                      <a:ext cx="430530" cy="135255"/>
                    </a:xfrm>
                    <a:prstGeom prst="rect">
                      <a:avLst/>
                    </a:prstGeom>
                    <a:noFill/>
                    <a:ln>
                      <a:noFill/>
                    </a:ln>
                  </pic:spPr>
                </pic:pic>
              </a:graphicData>
            </a:graphic>
          </wp:anchor>
        </w:drawing>
      </w:r>
      <w:r>
        <w:rPr>
          <w:rFonts w:hint="default" w:ascii="Times New Roman" w:hAnsi="Times New Roman"/>
          <w:sz w:val="10"/>
          <w:szCs w:val="10"/>
          <w:highlight w:val="none"/>
          <w:lang w:val="en-US" w:eastAsia="zh-CN"/>
        </w:rPr>
        <w:t xml:space="preserve">• SC: only one branch is used at a given time, thus the signal powers from other branches are not utilized• For EGC, signals from all branches are combined </w:t>
      </w:r>
      <w:r>
        <w:rPr>
          <w:rFonts w:hint="default" w:ascii="Times New Roman" w:hAnsi="Times New Roman"/>
          <w:color w:val="FF0000"/>
          <w:sz w:val="10"/>
          <w:szCs w:val="10"/>
          <w:highlight w:val="none"/>
          <w:lang w:val="en-US" w:eastAsia="zh-CN"/>
        </w:rPr>
        <w:t>with equal weight</w:t>
      </w:r>
    </w:p>
    <w:p w14:paraId="157DC4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Maximal Ratio Combining</w:t>
      </w:r>
    </w:p>
    <w:p w14:paraId="544445B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rPr>
          <w:rFonts w:hint="default" w:ascii="Times New Roman" w:hAnsi="Times New Roman"/>
          <w:color w:val="auto"/>
          <w:sz w:val="10"/>
          <w:szCs w:val="10"/>
          <w:highlight w:val="none"/>
          <w:lang w:val="en-US" w:eastAsia="zh-CN"/>
        </w:rPr>
        <w:t xml:space="preserve">• Combining </w:t>
      </w:r>
      <w:r>
        <w:rPr>
          <w:rFonts w:hint="default" w:ascii="Times New Roman" w:hAnsi="Times New Roman"/>
          <w:color w:val="FF0000"/>
          <w:sz w:val="10"/>
          <w:szCs w:val="10"/>
          <w:highlight w:val="none"/>
          <w:lang w:val="en-US" w:eastAsia="zh-CN"/>
        </w:rPr>
        <w:t>weights are chosen to maximize the SNR</w:t>
      </w:r>
    </w:p>
    <w:p w14:paraId="1BF760B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The output SNR is the sum of SNRs of all individual branches!</w:t>
      </w:r>
    </w:p>
    <w:p w14:paraId="186D7B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drawing>
          <wp:anchor distT="0" distB="0" distL="114300" distR="114300" simplePos="0" relativeHeight="251675648" behindDoc="0" locked="0" layoutInCell="1" allowOverlap="1">
            <wp:simplePos x="0" y="0"/>
            <wp:positionH relativeFrom="column">
              <wp:posOffset>1580515</wp:posOffset>
            </wp:positionH>
            <wp:positionV relativeFrom="paragraph">
              <wp:posOffset>76200</wp:posOffset>
            </wp:positionV>
            <wp:extent cx="370840" cy="191135"/>
            <wp:effectExtent l="0" t="0" r="10160" b="12065"/>
            <wp:wrapNone/>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19"/>
                    <a:stretch>
                      <a:fillRect/>
                    </a:stretch>
                  </pic:blipFill>
                  <pic:spPr>
                    <a:xfrm>
                      <a:off x="0" y="0"/>
                      <a:ext cx="370840" cy="191135"/>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40640</wp:posOffset>
            </wp:positionH>
            <wp:positionV relativeFrom="paragraph">
              <wp:posOffset>81915</wp:posOffset>
            </wp:positionV>
            <wp:extent cx="262255" cy="76200"/>
            <wp:effectExtent l="0" t="0" r="17145" b="0"/>
            <wp:wrapNone/>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pic:cNvPicPr>
                  </pic:nvPicPr>
                  <pic:blipFill>
                    <a:blip r:embed="rId20"/>
                    <a:stretch>
                      <a:fillRect/>
                    </a:stretch>
                  </pic:blipFill>
                  <pic:spPr>
                    <a:xfrm>
                      <a:off x="0" y="0"/>
                      <a:ext cx="262255" cy="76200"/>
                    </a:xfrm>
                    <a:prstGeom prst="rect">
                      <a:avLst/>
                    </a:prstGeom>
                    <a:noFill/>
                    <a:ln>
                      <a:noFill/>
                    </a:ln>
                  </pic:spPr>
                </pic:pic>
              </a:graphicData>
            </a:graphic>
          </wp:anchor>
        </w:drawing>
      </w:r>
      <w:r>
        <w:rPr>
          <w:rFonts w:hint="default" w:ascii="Times New Roman" w:hAnsi="Times New Roman"/>
          <w:color w:val="auto"/>
          <w:sz w:val="10"/>
          <w:szCs w:val="10"/>
          <w:highlight w:val="none"/>
          <w:lang w:val="en-US" w:eastAsia="zh-CN"/>
        </w:rPr>
        <w:t xml:space="preserve">• Is it always true that • </w:t>
      </w:r>
      <w:r>
        <w:rPr>
          <w:rFonts w:hint="default" w:ascii="Times New Roman" w:hAnsi="Times New Roman"/>
          <w:color w:val="FF0000"/>
          <w:sz w:val="10"/>
          <w:szCs w:val="10"/>
          <w:highlight w:val="none"/>
          <w:lang w:val="en-US" w:eastAsia="zh-CN"/>
        </w:rPr>
        <w:t>MRC SNR &gt; SC SNR• MRC SNR &gt; EGC SNR</w:t>
      </w:r>
    </w:p>
    <w:p w14:paraId="7B7FD69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‘s maximize the SNR over all possible a</w:t>
      </w:r>
      <w:r>
        <w:rPr>
          <w:rFonts w:hint="default" w:ascii="Times New Roman" w:hAnsi="Times New Roman"/>
          <w:color w:val="auto"/>
          <w:sz w:val="6"/>
          <w:szCs w:val="6"/>
          <w:highlight w:val="none"/>
          <w:lang w:val="en-US" w:eastAsia="zh-CN"/>
        </w:rPr>
        <w:t>i</w:t>
      </w:r>
      <w:r>
        <w:rPr>
          <w:rFonts w:hint="default" w:ascii="Times New Roman" w:hAnsi="Times New Roman"/>
          <w:color w:val="auto"/>
          <w:sz w:val="10"/>
          <w:szCs w:val="10"/>
          <w:highlight w:val="none"/>
          <w:lang w:val="en-US" w:eastAsia="zh-CN"/>
        </w:rPr>
        <w:t>‘s</w:t>
      </w:r>
    </w:p>
    <w:p w14:paraId="742ED67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Transmit Diversity</w:t>
      </w:r>
    </w:p>
    <w:p w14:paraId="465C36E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If channel is known at the transmitter: Transmit Beamforming</w:t>
      </w:r>
    </w:p>
    <w:p w14:paraId="7474930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drawing>
          <wp:anchor distT="0" distB="0" distL="114300" distR="114300" simplePos="0" relativeHeight="251678720" behindDoc="0" locked="0" layoutInCell="1" allowOverlap="1">
            <wp:simplePos x="0" y="0"/>
            <wp:positionH relativeFrom="column">
              <wp:posOffset>865505</wp:posOffset>
            </wp:positionH>
            <wp:positionV relativeFrom="paragraph">
              <wp:posOffset>69850</wp:posOffset>
            </wp:positionV>
            <wp:extent cx="503555" cy="189865"/>
            <wp:effectExtent l="0" t="0" r="4445" b="13335"/>
            <wp:wrapNone/>
            <wp:docPr id="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1"/>
                    <pic:cNvPicPr>
                      <a:picLocks noChangeAspect="1"/>
                    </pic:cNvPicPr>
                  </pic:nvPicPr>
                  <pic:blipFill>
                    <a:blip r:embed="rId21"/>
                    <a:stretch>
                      <a:fillRect/>
                    </a:stretch>
                  </pic:blipFill>
                  <pic:spPr>
                    <a:xfrm>
                      <a:off x="0" y="0"/>
                      <a:ext cx="503555" cy="189865"/>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1554480</wp:posOffset>
            </wp:positionH>
            <wp:positionV relativeFrom="paragraph">
              <wp:posOffset>15240</wp:posOffset>
            </wp:positionV>
            <wp:extent cx="457200" cy="152400"/>
            <wp:effectExtent l="0" t="0" r="0" b="0"/>
            <wp:wrapNone/>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22"/>
                    <a:stretch>
                      <a:fillRect/>
                    </a:stretch>
                  </pic:blipFill>
                  <pic:spPr>
                    <a:xfrm>
                      <a:off x="0" y="0"/>
                      <a:ext cx="457200" cy="152400"/>
                    </a:xfrm>
                    <a:prstGeom prst="rect">
                      <a:avLst/>
                    </a:prstGeom>
                    <a:noFill/>
                    <a:ln>
                      <a:noFill/>
                    </a:ln>
                  </pic:spPr>
                </pic:pic>
              </a:graphicData>
            </a:graphic>
          </wp:anchor>
        </w:drawing>
      </w:r>
      <w:r>
        <w:rPr>
          <w:rFonts w:hint="default" w:ascii="Times New Roman" w:hAnsi="Times New Roman"/>
          <w:color w:val="auto"/>
          <w:sz w:val="10"/>
          <w:szCs w:val="10"/>
          <w:highlight w:val="none"/>
          <w:lang w:val="en-US" w:eastAsia="zh-CN"/>
        </w:rPr>
        <w:t>• If channel is unknown: Space-time codes:Alamouti Scheme</w:t>
      </w:r>
    </w:p>
    <w:p w14:paraId="5928F2C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Coherent Beamforming</w:t>
      </w:r>
    </w:p>
    <w:p w14:paraId="058BBCF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Pre-Maximal-Ratio-Combining</w:t>
      </w:r>
    </w:p>
    <w:p w14:paraId="6959AAA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drawing>
          <wp:anchor distT="0" distB="0" distL="114300" distR="114300" simplePos="0" relativeHeight="251677696" behindDoc="0" locked="0" layoutInCell="1" allowOverlap="1">
            <wp:simplePos x="0" y="0"/>
            <wp:positionH relativeFrom="column">
              <wp:posOffset>-15240</wp:posOffset>
            </wp:positionH>
            <wp:positionV relativeFrom="paragraph">
              <wp:posOffset>1905</wp:posOffset>
            </wp:positionV>
            <wp:extent cx="590550" cy="124460"/>
            <wp:effectExtent l="0" t="0" r="19050" b="2540"/>
            <wp:wrapNone/>
            <wp:docPr id="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pic:cNvPicPr>
                      <a:picLocks noChangeAspect="1"/>
                    </pic:cNvPicPr>
                  </pic:nvPicPr>
                  <pic:blipFill>
                    <a:blip r:embed="rId23"/>
                    <a:stretch>
                      <a:fillRect/>
                    </a:stretch>
                  </pic:blipFill>
                  <pic:spPr>
                    <a:xfrm>
                      <a:off x="0" y="0"/>
                      <a:ext cx="590550" cy="124460"/>
                    </a:xfrm>
                    <a:prstGeom prst="rect">
                      <a:avLst/>
                    </a:prstGeom>
                    <a:noFill/>
                    <a:ln>
                      <a:noFill/>
                    </a:ln>
                  </pic:spPr>
                </pic:pic>
              </a:graphicData>
            </a:graphic>
          </wp:anchor>
        </w:drawing>
      </w:r>
      <w:r>
        <w:rPr>
          <w:rFonts w:hint="eastAsia" w:ascii="Times New Roman" w:hAnsi="Times New Roman"/>
          <w:color w:val="auto"/>
          <w:sz w:val="10"/>
          <w:szCs w:val="10"/>
          <w:highlight w:val="none"/>
          <w:lang w:val="en-US" w:eastAsia="zh-CN"/>
        </w:rPr>
        <w:tab/>
        <w:t/>
      </w:r>
      <w:r>
        <w:rPr>
          <w:rFonts w:hint="eastAsia" w:ascii="Times New Roman" w:hAnsi="Times New Roman"/>
          <w:color w:val="auto"/>
          <w:sz w:val="10"/>
          <w:szCs w:val="10"/>
          <w:highlight w:val="none"/>
          <w:lang w:val="en-US" w:eastAsia="zh-CN"/>
        </w:rPr>
        <w:tab/>
        <w:t xml:space="preserve">  MISO-SIMO Channel Duality性能和MRC相同</w:t>
      </w:r>
    </w:p>
    <w:p w14:paraId="6F1753F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t>LEC3</w:t>
      </w:r>
    </w:p>
    <w:p w14:paraId="329E8B0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5G New Radio (5G-NR)</w:t>
      </w:r>
      <w:r>
        <w:rPr>
          <w:rFonts w:hint="eastAsia" w:ascii="Times New Roman" w:hAnsi="Times New Roman"/>
          <w:color w:val="000000" w:themeColor="text1"/>
          <w:sz w:val="10"/>
          <w:szCs w:val="10"/>
          <w:highlight w:val="yellow"/>
          <w:lang w:val="en-US" w:eastAsia="zh-CN"/>
          <w14:textFill>
            <w14:solidFill>
              <w14:schemeClr w14:val="tx1"/>
            </w14:solidFill>
          </w14:textFill>
        </w:rPr>
        <w:t xml:space="preserve"> </w:t>
      </w:r>
      <w:r>
        <w:rPr>
          <w:rFonts w:hint="eastAsia" w:ascii="Times New Roman" w:hAnsi="Times New Roman"/>
          <w:color w:val="000000" w:themeColor="text1"/>
          <w:sz w:val="10"/>
          <w:szCs w:val="10"/>
          <w:highlight w:val="none"/>
          <w:lang w:val="en-US" w:eastAsia="zh-CN"/>
          <w14:textFill>
            <w14:solidFill>
              <w14:schemeClr w14:val="tx1"/>
            </w14:solidFill>
          </w14:textFill>
        </w:rPr>
        <w:t xml:space="preserve">to UE用户not restricted with backwards </w:t>
      </w:r>
    </w:p>
    <w:p w14:paraId="421D9E7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000000" w:themeColor="text1"/>
          <w:sz w:val="10"/>
          <w:szCs w:val="10"/>
          <w:highlight w:val="none"/>
          <w:lang w:val="en-US" w:eastAsia="zh-CN"/>
          <w14:textFill>
            <w14:solidFill>
              <w14:schemeClr w14:val="tx1"/>
            </w14:solidFill>
          </w14:textFill>
        </w:rPr>
      </w:pPr>
      <w:r>
        <w:rPr>
          <w:rFonts w:hint="eastAsia" w:ascii="Times New Roman" w:hAnsi="Times New Roman"/>
          <w:color w:val="000000" w:themeColor="text1"/>
          <w:sz w:val="10"/>
          <w:szCs w:val="10"/>
          <w:highlight w:val="none"/>
          <w:lang w:val="en-US" w:eastAsia="zh-CN"/>
          <w14:textFill>
            <w14:solidFill>
              <w14:schemeClr w14:val="tx1"/>
            </w14:solidFill>
          </w14:textFill>
        </w:rPr>
        <w:t>compatibility. Reuses many of the structures and features of LTE.</w:t>
      </w:r>
    </w:p>
    <w:p w14:paraId="450D2BB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5G Core Network (5GCN)</w:t>
      </w:r>
      <w:r>
        <w:rPr>
          <w:rFonts w:hint="eastAsia" w:ascii="Times New Roman" w:hAnsi="Times New Roman"/>
          <w:color w:val="000000" w:themeColor="text1"/>
          <w:sz w:val="10"/>
          <w:szCs w:val="10"/>
          <w:highlight w:val="none"/>
          <w:lang w:val="en-US" w:eastAsia="zh-CN"/>
          <w14:textFill>
            <w14:solidFill>
              <w14:schemeClr w14:val="tx1"/>
            </w14:solidFill>
          </w14:textFill>
        </w:rPr>
        <w:t xml:space="preserve"> mobility management, subscription management, security management</w:t>
      </w:r>
      <w:r>
        <w:rPr>
          <w:rFonts w:hint="default" w:ascii="Times New Roman" w:hAnsi="Times New Roman"/>
          <w:color w:val="000000" w:themeColor="text1"/>
          <w:sz w:val="10"/>
          <w:szCs w:val="10"/>
          <w:highlight w:val="none"/>
          <w:lang w:val="en-US" w:eastAsia="zh-CN"/>
          <w14:textFill>
            <w14:solidFill>
              <w14:schemeClr w14:val="tx1"/>
            </w14:solidFill>
          </w14:textFill>
        </w:rPr>
        <w:t>.provide connectivity for the evolution of LTE</w:t>
      </w:r>
    </w:p>
    <w:p w14:paraId="41DC1D8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5G Deployment Options</w:t>
      </w:r>
    </w:p>
    <w:p w14:paraId="55E317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Standalone: eNB(LTE)---EPC; gNB(NR)---5GC, ng-eNB(LTE)---5GC</w:t>
      </w:r>
    </w:p>
    <w:p w14:paraId="7396FAA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Not SA: en-gNB(NR)---eNB(LTE assist)---EPC; ng-eNB(LTE)---gNB(NR assist)---5GC, gNB(NR)---ng-eNB(LTE assist)---5GC</w:t>
      </w:r>
    </w:p>
    <w:p w14:paraId="3AA35B7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Why a New Access Network?</w:t>
      </w:r>
    </w:p>
    <w:p w14:paraId="0FBBC68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cyan"/>
          <w:lang w:val="en-US" w:eastAsia="zh-CN"/>
          <w14:textFill>
            <w14:solidFill>
              <w14:schemeClr w14:val="tx1"/>
            </w14:solidFill>
          </w14:textFill>
        </w:rPr>
      </w:pPr>
      <w:r>
        <w:rPr>
          <w:rFonts w:hint="default" w:ascii="Times New Roman" w:hAnsi="Times New Roman"/>
          <w:color w:val="000000" w:themeColor="text1"/>
          <w:sz w:val="10"/>
          <w:szCs w:val="10"/>
          <w:highlight w:val="cyan"/>
          <w:lang w:val="en-US" w:eastAsia="zh-CN"/>
          <w14:textFill>
            <w14:solidFill>
              <w14:schemeClr w14:val="tx1"/>
            </w14:solidFill>
          </w14:textFill>
        </w:rPr>
        <w:t>LTE:</w:t>
      </w:r>
    </w:p>
    <w:p w14:paraId="2232DF33">
      <w:pPr>
        <w:keepNext w:val="0"/>
        <w:keepLines w:val="0"/>
        <w:pageBreakBefore w:val="0"/>
        <w:widowControl w:val="0"/>
        <w:numPr>
          <w:ilvl w:val="0"/>
          <w:numId w:val="2"/>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The always on transmission(• BS detection via synchronization signals, broadcast of system info, reference signals for channel estimation, long handshake procedures• Reduces energy performance• Causes interference to other UE, and other cells)</w:t>
      </w:r>
    </w:p>
    <w:p w14:paraId="336282A6">
      <w:pPr>
        <w:keepNext w:val="0"/>
        <w:keepLines w:val="0"/>
        <w:pageBreakBefore w:val="0"/>
        <w:widowControl w:val="0"/>
        <w:numPr>
          <w:ilvl w:val="0"/>
          <w:numId w:val="2"/>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largely fixed and irresponsible use of physical resources</w:t>
      </w:r>
    </w:p>
    <w:p w14:paraId="484ABED8">
      <w:pPr>
        <w:keepNext w:val="0"/>
        <w:keepLines w:val="0"/>
        <w:pageBreakBefore w:val="0"/>
        <w:widowControl w:val="0"/>
        <w:numPr>
          <w:ilvl w:val="0"/>
          <w:numId w:val="2"/>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Not designed for low-latency applications(• Time-domain interleaving: needs buffering before decoding)</w:t>
      </w:r>
    </w:p>
    <w:p w14:paraId="3A2FE13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cyan"/>
          <w:lang w:val="en-US" w:eastAsia="zh-CN"/>
          <w14:textFill>
            <w14:solidFill>
              <w14:schemeClr w14:val="tx1"/>
            </w14:solidFill>
          </w14:textFill>
        </w:rPr>
        <w:t>NR:</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w:t>
      </w:r>
    </w:p>
    <w:p w14:paraId="44740F71">
      <w:pPr>
        <w:keepNext w:val="0"/>
        <w:keepLines w:val="0"/>
        <w:pageBreakBefore w:val="0"/>
        <w:widowControl w:val="0"/>
        <w:numPr>
          <w:ilvl w:val="0"/>
          <w:numId w:val="3"/>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FF0000"/>
          <w:sz w:val="10"/>
          <w:szCs w:val="10"/>
          <w:highlight w:val="none"/>
          <w:lang w:val="en-US" w:eastAsia="zh-CN"/>
        </w:rPr>
        <w:t>Ultra-lean design</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for energy performance and reduced interference(• Re-designed the cell-search procedures • NR relies on reference signals only when data is transmitted)</w:t>
      </w:r>
    </w:p>
    <w:p w14:paraId="3CC157E8">
      <w:pPr>
        <w:keepNext w:val="0"/>
        <w:keepLines w:val="0"/>
        <w:pageBreakBefore w:val="0"/>
        <w:widowControl w:val="0"/>
        <w:numPr>
          <w:ilvl w:val="0"/>
          <w:numId w:val="3"/>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FF0000"/>
          <w:sz w:val="10"/>
          <w:szCs w:val="10"/>
          <w:highlight w:val="none"/>
          <w:lang w:val="en-US" w:eastAsia="zh-CN"/>
        </w:rPr>
        <w:t>Forward compatibility</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 Radio-interface design that allows for substantial future evolution • Introducing new technologies, enabling new services and use cases • Maximize the time/frequency resources that can be flexibly utilized)</w:t>
      </w:r>
    </w:p>
    <w:p w14:paraId="35C0B13A">
      <w:pPr>
        <w:keepNext w:val="0"/>
        <w:keepLines w:val="0"/>
        <w:pageBreakBefore w:val="0"/>
        <w:widowControl w:val="0"/>
        <w:numPr>
          <w:ilvl w:val="0"/>
          <w:numId w:val="3"/>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FF0000"/>
          <w:sz w:val="10"/>
          <w:szCs w:val="10"/>
          <w:highlight w:val="none"/>
          <w:lang w:val="en-US" w:eastAsia="zh-CN"/>
        </w:rPr>
        <w:t>Low latency support</w:t>
      </w:r>
      <w:r>
        <w:rPr>
          <w:rFonts w:hint="default" w:ascii="Times New Roman" w:hAnsi="Times New Roman"/>
          <w:color w:val="000000" w:themeColor="text1"/>
          <w:sz w:val="10"/>
          <w:szCs w:val="10"/>
          <w:highlight w:val="none"/>
          <w:lang w:val="en-US" w:eastAsia="zh-CN"/>
          <w14:textFill>
            <w14:solidFill>
              <w14:schemeClr w14:val="tx1"/>
            </w14:solidFill>
          </w14:textFill>
        </w:rPr>
        <w:t>(• Front-loaded reference and control signals•Overall tightened processing times E.g., Faster MAC header processing)</w:t>
      </w:r>
    </w:p>
    <w:p w14:paraId="203534C4">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Frequency Bands for NR</w:t>
      </w:r>
    </w:p>
    <w:p w14:paraId="5636A2D5">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Operating in different f bands is a basic aspect of global mobile services</w:t>
      </w:r>
    </w:p>
    <w:p w14:paraId="5138D8C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The physical layer specifications of NR don’t assume any specific frequency band</w:t>
      </w:r>
      <w:r>
        <w:rPr>
          <w:rFonts w:hint="eastAsia" w:ascii="Times New Roman" w:hAnsi="Times New Roman"/>
          <w:color w:val="000000" w:themeColor="text1"/>
          <w:sz w:val="10"/>
          <w:szCs w:val="10"/>
          <w:highlight w:val="none"/>
          <w:lang w:val="en-US" w:eastAsia="zh-CN"/>
          <w14:textFill>
            <w14:solidFill>
              <w14:schemeClr w14:val="tx1"/>
            </w14:solidFill>
          </w14:textFill>
        </w:rPr>
        <w:t>物理层规范没有指定频域</w:t>
      </w:r>
    </w:p>
    <w:p w14:paraId="3BCB1EA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Require for different frequency ranges• Maximum transmit power • Out of band emission limits •Use of MIMO(more widespread above 24GHz)</w:t>
      </w:r>
    </w:p>
    <w:p w14:paraId="64942E8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The differences between bands are more pronounced for NR due to the very wide range of frequency bands</w:t>
      </w:r>
    </w:p>
    <w:p w14:paraId="4CDF8FD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Traffic Types in 5G</w:t>
      </w:r>
    </w:p>
    <w:p w14:paraId="2AB17BD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FF0000"/>
          <w:sz w:val="10"/>
          <w:szCs w:val="10"/>
          <w:highlight w:val="none"/>
          <w:lang w:val="en-US" w:eastAsia="zh-CN"/>
        </w:rPr>
        <w:t>Voice</w:t>
      </w:r>
      <w:r>
        <w:rPr>
          <w:rFonts w:hint="default" w:ascii="Times New Roman" w:hAnsi="Times New Roman"/>
          <w:color w:val="000000" w:themeColor="text1"/>
          <w:sz w:val="10"/>
          <w:szCs w:val="10"/>
          <w:highlight w:val="none"/>
          <w:lang w:val="en-US" w:eastAsia="zh-CN"/>
          <w14:textFill>
            <w14:solidFill>
              <w14:schemeClr w14:val="tx1"/>
            </w14:solidFill>
          </w14:textFill>
        </w:rPr>
        <w:t>:Low data rate,steady flow</w:t>
      </w:r>
      <w:r>
        <w:rPr>
          <w:rFonts w:hint="eastAsia" w:ascii="Times New Roman" w:hAnsi="Times New Roman"/>
          <w:color w:val="000000" w:themeColor="text1"/>
          <w:sz w:val="10"/>
          <w:szCs w:val="10"/>
          <w:highlight w:val="none"/>
          <w:lang w:val="en-US" w:eastAsia="zh-CN"/>
          <w14:textFill>
            <w14:solidFill>
              <w14:schemeClr w14:val="tx1"/>
            </w14:solidFill>
          </w14:textFill>
        </w:rPr>
        <w:t>/</w:t>
      </w:r>
      <w:r>
        <w:rPr>
          <w:rFonts w:hint="eastAsia" w:ascii="Times New Roman" w:hAnsi="Times New Roman"/>
          <w:color w:val="FF0000"/>
          <w:sz w:val="10"/>
          <w:szCs w:val="10"/>
          <w:highlight w:val="none"/>
          <w:lang w:val="en-US" w:eastAsia="zh-CN"/>
        </w:rPr>
        <w:t>Broadband</w:t>
      </w:r>
      <w:r>
        <w:rPr>
          <w:rFonts w:hint="default" w:ascii="Times New Roman" w:hAnsi="Times New Roman"/>
          <w:color w:val="000000" w:themeColor="text1"/>
          <w:sz w:val="10"/>
          <w:szCs w:val="10"/>
          <w:highlight w:val="none"/>
          <w:lang w:val="en-US" w:eastAsia="zh-CN"/>
          <w14:textFill>
            <w14:solidFill>
              <w14:schemeClr w14:val="tx1"/>
            </w14:solidFill>
          </w14:textFill>
        </w:rPr>
        <w:t>:</w:t>
      </w:r>
      <w:r>
        <w:rPr>
          <w:rFonts w:hint="eastAsia" w:ascii="Times New Roman" w:hAnsi="Times New Roman"/>
          <w:color w:val="000000" w:themeColor="text1"/>
          <w:sz w:val="10"/>
          <w:szCs w:val="10"/>
          <w:highlight w:val="none"/>
          <w:lang w:val="en-US" w:eastAsia="zh-CN"/>
          <w14:textFill>
            <w14:solidFill>
              <w14:schemeClr w14:val="tx1"/>
            </w14:solidFill>
          </w14:textFill>
        </w:rPr>
        <w:t>High data rate,burst</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w:t>
      </w:r>
      <w:r>
        <w:rPr>
          <w:rFonts w:hint="eastAsia" w:ascii="Times New Roman" w:hAnsi="Times New Roman"/>
          <w:color w:val="000000" w:themeColor="text1"/>
          <w:sz w:val="10"/>
          <w:szCs w:val="10"/>
          <w:highlight w:val="none"/>
          <w:lang w:val="en-US" w:eastAsia="zh-CN"/>
          <w14:textFill>
            <w14:solidFill>
              <w14:schemeClr w14:val="tx1"/>
            </w14:solidFill>
          </w14:textFill>
        </w:rPr>
        <w:t>traffic</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w:t>
      </w:r>
      <w:r>
        <w:rPr>
          <w:rFonts w:hint="eastAsia" w:ascii="Times New Roman" w:hAnsi="Times New Roman"/>
          <w:color w:val="000000" w:themeColor="text1"/>
          <w:sz w:val="10"/>
          <w:szCs w:val="10"/>
          <w:highlight w:val="none"/>
          <w:lang w:val="en-US" w:eastAsia="zh-CN"/>
          <w14:textFill>
            <w14:solidFill>
              <w14:schemeClr w14:val="tx1"/>
            </w14:solidFill>
          </w14:textFill>
        </w:rPr>
        <w:t>/</w:t>
      </w:r>
      <w:r>
        <w:rPr>
          <w:rFonts w:hint="eastAsia" w:ascii="Times New Roman" w:hAnsi="Times New Roman"/>
          <w:color w:val="FF0000"/>
          <w:sz w:val="10"/>
          <w:szCs w:val="10"/>
          <w:highlight w:val="none"/>
          <w:lang w:val="en-US" w:eastAsia="zh-CN"/>
        </w:rPr>
        <w:t>URLLC</w:t>
      </w:r>
      <w:r>
        <w:rPr>
          <w:rFonts w:hint="default" w:ascii="Times New Roman" w:hAnsi="Times New Roman"/>
          <w:color w:val="000000" w:themeColor="text1"/>
          <w:sz w:val="10"/>
          <w:szCs w:val="10"/>
          <w:highlight w:val="none"/>
          <w:lang w:val="en-US" w:eastAsia="zh-CN"/>
          <w14:textFill>
            <w14:solidFill>
              <w14:schemeClr w14:val="tx1"/>
            </w14:solidFill>
          </w14:textFill>
        </w:rPr>
        <w:t>:</w:t>
      </w:r>
      <w:r>
        <w:rPr>
          <w:rFonts w:hint="eastAsia" w:ascii="Times New Roman" w:hAnsi="Times New Roman"/>
          <w:color w:val="000000" w:themeColor="text1"/>
          <w:sz w:val="10"/>
          <w:szCs w:val="10"/>
          <w:highlight w:val="none"/>
          <w:lang w:val="en-US" w:eastAsia="zh-CN"/>
          <w14:textFill>
            <w14:solidFill>
              <w14:schemeClr w14:val="tx1"/>
            </w14:solidFill>
          </w14:textFill>
        </w:rPr>
        <w:t>High reliability,low</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w:t>
      </w:r>
      <w:r>
        <w:rPr>
          <w:rFonts w:hint="eastAsia" w:ascii="Times New Roman" w:hAnsi="Times New Roman"/>
          <w:color w:val="000000" w:themeColor="text1"/>
          <w:sz w:val="10"/>
          <w:szCs w:val="10"/>
          <w:highlight w:val="none"/>
          <w:lang w:val="en-US" w:eastAsia="zh-CN"/>
          <w14:textFill>
            <w14:solidFill>
              <w14:schemeClr w14:val="tx1"/>
            </w14:solidFill>
          </w14:textFill>
        </w:rPr>
        <w:t>latency</w:t>
      </w:r>
      <w:r>
        <w:rPr>
          <w:rFonts w:hint="default" w:ascii="Times New Roman" w:hAnsi="Times New Roman"/>
          <w:color w:val="000000" w:themeColor="text1"/>
          <w:sz w:val="10"/>
          <w:szCs w:val="10"/>
          <w:highlight w:val="none"/>
          <w:lang w:val="en-US" w:eastAsia="zh-CN"/>
          <w14:textFill>
            <w14:solidFill>
              <w14:schemeClr w14:val="tx1"/>
            </w14:solidFill>
          </w14:textFill>
        </w:rPr>
        <w:t>/</w:t>
      </w:r>
      <w:r>
        <w:rPr>
          <w:rFonts w:hint="default" w:ascii="Times New Roman" w:hAnsi="Times New Roman"/>
          <w:color w:val="FF0000"/>
          <w:sz w:val="10"/>
          <w:szCs w:val="10"/>
          <w:highlight w:val="none"/>
          <w:lang w:val="en-US" w:eastAsia="zh-CN"/>
        </w:rPr>
        <w:t>Massive MTC</w:t>
      </w:r>
      <w:r>
        <w:rPr>
          <w:rFonts w:hint="default" w:ascii="Times New Roman" w:hAnsi="Times New Roman"/>
          <w:color w:val="000000" w:themeColor="text1"/>
          <w:sz w:val="10"/>
          <w:szCs w:val="10"/>
          <w:highlight w:val="none"/>
          <w:lang w:val="en-US" w:eastAsia="zh-CN"/>
          <w14:textFill>
            <w14:solidFill>
              <w14:schemeClr w14:val="tx1"/>
            </w14:solidFill>
          </w14:textFill>
        </w:rPr>
        <w:t>:Low datarate,</w:t>
      </w:r>
      <w:r>
        <w:rPr>
          <w:rFonts w:hint="eastAsia" w:ascii="Times New Roman" w:hAnsi="Times New Roman"/>
          <w:color w:val="000000" w:themeColor="text1"/>
          <w:sz w:val="10"/>
          <w:szCs w:val="10"/>
          <w:highlight w:val="none"/>
          <w:lang w:val="en-US" w:eastAsia="zh-CN"/>
          <w14:textFill>
            <w14:solidFill>
              <w14:schemeClr w14:val="tx1"/>
            </w14:solidFill>
          </w14:textFill>
        </w:rPr>
        <w:t xml:space="preserve"> </w:t>
      </w:r>
      <w:r>
        <w:rPr>
          <w:rFonts w:hint="default" w:ascii="Times New Roman" w:hAnsi="Times New Roman"/>
          <w:color w:val="000000" w:themeColor="text1"/>
          <w:sz w:val="10"/>
          <w:szCs w:val="10"/>
          <w:highlight w:val="none"/>
          <w:lang w:val="en-US" w:eastAsia="zh-CN"/>
          <w14:textFill>
            <w14:solidFill>
              <w14:schemeClr w14:val="tx1"/>
            </w14:solidFill>
          </w14:textFill>
        </w:rPr>
        <w:t>many dev</w:t>
      </w:r>
    </w:p>
    <w:p w14:paraId="66260850">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Use QoS Flow Identifier: </w:t>
      </w:r>
      <w:r>
        <w:rPr>
          <w:rFonts w:hint="default" w:ascii="Times New Roman" w:hAnsi="Times New Roman"/>
          <w:color w:val="FF0000"/>
          <w:sz w:val="10"/>
          <w:szCs w:val="10"/>
          <w:highlight w:val="none"/>
          <w:lang w:val="en-US" w:eastAsia="zh-CN"/>
        </w:rPr>
        <w:t>QFI to identify</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the traffic to achieve the desired </w:t>
      </w:r>
    </w:p>
    <w:p w14:paraId="4C1657CB">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performance or QoS (quality-of-service)</w:t>
      </w:r>
    </w:p>
    <w:p w14:paraId="3898263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(•Guaranteed bit-rate (GBR) • Non-GBR • Delay critical)</w:t>
      </w:r>
    </w:p>
    <w:p w14:paraId="78BCDD8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QoS Handling</w:t>
      </w:r>
    </w:p>
    <w:p w14:paraId="0CEA1024">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Handling of different QoS requirements OK in LTE, and NR builds upon it</w:t>
      </w:r>
    </w:p>
    <w:p w14:paraId="2C2C65D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w:t>
      </w:r>
      <w:r>
        <w:rPr>
          <w:rFonts w:hint="default" w:ascii="Times New Roman" w:hAnsi="Times New Roman"/>
          <w:color w:val="FF0000"/>
          <w:sz w:val="10"/>
          <w:szCs w:val="10"/>
          <w:highlight w:val="none"/>
          <w:lang w:val="en-US" w:eastAsia="zh-CN"/>
        </w:rPr>
        <w:t>IP packets are mapped</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to QFI basedon requirements in the </w:t>
      </w:r>
      <w:r>
        <w:rPr>
          <w:rFonts w:hint="default" w:ascii="Times New Roman" w:hAnsi="Times New Roman"/>
          <w:color w:val="FF0000"/>
          <w:sz w:val="10"/>
          <w:szCs w:val="10"/>
          <w:highlight w:val="none"/>
          <w:lang w:val="en-US" w:eastAsia="zh-CN"/>
        </w:rPr>
        <w:t>CoreNet</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(UPF) </w:t>
      </w:r>
    </w:p>
    <w:p w14:paraId="139F197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The mapping of QFI to </w:t>
      </w:r>
      <w:r>
        <w:rPr>
          <w:rFonts w:hint="default" w:ascii="Times New Roman" w:hAnsi="Times New Roman"/>
          <w:color w:val="FF0000"/>
          <w:sz w:val="10"/>
          <w:szCs w:val="10"/>
          <w:highlight w:val="none"/>
          <w:lang w:val="en-US" w:eastAsia="zh-CN"/>
        </w:rPr>
        <w:t>data radio bearers</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is done in </w:t>
      </w:r>
      <w:r>
        <w:rPr>
          <w:rFonts w:hint="default" w:ascii="Times New Roman" w:hAnsi="Times New Roman"/>
          <w:color w:val="FF0000"/>
          <w:sz w:val="10"/>
          <w:szCs w:val="10"/>
          <w:highlight w:val="none"/>
          <w:lang w:val="en-US" w:eastAsia="zh-CN"/>
        </w:rPr>
        <w:t>access network</w:t>
      </w:r>
      <w:r>
        <w:rPr>
          <w:rFonts w:hint="default" w:ascii="Times New Roman" w:hAnsi="Times New Roman"/>
          <w:color w:val="auto"/>
          <w:sz w:val="10"/>
          <w:szCs w:val="10"/>
          <w:highlight w:val="none"/>
          <w:lang w:val="en-US" w:eastAsia="zh-CN"/>
        </w:rPr>
        <w:t>(SDAP</w:t>
      </w:r>
    </w:p>
    <w:p w14:paraId="215F395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Radio Bearer</w:t>
      </w:r>
      <w:r>
        <w:rPr>
          <w:rFonts w:hint="default" w:ascii="Times New Roman Bold" w:hAnsi="Times New Roman Bold" w:cs="Times New Roman Bold"/>
          <w:b/>
          <w:bCs/>
          <w:color w:val="4874CB" w:themeColor="accent1"/>
          <w:sz w:val="10"/>
          <w:szCs w:val="10"/>
          <w:highlight w:val="none"/>
          <w:lang w:val="en-US" w:eastAsia="zh-CN"/>
          <w14:textFill>
            <w14:solidFill>
              <w14:schemeClr w14:val="accent1"/>
            </w14:solidFill>
          </w14:textFill>
        </w:rPr>
        <w:t>&lt;=SDAP=&gt;</w:t>
      </w:r>
      <w:r>
        <w:rPr>
          <w:rFonts w:hint="default" w:ascii="Times New Roman" w:hAnsi="Times New Roman"/>
          <w:color w:val="auto"/>
          <w:sz w:val="10"/>
          <w:szCs w:val="10"/>
          <w:highlight w:val="none"/>
          <w:lang w:val="en-US" w:eastAsia="zh-CN"/>
        </w:rPr>
        <w:t>QoS Flow Identifier</w:t>
      </w:r>
      <w:r>
        <w:rPr>
          <w:rFonts w:hint="default" w:ascii="Times New Roman Bold" w:hAnsi="Times New Roman Bold" w:cs="Times New Roman Bold"/>
          <w:b/>
          <w:bCs/>
          <w:color w:val="4874CB" w:themeColor="accent1"/>
          <w:sz w:val="10"/>
          <w:szCs w:val="10"/>
          <w:highlight w:val="none"/>
          <w:lang w:val="en-US" w:eastAsia="zh-CN"/>
          <w14:textFill>
            <w14:solidFill>
              <w14:schemeClr w14:val="accent1"/>
            </w14:solidFill>
          </w14:textFill>
        </w:rPr>
        <w:t>&lt;=UPF=&gt;</w:t>
      </w:r>
      <w:r>
        <w:rPr>
          <w:rFonts w:hint="default" w:ascii="Times New Roman" w:hAnsi="Times New Roman"/>
          <w:color w:val="auto"/>
          <w:sz w:val="10"/>
          <w:szCs w:val="10"/>
          <w:highlight w:val="none"/>
          <w:lang w:val="en-US" w:eastAsia="zh-CN"/>
        </w:rPr>
        <w:t>QoS Requirements</w:t>
      </w:r>
    </w:p>
    <w:p w14:paraId="0C82D256">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QoS-QFI-radio bearer mapping is not necessarily one</w:t>
      </w:r>
      <w:r>
        <w:rPr>
          <w:rFonts w:hint="default" w:ascii="Times New Roman" w:hAnsi="Times New Roman"/>
          <w:color w:val="auto"/>
          <w:sz w:val="10"/>
          <w:szCs w:val="10"/>
          <w:highlight w:val="none"/>
          <w:lang w:val="en-US" w:eastAsia="zh-CN"/>
        </w:rPr>
        <w:t/>
      </w:r>
      <w:r>
        <w:rPr>
          <w:rFonts w:hint="default" w:ascii="Times New Roman" w:hAnsi="Times New Roman"/>
          <w:color w:val="auto"/>
          <w:sz w:val="10"/>
          <w:szCs w:val="10"/>
          <w:highlight w:val="none"/>
          <w:lang w:val="en-US" w:eastAsia="zh-CN"/>
        </w:rPr>
        <w:t xml:space="preserve">to-one </w:t>
      </w:r>
    </w:p>
    <w:p w14:paraId="7C2FEB3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Multiple QoS flows can be mapped to the same data radio bearer</w:t>
      </w:r>
    </w:p>
    <w:p w14:paraId="1F7C176F">
      <w:pPr>
        <w:keepNext w:val="0"/>
        <w:keepLines w:val="0"/>
        <w:pageBreakBefore w:val="0"/>
        <w:widowControl w:val="0"/>
        <w:numPr>
          <w:ilvl w:val="0"/>
          <w:numId w:val="4"/>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Layer Internet Protocol Stack</w:t>
      </w:r>
    </w:p>
    <w:p w14:paraId="5C08649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Application, Transport, Network, Link, Physical Layers of Internet.</w:t>
      </w:r>
    </w:p>
    <w:p w14:paraId="790A2276">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Each layer passes data to a layer below</w:t>
      </w:r>
    </w:p>
    <w:p w14:paraId="4D6E703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Data unit passed down is called Service Data Unit (SDU) not encapsulated</w:t>
      </w:r>
    </w:p>
    <w:p w14:paraId="33E0799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After encapsulation</w:t>
      </w:r>
      <w:r>
        <w:rPr>
          <w:rFonts w:hint="eastAsia" w:ascii="Times New Roman" w:hAnsi="Times New Roman"/>
          <w:color w:val="auto"/>
          <w:sz w:val="10"/>
          <w:szCs w:val="10"/>
          <w:highlight w:val="none"/>
          <w:lang w:val="en-US" w:eastAsia="zh-CN"/>
        </w:rPr>
        <w:t>封装</w:t>
      </w:r>
      <w:r>
        <w:rPr>
          <w:rFonts w:hint="default" w:ascii="Times New Roman" w:hAnsi="Times New Roman"/>
          <w:color w:val="auto"/>
          <w:sz w:val="10"/>
          <w:szCs w:val="10"/>
          <w:highlight w:val="none"/>
          <w:lang w:val="en-US" w:eastAsia="zh-CN"/>
        </w:rPr>
        <w:t>, it is called Protocol Data Unit (PDU)</w:t>
      </w:r>
    </w:p>
    <w:p w14:paraId="33BB464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default" w:ascii="Times New Roman" w:hAnsi="Times New Roman"/>
          <w:color w:val="auto"/>
          <w:sz w:val="10"/>
          <w:szCs w:val="10"/>
          <w:highlight w:val="yellow"/>
          <w:lang w:val="en-US" w:eastAsia="zh-CN"/>
        </w:rPr>
        <w:t>SDAP</w:t>
      </w:r>
      <w:r>
        <w:rPr>
          <w:rFonts w:hint="eastAsia" w:ascii="Times New Roman" w:hAnsi="Times New Roman"/>
          <w:color w:val="auto"/>
          <w:sz w:val="10"/>
          <w:szCs w:val="10"/>
          <w:highlight w:val="none"/>
          <w:lang w:val="en-US" w:eastAsia="zh-CN"/>
        </w:rPr>
        <w:t>：Maps QFI to radio bearers in downlink；Marks QFI in in uplink</w:t>
      </w:r>
    </w:p>
    <w:p w14:paraId="0A6CCD61">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PDCP: Packet Data Convergence Protocol</w:t>
      </w:r>
      <w:r>
        <w:rPr>
          <w:rFonts w:hint="eastAsia" w:ascii="Times New Roman" w:hAnsi="Times New Roman"/>
          <w:color w:val="auto"/>
          <w:sz w:val="10"/>
          <w:szCs w:val="10"/>
          <w:highlight w:val="yellow"/>
          <w:lang w:val="en-US" w:eastAsia="zh-CN"/>
        </w:rPr>
        <w:t xml:space="preserve"> </w:t>
      </w:r>
    </w:p>
    <w:p w14:paraId="6FE252C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cyan"/>
          <w:lang w:val="en-US" w:eastAsia="zh-CN"/>
        </w:rPr>
        <w:t>Header compression</w:t>
      </w:r>
      <w:r>
        <w:rPr>
          <w:rFonts w:hint="default" w:ascii="Times New Roman" w:hAnsi="Times New Roman"/>
          <w:color w:val="auto"/>
          <w:sz w:val="10"/>
          <w:szCs w:val="10"/>
          <w:highlight w:val="none"/>
          <w:lang w:val="en-US" w:eastAsia="zh-CN"/>
        </w:rPr>
        <w:t>(</w:t>
      </w:r>
      <w:r>
        <w:rPr>
          <w:rFonts w:hint="eastAsia" w:ascii="Times New Roman" w:hAnsi="Times New Roman"/>
          <w:color w:val="auto"/>
          <w:sz w:val="10"/>
          <w:szCs w:val="10"/>
          <w:highlight w:val="none"/>
          <w:lang w:val="en-US" w:eastAsia="zh-CN"/>
        </w:rPr>
        <w:t>Reduce header length 减少报头长度for wireless transmission</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Decompress at the receiving side 接收端解压before handing to IP networks</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Robust Header</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Compression (ROHC) Protocol协议</w:t>
      </w:r>
    </w:p>
    <w:p w14:paraId="5A8C775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cyan"/>
          <w:lang w:val="en-US" w:eastAsia="zh-CN"/>
        </w:rPr>
        <w:t>Confidentiality 保密性and integrity protection消息完整性</w:t>
      </w:r>
    </w:p>
    <w:p w14:paraId="0A8D2AAB">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发方加密消息收方解密消息</w:t>
      </w:r>
      <w:r>
        <w:rPr>
          <w:rFonts w:hint="eastAsia" w:ascii="Times New Roman" w:hAnsi="Times New Roman"/>
          <w:color w:val="auto"/>
          <w:sz w:val="10"/>
          <w:szCs w:val="10"/>
          <w:highlight w:val="none"/>
          <w:lang w:val="en-US" w:eastAsia="zh-CN"/>
        </w:rPr>
        <w:t>；发和接</w:t>
      </w:r>
      <w:r>
        <w:rPr>
          <w:rFonts w:hint="default" w:ascii="Times New Roman" w:hAnsi="Times New Roman"/>
          <w:color w:val="auto"/>
          <w:sz w:val="10"/>
          <w:szCs w:val="10"/>
          <w:highlight w:val="none"/>
          <w:lang w:val="en-US" w:eastAsia="zh-CN"/>
        </w:rPr>
        <w:t>确保在传输中或传输后</w:t>
      </w:r>
      <w:r>
        <w:rPr>
          <w:rFonts w:hint="eastAsia" w:ascii="Times New Roman" w:hAnsi="Times New Roman"/>
          <w:color w:val="auto"/>
          <w:sz w:val="10"/>
          <w:szCs w:val="10"/>
          <w:highlight w:val="none"/>
          <w:lang w:val="en-US" w:eastAsia="zh-CN"/>
        </w:rPr>
        <w:t>无</w:t>
      </w:r>
      <w:r>
        <w:rPr>
          <w:rFonts w:hint="default" w:ascii="Times New Roman" w:hAnsi="Times New Roman"/>
          <w:color w:val="auto"/>
          <w:sz w:val="10"/>
          <w:szCs w:val="10"/>
          <w:highlight w:val="none"/>
          <w:lang w:val="en-US" w:eastAsia="zh-CN"/>
        </w:rPr>
        <w:t>篡改</w:t>
      </w:r>
    </w:p>
    <w:p w14:paraId="0AD769E9">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cyan"/>
          <w:lang w:val="en-US" w:eastAsia="zh-CN"/>
        </w:rPr>
        <w:t>Routing and duplication</w:t>
      </w:r>
      <w:r>
        <w:rPr>
          <w:rFonts w:hint="default" w:ascii="Times New Roman" w:hAnsi="Times New Roman"/>
          <w:color w:val="auto"/>
          <w:sz w:val="10"/>
          <w:szCs w:val="10"/>
          <w:highlight w:val="none"/>
          <w:lang w:val="en-US" w:eastAsia="zh-CN"/>
        </w:rPr>
        <w:t>[NR supports dual connectivity; PDCP routes data flows to multiple cells to enable dual connectivity(Higher data rates); Sometimes, data is duplicated( Higher reliability by selection diversity )]</w:t>
      </w:r>
    </w:p>
    <w:p w14:paraId="455844D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RLC: Radio Link Control</w:t>
      </w:r>
    </w:p>
    <w:p w14:paraId="1A9CACF5">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cyan"/>
          <w:lang w:val="en-US" w:eastAsia="zh-CN"/>
        </w:rPr>
        <w:t>RLC Segmentation</w:t>
      </w:r>
      <w:r>
        <w:rPr>
          <w:rFonts w:hint="default" w:ascii="Times New Roman" w:hAnsi="Times New Roman"/>
          <w:color w:val="auto"/>
          <w:sz w:val="10"/>
          <w:szCs w:val="10"/>
          <w:highlight w:val="none"/>
          <w:lang w:val="en-US" w:eastAsia="zh-CN"/>
        </w:rPr>
        <w:t xml:space="preserve"> (Segmentation of RLC SDUs from the PDCP into suitably sized RLC PDUs)</w:t>
      </w:r>
    </w:p>
    <w:p w14:paraId="5C6B185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cyan"/>
          <w:lang w:val="en-US" w:eastAsia="zh-CN"/>
        </w:rPr>
        <w:t>RLC Retransmissions</w:t>
      </w:r>
      <w:r>
        <w:rPr>
          <w:rFonts w:hint="eastAsia" w:ascii="Times New Roman" w:hAnsi="Times New Roman"/>
          <w:color w:val="auto"/>
          <w:sz w:val="10"/>
          <w:szCs w:val="10"/>
          <w:highlight w:val="cyan"/>
          <w:lang w:val="en-US" w:eastAsia="zh-CN"/>
        </w:rPr>
        <w:t>重传</w:t>
      </w:r>
      <w:r>
        <w:rPr>
          <w:rFonts w:hint="default" w:ascii="Times New Roman" w:hAnsi="Times New Roman"/>
          <w:color w:val="auto"/>
          <w:sz w:val="10"/>
          <w:szCs w:val="10"/>
          <w:highlight w:val="none"/>
          <w:lang w:val="en-US" w:eastAsia="zh-CN"/>
        </w:rPr>
        <w:t>• Handles retransmission of erroneously received PDUs, as well as removal of duplicate PDUs • Unlike LTE, RLC in NR does not ensure in sequence delivery of SDUs to upper layers. (Advantage: 1.immediately</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pass the data up 2.buffer can be smaller)</w:t>
      </w:r>
    </w:p>
    <w:p w14:paraId="5C0E196D">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yellow"/>
          <w:lang w:val="en-US" w:eastAsia="zh-CN"/>
        </w:rPr>
        <w:t>MAC: Medium Access Control</w:t>
      </w:r>
    </w:p>
    <w:p w14:paraId="7A48F42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MAC Logical/Transport Channels</w:t>
      </w:r>
    </w:p>
    <w:p w14:paraId="6737C08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The MAC provides services to the RLC in the form of logical channels</w:t>
      </w:r>
    </w:p>
    <w:p w14:paraId="380D2CA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A logical channel is defined by </w:t>
      </w:r>
      <w:r>
        <w:rPr>
          <w:rFonts w:hint="default" w:ascii="Times New Roman" w:hAnsi="Times New Roman"/>
          <w:color w:val="FF0000"/>
          <w:sz w:val="10"/>
          <w:szCs w:val="10"/>
          <w:highlight w:val="none"/>
          <w:lang w:val="en-US" w:eastAsia="zh-CN"/>
        </w:rPr>
        <w:t>the type of information</w:t>
      </w:r>
      <w:r>
        <w:rPr>
          <w:rFonts w:hint="default" w:ascii="Times New Roman" w:hAnsi="Times New Roman"/>
          <w:color w:val="auto"/>
          <w:sz w:val="10"/>
          <w:szCs w:val="10"/>
          <w:highlight w:val="none"/>
          <w:lang w:val="en-US" w:eastAsia="zh-CN"/>
        </w:rPr>
        <w:t xml:space="preserve"> it carries (• Control channel: transmission of control and configuration information • Traffic channel: transmission of user data)</w:t>
      </w:r>
    </w:p>
    <w:p w14:paraId="3FB26EA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From the physical layer, the MAC layer uses services in the form of transport channels</w:t>
      </w:r>
    </w:p>
    <w:p w14:paraId="5384F4B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Transport channel is defined by </w:t>
      </w:r>
      <w:r>
        <w:rPr>
          <w:rFonts w:hint="default" w:ascii="Times New Roman" w:hAnsi="Times New Roman"/>
          <w:color w:val="FF0000"/>
          <w:sz w:val="10"/>
          <w:szCs w:val="10"/>
          <w:highlight w:val="none"/>
          <w:lang w:val="en-US" w:eastAsia="zh-CN"/>
        </w:rPr>
        <w:t>how and with what characteristics</w:t>
      </w:r>
      <w:r>
        <w:rPr>
          <w:rFonts w:hint="default" w:ascii="Times New Roman" w:hAnsi="Times New Roman"/>
          <w:color w:val="auto"/>
          <w:sz w:val="10"/>
          <w:szCs w:val="10"/>
          <w:highlight w:val="none"/>
          <w:lang w:val="en-US" w:eastAsia="zh-CN"/>
        </w:rPr>
        <w:t xml:space="preserve"> the information is transmitted over the radio interface</w:t>
      </w:r>
    </w:p>
    <w:p w14:paraId="62AADEE0">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MAC Logical Channel Multiplexing</w:t>
      </w:r>
    </w:p>
    <w:p w14:paraId="7A24C791">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FF0000"/>
          <w:sz w:val="10"/>
          <w:szCs w:val="10"/>
          <w:highlight w:val="none"/>
          <w:lang w:val="en-US" w:eastAsia="zh-CN"/>
        </w:rPr>
        <w:t>mapping</w:t>
      </w:r>
      <w:r>
        <w:rPr>
          <w:rFonts w:hint="default" w:ascii="Times New Roman" w:hAnsi="Times New Roman"/>
          <w:color w:val="auto"/>
          <w:sz w:val="10"/>
          <w:szCs w:val="10"/>
          <w:highlight w:val="none"/>
          <w:lang w:val="en-US" w:eastAsia="zh-CN"/>
        </w:rPr>
        <w:t xml:space="preserve"> of logical channels to the appropriate transport channels</w:t>
      </w:r>
    </w:p>
    <w:p w14:paraId="1D98B30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MAC CE (MAC Control Elementsand) Header Insertion</w:t>
      </w:r>
    </w:p>
    <w:p w14:paraId="5EDB7426">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Used for in-band control signaling, scheduling, random access</w:t>
      </w:r>
    </w:p>
    <w:p w14:paraId="38CB1F6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cyan"/>
          <w:lang w:val="en-US" w:eastAsia="zh-CN"/>
        </w:rPr>
        <w:t>Carrier Aggregation</w:t>
      </w:r>
      <w:r>
        <w:rPr>
          <w:rFonts w:hint="default" w:ascii="Times New Roman" w:hAnsi="Times New Roman"/>
          <w:color w:val="auto"/>
          <w:sz w:val="10"/>
          <w:szCs w:val="10"/>
          <w:highlight w:val="none"/>
          <w:lang w:val="en-US" w:eastAsia="zh-CN"/>
        </w:rPr>
        <w:t xml:space="preserve"> Increase data rate per user by assigning multiple frequency blocks to the same user</w:t>
      </w:r>
    </w:p>
    <w:p w14:paraId="267FFE6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A feature of LTE, became more flexible in further releases </w:t>
      </w:r>
    </w:p>
    <w:p w14:paraId="6C0FBD7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MAC is responsible for distributing data from each flow across the different component carriers, or cells</w:t>
      </w:r>
    </w:p>
    <w:p w14:paraId="4F07CBB0">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Independent processing of the component carriers in the physical layer</w:t>
      </w:r>
    </w:p>
    <w:p w14:paraId="6AA7B40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Carrier aggregation is invisible above the MAC layer</w:t>
      </w:r>
    </w:p>
    <w:p w14:paraId="4BC124A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Logical channels are multiplexed to form transport blocks per component carrier • Each component carrier has its own hybrid-ARQ entity</w:t>
      </w:r>
    </w:p>
    <w:p w14:paraId="1F8BC509">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Carrier Aggregation(MAC) vs Dual Connectivity(PDCP)</w:t>
      </w:r>
    </w:p>
    <w:p w14:paraId="331D8020">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Both result in device connecting to more than one cell</w:t>
      </w:r>
    </w:p>
    <w:p w14:paraId="21ACDD9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Difference is the degree of coordination and whether cells reside in the same or different gNBs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8"/>
        <w:gridCol w:w="1748"/>
      </w:tblGrid>
      <w:tr w14:paraId="05740229">
        <w:tc>
          <w:tcPr>
            <w:tcW w:w="1458" w:type="dxa"/>
          </w:tcPr>
          <w:p w14:paraId="1E500E1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Carrier Aggregation</w:t>
            </w:r>
          </w:p>
        </w:tc>
        <w:tc>
          <w:tcPr>
            <w:tcW w:w="1748" w:type="dxa"/>
          </w:tcPr>
          <w:p w14:paraId="4AE938E1">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Dual Connectivity</w:t>
            </w:r>
          </w:p>
        </w:tc>
      </w:tr>
      <w:tr w14:paraId="5F5246E5">
        <w:tc>
          <w:tcPr>
            <w:tcW w:w="1458" w:type="dxa"/>
          </w:tcPr>
          <w:p w14:paraId="023AE5EF">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Tight coordination</w:t>
            </w:r>
          </w:p>
        </w:tc>
        <w:tc>
          <w:tcPr>
            <w:tcW w:w="1748" w:type="dxa"/>
          </w:tcPr>
          <w:p w14:paraId="4CA72F8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Loose coordination</w:t>
            </w:r>
          </w:p>
        </w:tc>
      </w:tr>
      <w:tr w14:paraId="02097A5C">
        <w:tc>
          <w:tcPr>
            <w:tcW w:w="1458" w:type="dxa"/>
          </w:tcPr>
          <w:p w14:paraId="4474BF44">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Scheduling decisions are taken jointly between all cells</w:t>
            </w:r>
          </w:p>
        </w:tc>
        <w:tc>
          <w:tcPr>
            <w:tcW w:w="1748" w:type="dxa"/>
          </w:tcPr>
          <w:p w14:paraId="70F33AF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May be hybrid radio access technologies混合无线接入技术, eg. NR-LTE dual connectivity</w:t>
            </w:r>
          </w:p>
        </w:tc>
      </w:tr>
      <w:tr w14:paraId="2C89429A">
        <w:tc>
          <w:tcPr>
            <w:tcW w:w="1458" w:type="dxa"/>
          </w:tcPr>
          <w:p w14:paraId="335CA17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Cells in the same gNB</w:t>
            </w:r>
          </w:p>
        </w:tc>
        <w:tc>
          <w:tcPr>
            <w:tcW w:w="1748" w:type="dxa"/>
          </w:tcPr>
          <w:p w14:paraId="4F1055C0">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Cells may be in different gNBs</w:t>
            </w:r>
          </w:p>
        </w:tc>
      </w:tr>
      <w:tr w14:paraId="5956DC23">
        <w:tc>
          <w:tcPr>
            <w:tcW w:w="1458" w:type="dxa"/>
          </w:tcPr>
          <w:p w14:paraId="4AB4C8B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Invisible above MAC level</w:t>
            </w:r>
          </w:p>
        </w:tc>
        <w:tc>
          <w:tcPr>
            <w:tcW w:w="1748" w:type="dxa"/>
          </w:tcPr>
          <w:p w14:paraId="3C00E19B">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vertAlign w:val="baseline"/>
                <w:lang w:val="en-US" w:eastAsia="zh-CN"/>
              </w:rPr>
            </w:pPr>
            <w:r>
              <w:rPr>
                <w:rFonts w:hint="default" w:ascii="Times New Roman" w:hAnsi="Times New Roman"/>
                <w:color w:val="auto"/>
                <w:sz w:val="10"/>
                <w:szCs w:val="10"/>
                <w:highlight w:val="none"/>
                <w:vertAlign w:val="baseline"/>
                <w:lang w:val="en-US" w:eastAsia="zh-CN"/>
              </w:rPr>
              <w:t>Done at PDCP leve</w:t>
            </w:r>
            <w:r>
              <w:rPr>
                <w:rFonts w:hint="eastAsia" w:ascii="Times New Roman" w:hAnsi="Times New Roman"/>
                <w:color w:val="auto"/>
                <w:sz w:val="10"/>
                <w:szCs w:val="10"/>
                <w:highlight w:val="none"/>
                <w:vertAlign w:val="baseline"/>
                <w:lang w:val="en-US" w:eastAsia="zh-CN"/>
              </w:rPr>
              <w:t>l</w:t>
            </w:r>
          </w:p>
        </w:tc>
      </w:tr>
    </w:tbl>
    <w:p w14:paraId="2296B98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Hybrid ARQ – Stop and Wait(Hybrid Automatic Repeat Request)</w:t>
      </w:r>
    </w:p>
    <w:p w14:paraId="0D5F216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Hybrid because it supports: [• error correction (in PHY layer)</w:t>
      </w:r>
    </w:p>
    <w:p w14:paraId="504CAE0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retransmission if error cannot be corrected (in MAC layer)]</w:t>
      </w:r>
    </w:p>
    <w:p w14:paraId="7B364946">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NR MAC layer parallel processing of transport blocks(</w:t>
      </w:r>
      <w:r>
        <w:rPr>
          <w:rFonts w:hint="eastAsia" w:ascii="Times New Roman" w:hAnsi="Times New Roman"/>
          <w:color w:val="auto"/>
          <w:sz w:val="10"/>
          <w:szCs w:val="10"/>
          <w:highlight w:val="none"/>
          <w:lang w:val="en-US" w:eastAsia="zh-CN"/>
        </w:rPr>
        <w:t>异步</w:t>
      </w:r>
      <w:r>
        <w:rPr>
          <w:rFonts w:hint="default" w:ascii="Times New Roman" w:hAnsi="Times New Roman"/>
          <w:color w:val="auto"/>
          <w:sz w:val="10"/>
          <w:szCs w:val="10"/>
          <w:highlight w:val="none"/>
          <w:lang w:val="en-US" w:eastAsia="zh-CN"/>
        </w:rPr>
        <w:t>,LTE</w:t>
      </w:r>
      <w:r>
        <w:rPr>
          <w:rFonts w:hint="eastAsia" w:ascii="Times New Roman" w:hAnsi="Times New Roman"/>
          <w:color w:val="auto"/>
          <w:sz w:val="10"/>
          <w:szCs w:val="10"/>
          <w:highlight w:val="none"/>
          <w:lang w:val="en-US" w:eastAsia="zh-CN"/>
        </w:rPr>
        <w:t>是同步</w:t>
      </w:r>
      <w:r>
        <w:rPr>
          <w:rFonts w:hint="default" w:ascii="Times New Roman" w:hAnsi="Times New Roman"/>
          <w:color w:val="auto"/>
          <w:sz w:val="10"/>
          <w:szCs w:val="10"/>
          <w:highlight w:val="none"/>
          <w:lang w:val="en-US" w:eastAsia="zh-CN"/>
        </w:rPr>
        <w:t>)</w:t>
      </w:r>
    </w:p>
    <w:p w14:paraId="5B5DC43F">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MAC Scheduling</w:t>
      </w:r>
    </w:p>
    <w:p w14:paraId="6F59E26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Scheduling inputs:(• Channel conditions of users • Buffer status • Data flow priorities)</w:t>
      </w:r>
    </w:p>
    <w:p w14:paraId="68CB01DB">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Scheduling outputs(• Choose UEs to communicate• Assign resource blocks  • Transport format: modulation and coding scheme</w:t>
      </w:r>
      <w:r>
        <w:rPr>
          <w:rFonts w:hint="eastAsia" w:ascii="Times New Roman" w:hAnsi="Times New Roman"/>
          <w:color w:val="auto"/>
          <w:sz w:val="10"/>
          <w:szCs w:val="10"/>
          <w:highlight w:val="none"/>
          <w:lang w:val="en-US" w:eastAsia="zh-CN"/>
        </w:rPr>
        <w:t>调制和编码方案</w:t>
      </w:r>
      <w:r>
        <w:rPr>
          <w:rFonts w:hint="default" w:ascii="Times New Roman" w:hAnsi="Times New Roman"/>
          <w:color w:val="auto"/>
          <w:sz w:val="10"/>
          <w:szCs w:val="10"/>
          <w:highlight w:val="none"/>
          <w:lang w:val="en-US" w:eastAsia="zh-CN"/>
        </w:rPr>
        <w:t>, antenna (beamforming), transport block size)</w:t>
      </w:r>
    </w:p>
    <w:p w14:paraId="1BD109F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PHY: Physical Layer</w:t>
      </w:r>
    </w:p>
    <w:p w14:paraId="2F8D26CC">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Mapping of Transport and Physical Channels</w:t>
      </w:r>
    </w:p>
    <w:p w14:paraId="14A48DE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MAC: maps Logical channels to Transport channels</w:t>
      </w:r>
    </w:p>
    <w:p w14:paraId="1C267D8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PHY: maps Transport channels to Physical channels</w:t>
      </w:r>
    </w:p>
    <w:p w14:paraId="451E795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Cyclic Redundancy Check</w:t>
      </w:r>
    </w:p>
    <w:p w14:paraId="0CA37B4E">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To detect errors at the Transport block level</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Cannot correct errors, but detects them</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Requests retransmission through MAC or RLC</w:t>
      </w:r>
    </w:p>
    <w:p w14:paraId="3A3EDF7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Error Correction</w:t>
      </w:r>
    </w:p>
    <w:p w14:paraId="550BC66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LDPC codes for data channels</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Polar codes for control channels (new in 5G)</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Invented by Prof. Erdal Arikanin 2008</w:t>
      </w:r>
    </w:p>
    <w:p w14:paraId="1BE306D9">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Modulation and Mapping functions</w:t>
      </w:r>
    </w:p>
    <w:p w14:paraId="0189D77D">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QPSK Modulation• Assign modulated waveforms to MIMO antenna</w:t>
      </w:r>
    </w:p>
    <w:p w14:paraId="5AA9DFA3">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Convert into analog waveforms in carrier frequency</w:t>
      </w:r>
    </w:p>
    <w:p w14:paraId="0F2DFD5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cyan"/>
          <w:lang w:val="en-US" w:eastAsia="zh-CN"/>
        </w:rPr>
      </w:pPr>
      <w:r>
        <w:rPr>
          <w:rFonts w:hint="default" w:ascii="Times New Roman" w:hAnsi="Times New Roman"/>
          <w:color w:val="auto"/>
          <w:sz w:val="10"/>
          <w:szCs w:val="10"/>
          <w:highlight w:val="cyan"/>
          <w:lang w:val="en-US" w:eastAsia="zh-CN"/>
        </w:rPr>
        <w:t>OFDM</w:t>
      </w:r>
    </w:p>
    <w:p w14:paraId="5E732952">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Recall FDM (Frequency Division Multiplexing)</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xml:space="preserve">• In OFDM, there is no </w:t>
      </w:r>
    </w:p>
    <w:p w14:paraId="6B76F511">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guardband between frequencies</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Further, the frequency bands overlap!</w:t>
      </w:r>
    </w:p>
    <w:p w14:paraId="14B64AB8">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OFDM is closely spaced FDM</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In FDM a simple band-pass filter isolates individual carriers</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In frequency domain, each subcarrier results in a sinc function</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OFDM has subcarrier interference except at orthogonally spaced</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frequencies</w:t>
      </w:r>
      <w:r>
        <w:rPr>
          <w:rFonts w:hint="eastAsia" w:ascii="Times New Roman" w:hAnsi="Times New Roman"/>
          <w:color w:val="auto"/>
          <w:sz w:val="10"/>
          <w:szCs w:val="10"/>
          <w:highlight w:val="none"/>
          <w:lang w:val="en-US" w:eastAsia="zh-CN"/>
        </w:rPr>
        <w:t xml:space="preserve"> </w:t>
      </w:r>
      <w:r>
        <w:rPr>
          <w:rFonts w:hint="default" w:ascii="Times New Roman" w:hAnsi="Times New Roman"/>
          <w:color w:val="auto"/>
          <w:sz w:val="10"/>
          <w:szCs w:val="10"/>
          <w:highlight w:val="none"/>
          <w:lang w:val="en-US" w:eastAsia="zh-CN"/>
        </w:rPr>
        <w:t xml:space="preserve">• At orthogonal frequencies, the individual peaks of subcarriers </w:t>
      </w:r>
    </w:p>
    <w:p w14:paraId="360388AD">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line up with the nulls of the other subcarriers</w:t>
      </w:r>
    </w:p>
    <w:p w14:paraId="1A21227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Centralized/Cloud RAN</w:t>
      </w:r>
    </w:p>
    <w:p w14:paraId="57F9D845">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Traditionally, each remote radio unit (RRU) is connected to a single baseband unit (BBU)</w:t>
      </w:r>
    </w:p>
    <w:p w14:paraId="09A29DA7">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Transmit receive signal processing for a large number of base stations is centralized at a single server</w:t>
      </w:r>
    </w:p>
    <w:p w14:paraId="0256527A">
      <w:pPr>
        <w:keepNext w:val="0"/>
        <w:keepLines w:val="0"/>
        <w:pageBreakBefore w:val="0"/>
        <w:widowControl w:val="0"/>
        <w:numPr>
          <w:numId w:val="0"/>
        </w:numPr>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Requires base stations to be connected to the BBU Pool a.k.a the “super base station”</w:t>
      </w:r>
    </w:p>
    <w:p w14:paraId="473EC5A8">
      <w:pPr>
        <w:keepNext w:val="0"/>
        <w:keepLines w:val="0"/>
        <w:pageBreakBefore w:val="0"/>
        <w:widowControl w:val="0"/>
        <w:numPr>
          <w:numId w:val="0"/>
        </w:numPr>
        <w:kinsoku/>
        <w:wordWrap/>
        <w:overflowPunct/>
        <w:topLinePunct w:val="0"/>
        <w:autoSpaceDE/>
        <w:autoSpaceDN/>
        <w:bidi w:val="0"/>
        <w:adjustRightInd/>
        <w:snapToGrid/>
        <w:spacing w:line="130" w:lineRule="exact"/>
        <w:ind w:left="50" w:hanging="50" w:hangingChars="50"/>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This architecture allows,(• joint processing and demodulation of multiple users’ signals,• enhanced intercell interference management • coordination, and joint resource allocation across multiple BSs • Energy efficient </w:t>
      </w:r>
    </w:p>
    <w:p w14:paraId="62EA89EB">
      <w:pPr>
        <w:keepNext w:val="0"/>
        <w:keepLines w:val="0"/>
        <w:pageBreakBefore w:val="0"/>
        <w:widowControl w:val="0"/>
        <w:numPr>
          <w:numId w:val="0"/>
        </w:numPr>
        <w:kinsoku/>
        <w:wordWrap/>
        <w:overflowPunct/>
        <w:topLinePunct w:val="0"/>
        <w:autoSpaceDE/>
        <w:autoSpaceDN/>
        <w:bidi w:val="0"/>
        <w:adjustRightInd/>
        <w:snapToGrid/>
        <w:spacing w:line="130" w:lineRule="exact"/>
        <w:ind w:left="50" w:hanging="50" w:hangingChars="50"/>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Economies of scale • New business models)</w:t>
      </w:r>
    </w:p>
    <w:p w14:paraId="5BD142C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t>LEC4</w:t>
      </w:r>
    </w:p>
    <w:p w14:paraId="6A4092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Virtual Network Functions in 5G</w:t>
      </w:r>
    </w:p>
    <w:p w14:paraId="4AC4DB7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Core network functions in 5G are Virtual Network Functions</w:t>
      </w:r>
    </w:p>
    <w:p w14:paraId="68E5BEC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Functions use service-based architecture for communicating w. each other</w:t>
      </w:r>
    </w:p>
    <w:p w14:paraId="7BC83F7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NFV Benefits</w:t>
      </w:r>
    </w:p>
    <w:p w14:paraId="172FD7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Eliminated reliance on specific, proprietary hardware(• Which had long product cycles• Slow pace of development)</w:t>
      </w:r>
    </w:p>
    <w:p w14:paraId="2EF22E5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Less Capex/Opex for operators when scaling network infrastructure</w:t>
      </w:r>
    </w:p>
    <w:p w14:paraId="4E2B8A1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Agility: rapidly develop, test, and launch to respond to demand</w:t>
      </w:r>
    </w:p>
    <w:p w14:paraId="36E74E2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How Do 5G Network Functions Communicate?</w:t>
      </w:r>
    </w:p>
    <w:p w14:paraId="4E32497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HTTP: hypertext transfer protocol • Web’s application layer protocol</w:t>
      </w:r>
    </w:p>
    <w:p w14:paraId="6EED43F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client: browser that requests, receives, (using HTTP protocol) and “displays” Web objects </w:t>
      </w:r>
    </w:p>
    <w:p w14:paraId="643E0DE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server: Web server sends (using HTTP protocol) objects in response to requests</w:t>
      </w:r>
    </w:p>
    <w:p w14:paraId="342F82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Consumer-producer as opposed to client-server of web</w:t>
      </w:r>
    </w:p>
    <w:p w14:paraId="3C366CB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Request-response similar to HTTP in web</w:t>
      </w:r>
    </w:p>
    <w:p w14:paraId="07DDD94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Subscribe-notify: notify if subscription criteria is met</w:t>
      </w:r>
    </w:p>
    <w:p w14:paraId="7BB3062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cyan"/>
          <w:lang w:val="en-US" w:eastAsia="zh-CN"/>
          <w14:textFill>
            <w14:solidFill>
              <w14:schemeClr w14:val="tx1"/>
            </w14:solidFill>
          </w14:textFill>
        </w:rPr>
      </w:pPr>
      <w:r>
        <w:rPr>
          <w:rFonts w:hint="default" w:ascii="Times New Roman" w:hAnsi="Times New Roman"/>
          <w:color w:val="000000" w:themeColor="text1"/>
          <w:sz w:val="10"/>
          <w:szCs w:val="10"/>
          <w:highlight w:val="cyan"/>
          <w:lang w:val="en-US" w:eastAsia="zh-CN"/>
          <w14:textFill>
            <w14:solidFill>
              <w14:schemeClr w14:val="tx1"/>
            </w14:solidFill>
          </w14:textFill>
        </w:rPr>
        <w:t>HTTP REST (Representational State Transfer)</w:t>
      </w:r>
    </w:p>
    <w:p w14:paraId="71C3357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GET: to get data from server/producer• POST: sends data to server/producer• PUT: sends and overwrites data at the server/producer• DELETE: removes data from server/producer</w:t>
      </w:r>
    </w:p>
    <w:p w14:paraId="5D3010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cyan"/>
          <w:lang w:val="en-US" w:eastAsia="zh-CN"/>
          <w14:textFill>
            <w14:solidFill>
              <w14:schemeClr w14:val="tx1"/>
            </w14:solidFill>
          </w14:textFill>
        </w:rPr>
      </w:pPr>
      <w:r>
        <w:rPr>
          <w:rFonts w:hint="default" w:ascii="Times New Roman" w:hAnsi="Times New Roman"/>
          <w:color w:val="000000" w:themeColor="text1"/>
          <w:sz w:val="10"/>
          <w:szCs w:val="10"/>
          <w:highlight w:val="cyan"/>
          <w:lang w:val="en-US" w:eastAsia="zh-CN"/>
          <w14:textFill>
            <w14:solidFill>
              <w14:schemeClr w14:val="tx1"/>
            </w14:solidFill>
          </w14:textFill>
        </w:rPr>
        <w:t>Service Discovery</w:t>
      </w:r>
    </w:p>
    <w:p w14:paraId="68FCA59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Network Repository Function (NRF)• Keeps track of all network functions• Known to all network functions</w:t>
      </w:r>
    </w:p>
    <w:p w14:paraId="753484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Service Registration=&gt;Service Discovery=&gt;Service Request</w:t>
      </w:r>
    </w:p>
    <w:p w14:paraId="22000F5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Network Slicing</w:t>
      </w:r>
    </w:p>
    <w:p w14:paraId="471E1D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Network slicing overlays multiple virtual networks on top of a shared network domain • Each slice of a network can have its own logical </w:t>
      </w:r>
    </w:p>
    <w:p w14:paraId="3F82A9B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topology, security rules and performance characteristics</w:t>
      </w:r>
    </w:p>
    <w:p w14:paraId="70C6130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yellow"/>
          <w:lang w:val="en-US" w:eastAsia="zh-CN"/>
          <w14:textFill>
            <w14:solidFill>
              <w14:schemeClr w14:val="tx1"/>
            </w14:solidFill>
          </w14:textFill>
        </w:rPr>
      </w:pPr>
      <w:r>
        <w:rPr>
          <w:rFonts w:hint="default" w:ascii="Times New Roman" w:hAnsi="Times New Roman"/>
          <w:color w:val="000000" w:themeColor="text1"/>
          <w:sz w:val="10"/>
          <w:szCs w:val="10"/>
          <w:highlight w:val="yellow"/>
          <w:lang w:val="en-US" w:eastAsia="zh-CN"/>
          <w14:textFill>
            <w14:solidFill>
              <w14:schemeClr w14:val="tx1"/>
            </w14:solidFill>
          </w14:textFill>
        </w:rPr>
        <w:t>5G Network Slicing Features</w:t>
      </w:r>
    </w:p>
    <w:p w14:paraId="4B306B7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Customization: end-to-end custom performance</w:t>
      </w:r>
    </w:p>
    <w:p w14:paraId="319562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Isolation: logical isolation of the network slice</w:t>
      </w:r>
    </w:p>
    <w:p w14:paraId="6D8BAAC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Quality assurance: unique quality assurances for each slice</w:t>
      </w:r>
    </w:p>
    <w:p w14:paraId="4D09CBA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Unified platform: all slices share the same physical infrastructure</w:t>
      </w:r>
    </w:p>
    <w:p w14:paraId="558ADA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default" w:ascii="Times New Roman" w:hAnsi="Times New Roman" w:cs="Times New Roman"/>
          <w:color w:val="FFFFFF" w:themeColor="background1"/>
          <w:sz w:val="10"/>
          <w:szCs w:val="10"/>
          <w:highlight w:val="red"/>
          <w:lang w:val="en-US" w:eastAsia="zh-CN"/>
          <w14:textFill>
            <w14:solidFill>
              <w14:schemeClr w14:val="bg1"/>
            </w14:solidFill>
          </w14:textFill>
        </w:rPr>
        <w:t>LEC5</w:t>
      </w:r>
    </w:p>
    <w:p w14:paraId="0F90DA9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s="Times New Roman"/>
          <w:color w:val="auto"/>
          <w:sz w:val="10"/>
          <w:szCs w:val="10"/>
          <w:highlight w:val="yellow"/>
          <w:lang w:val="en-US" w:eastAsia="zh-CN"/>
        </w:rPr>
      </w:pPr>
      <w:r>
        <w:rPr>
          <w:rFonts w:hint="eastAsia" w:ascii="Times New Roman" w:hAnsi="Times New Roman"/>
          <w:color w:val="auto"/>
          <w:sz w:val="10"/>
          <w:szCs w:val="10"/>
          <w:highlight w:val="yellow"/>
          <w:lang w:val="en-US" w:eastAsia="zh-CN"/>
        </w:rPr>
        <w:t>Cellular Concepts</w:t>
      </w:r>
    </w:p>
    <w:p w14:paraId="6A05036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Cluster: group of adjacent cells without frequency reuse</w:t>
      </w:r>
    </w:p>
    <w:p w14:paraId="2292265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Sub-band: the frequency spectrum is divided into subbands</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and each sub-band is used within one cell of the cluster</w:t>
      </w:r>
    </w:p>
    <w:p w14:paraId="766FBB7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Cell size: smaller for heavy traffic and larger for low traffic</w:t>
      </w:r>
    </w:p>
    <w:p w14:paraId="5D59EDC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Types of cells:</w:t>
      </w:r>
    </w:p>
    <w:p w14:paraId="6E1359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Macrocell: large coverage (aprox. 6 miles in diameter); used in remote</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areas, high-power transmitters and receivers are used</w:t>
      </w:r>
      <w:r>
        <w:rPr>
          <w:rFonts w:hint="default" w:ascii="Times New Roman" w:hAnsi="Times New Roman"/>
          <w:color w:val="auto"/>
          <w:sz w:val="10"/>
          <w:szCs w:val="10"/>
          <w:highlight w:val="none"/>
          <w:lang w:val="en-US" w:eastAsia="zh-CN"/>
        </w:rPr>
        <w:t xml:space="preserve"> </w:t>
      </w:r>
    </w:p>
    <w:p w14:paraId="424B09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Microcell: small coverage (half a mile in diameter); used in urban zones; low-powered transmitters and receivers are used</w:t>
      </w:r>
    </w:p>
    <w:p w14:paraId="769490A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Picocell: covers areas such as building or a tunnel</w:t>
      </w:r>
    </w:p>
    <w:p w14:paraId="5CD25C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Handover: moving a call from one cell to another </w:t>
      </w:r>
    </w:p>
    <w:p w14:paraId="12B26C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Roaming: allowing mobiles to send/receive calls outside the service provider’s coverage area</w:t>
      </w:r>
    </w:p>
    <w:p w14:paraId="669876E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yellow"/>
          <w:lang w:val="en-US" w:eastAsia="zh-CN"/>
        </w:rPr>
      </w:pPr>
      <w:r>
        <w:rPr>
          <w:rFonts w:hint="eastAsia" w:ascii="Times New Roman" w:hAnsi="Times New Roman"/>
          <w:color w:val="auto"/>
          <w:sz w:val="10"/>
          <w:szCs w:val="10"/>
          <w:highlight w:val="yellow"/>
          <w:lang w:val="en-US" w:eastAsia="zh-CN"/>
        </w:rPr>
        <w:t>Cellular Network Components</w:t>
      </w:r>
    </w:p>
    <w:p w14:paraId="2667269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Cell &lt;=antennas=&lt;</w:t>
      </w:r>
      <w:r>
        <w:rPr>
          <w:rFonts w:hint="eastAsia" w:ascii="Times New Roman" w:hAnsi="Times New Roman"/>
          <w:color w:val="auto"/>
          <w:sz w:val="10"/>
          <w:szCs w:val="10"/>
          <w:highlight w:val="none"/>
          <w:lang w:val="en-US" w:eastAsia="zh-CN"/>
        </w:rPr>
        <w:t>Base Transceiver Station (BTS)</w:t>
      </w:r>
      <w:r>
        <w:rPr>
          <w:rFonts w:hint="default" w:ascii="Times New Roman" w:hAnsi="Times New Roman"/>
          <w:color w:val="auto"/>
          <w:sz w:val="10"/>
          <w:szCs w:val="10"/>
          <w:highlight w:val="none"/>
          <w:lang w:val="en-US" w:eastAsia="zh-CN"/>
        </w:rPr>
        <w:t>&lt;=cable or microwave=&lt;</w:t>
      </w:r>
    </w:p>
    <w:p w14:paraId="49852D3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Basic Station Controller (BSC)&lt;=PSTN=&lt;Mobile Switching Center (MSC)</w:t>
      </w:r>
    </w:p>
    <w:p w14:paraId="4297912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Setting Up a Call</w:t>
      </w:r>
    </w:p>
    <w:p w14:paraId="13FF7C3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powered on, the phone not have a frequency/ time slot/code assigned to it; it scans for the control channel of the BTS and picks the strongest signal. then sends a message (including its id number) to the BTS. BTS sends an acknowledgement message back to the cell phone. The phone then registers with the BTS. After registered, the BTS assigns a channel to phone, ready.</w:t>
      </w:r>
    </w:p>
    <w:p w14:paraId="66283F7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Making a Call</w:t>
      </w:r>
    </w:p>
    <w:p w14:paraId="7F12184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The subscriber dials the receiver’s number and sends it to the BTS</w:t>
      </w:r>
    </w:p>
    <w:p w14:paraId="1692A95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The BTS sends ID, location and number of the caller and also the number of the receiver to its BSC • BSC forwards this information to its MSC</w:t>
      </w:r>
    </w:p>
    <w:p w14:paraId="064825F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MSC routes the call to the receiver’s MSC which is then sent to the receiver’s BSC and then to its BTS• Communication is established</w:t>
      </w:r>
    </w:p>
    <w:p w14:paraId="25D89DE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Receiving a Call</w:t>
      </w:r>
    </w:p>
    <w:p w14:paraId="44B67DF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When the receiver phone is in an idle state it listens for the control channel of its BTS. If there is an incoming call, the BSC and BTS sends a message to the cells in the area where the receiver’s phone is located. The phone monitors message and compares the number from the message with its own. If numbers matches, the cell phone sends acknowledgement to the BTS. After authentication, the communication is established.</w:t>
      </w:r>
    </w:p>
    <w:p w14:paraId="30ED34F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Cellular Network Planning</w:t>
      </w:r>
    </w:p>
    <w:p w14:paraId="6EACA9F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cyan"/>
          <w:lang w:val="en-US" w:eastAsia="zh-CN"/>
        </w:rPr>
        <w:t>Radio Network Planning</w:t>
      </w:r>
      <w:r>
        <w:rPr>
          <w:rFonts w:hint="default" w:ascii="Times New Roman" w:hAnsi="Times New Roman"/>
          <w:color w:val="auto"/>
          <w:sz w:val="10"/>
          <w:szCs w:val="10"/>
          <w:highlight w:val="none"/>
          <w:lang w:val="en-US" w:eastAsia="zh-CN"/>
        </w:rPr>
        <w:t>(should offer sufficient capacity and coverage.)</w:t>
      </w:r>
    </w:p>
    <w:p w14:paraId="3576A20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Process:collection of parameters; Pre-planning theoretical coverage and capacity plans; Site selection; Frequency allocation</w:t>
      </w:r>
    </w:p>
    <w:p w14:paraId="7F56D95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Dimensioning Inputs</w:t>
      </w:r>
      <w:r>
        <w:rPr>
          <w:rFonts w:hint="default" w:ascii="Times New Roman" w:hAnsi="Times New Roman"/>
          <w:color w:val="auto"/>
          <w:sz w:val="10"/>
          <w:szCs w:val="10"/>
          <w:highlight w:val="none"/>
          <w:lang w:val="en-US" w:eastAsia="zh-CN"/>
        </w:rPr>
        <w:t>: area; estimated traffic in cell; minimum power and blocking criteria; path loss; frequency band to be used and frequency re-use.</w:t>
      </w:r>
    </w:p>
    <w:p w14:paraId="048AA9D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green"/>
          <w:lang w:val="en-US" w:eastAsia="zh-CN"/>
        </w:rPr>
      </w:pPr>
      <w:r>
        <w:rPr>
          <w:rFonts w:hint="default" w:ascii="Times New Roman Bold" w:hAnsi="Times New Roman Bold" w:cs="Times New Roman Bold"/>
          <w:b/>
          <w:bCs/>
          <w:color w:val="588E32" w:themeColor="accent4" w:themeShade="BF"/>
          <w:sz w:val="10"/>
          <w:szCs w:val="10"/>
          <w:highlight w:val="none"/>
          <w:lang w:val="en-US" w:eastAsia="zh-CN"/>
        </w:rPr>
        <w:t>Link Budget Calculation</w:t>
      </w:r>
      <w:r>
        <w:rPr>
          <w:rFonts w:hint="default" w:ascii="Times New Roman" w:hAnsi="Times New Roman"/>
          <w:color w:val="auto"/>
          <w:sz w:val="10"/>
          <w:szCs w:val="10"/>
          <w:highlight w:val="none"/>
          <w:lang w:val="en-US" w:eastAsia="zh-CN"/>
        </w:rPr>
        <w:t>(</w:t>
      </w:r>
      <w:r>
        <w:rPr>
          <w:rFonts w:hint="eastAsia" w:ascii="Times New Roman" w:hAnsi="Times New Roman"/>
          <w:color w:val="auto"/>
          <w:sz w:val="10"/>
          <w:szCs w:val="10"/>
          <w:highlight w:val="none"/>
          <w:lang w:val="en-US" w:eastAsia="zh-CN"/>
        </w:rPr>
        <w:t>定义了</w:t>
      </w:r>
      <w:r>
        <w:rPr>
          <w:rFonts w:hint="default" w:ascii="Times New Roman" w:hAnsi="Times New Roman"/>
          <w:color w:val="auto"/>
          <w:sz w:val="10"/>
          <w:szCs w:val="10"/>
          <w:highlight w:val="none"/>
          <w:lang w:val="en-US" w:eastAsia="zh-CN"/>
        </w:rPr>
        <w:t>cell range</w:t>
      </w:r>
      <w:r>
        <w:rPr>
          <w:rFonts w:hint="eastAsia" w:ascii="Times New Roman" w:hAnsi="Times New Roman"/>
          <w:color w:val="auto"/>
          <w:sz w:val="10"/>
          <w:szCs w:val="10"/>
          <w:highlight w:val="none"/>
          <w:lang w:val="en-US" w:eastAsia="zh-CN"/>
        </w:rPr>
        <w:t>s</w:t>
      </w:r>
      <w:r>
        <w:rPr>
          <w:rFonts w:hint="default" w:ascii="Times New Roman" w:hAnsi="Times New Roman"/>
          <w:color w:val="auto"/>
          <w:sz w:val="10"/>
          <w:szCs w:val="10"/>
          <w:highlight w:val="none"/>
          <w:lang w:val="en-US" w:eastAsia="zh-CN"/>
        </w:rPr>
        <w:t>; the coverage thresholds.)</w:t>
      </w:r>
    </w:p>
    <w:p w14:paraId="13210EC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Done for both </w:t>
      </w:r>
      <w:r>
        <w:rPr>
          <w:rFonts w:hint="default" w:ascii="Times New Roman" w:hAnsi="Times New Roman"/>
          <w:color w:val="FF0000"/>
          <w:sz w:val="10"/>
          <w:szCs w:val="10"/>
          <w:highlight w:val="none"/>
          <w:lang w:val="en-US" w:eastAsia="zh-CN"/>
        </w:rPr>
        <w:t>uplink(more critical</w:t>
      </w:r>
      <w:r>
        <w:rPr>
          <w:rFonts w:hint="eastAsia" w:ascii="Times New Roman" w:hAnsi="Times New Roman"/>
          <w:color w:val="auto"/>
          <w:sz w:val="10"/>
          <w:szCs w:val="10"/>
          <w:highlight w:val="none"/>
          <w:lang w:val="en-US" w:eastAsia="zh-CN"/>
        </w:rPr>
        <w:t>手机信号到BTS更关键</w:t>
      </w:r>
      <w:r>
        <w:rPr>
          <w:rFonts w:hint="default" w:ascii="Times New Roman" w:hAnsi="Times New Roman"/>
          <w:color w:val="auto"/>
          <w:sz w:val="10"/>
          <w:szCs w:val="10"/>
          <w:highlight w:val="none"/>
          <w:lang w:val="en-US" w:eastAsia="zh-CN"/>
        </w:rPr>
        <w:t>) and downlink</w:t>
      </w:r>
    </w:p>
    <w:p w14:paraId="4FBF5CB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Factors to consider: (sensitivity of the base station in the uplink direction; transmitted power and the gains of the antennas for downlink direction; combiner loss for downlink calculations; cable loss for both directions.)</w:t>
      </w:r>
    </w:p>
    <w:p w14:paraId="3FDAB3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rPr>
          <w:rFonts w:hint="default" w:ascii="Times New Roman" w:hAnsi="Times New Roman"/>
          <w:color w:val="FF0000"/>
          <w:sz w:val="10"/>
          <w:szCs w:val="10"/>
          <w:highlight w:val="none"/>
          <w:lang w:val="en-US" w:eastAsia="zh-CN"/>
        </w:rPr>
        <w:t>Uplink calculations</w:t>
      </w:r>
    </w:p>
    <w:p w14:paraId="34B1E37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PLu (Path Loss in uplink) = EIRPm (Peak EIRP of Mobile) - Prb</w:t>
      </w:r>
    </w:p>
    <w:p w14:paraId="08F9D06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EIRPm = Ptm (Power tx from the MS) - Losses + Gm</w:t>
      </w:r>
    </w:p>
    <w:p w14:paraId="22D627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Losses = Lcm (cable loss at mobile) + Lom (any other loss)</w:t>
      </w:r>
    </w:p>
    <w:p w14:paraId="1760D36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Prb = -Gb (antenna gain) + Losses + Bs (BTS sensitivity)</w:t>
      </w:r>
    </w:p>
    <w:p w14:paraId="1AAC8DC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Losses = Lcb (cable loss at BTS) + Lob (any other loss)</w:t>
      </w:r>
      <w:r>
        <w:rPr>
          <w:rFonts w:hint="eastAsia" w:ascii="Times New Roman" w:hAnsi="Times New Roman"/>
          <w:color w:val="auto"/>
          <w:sz w:val="10"/>
          <w:szCs w:val="10"/>
          <w:highlight w:val="none"/>
          <w:lang w:val="en-US" w:eastAsia="zh-CN"/>
        </w:rPr>
        <w:t>此处不带</w:t>
      </w:r>
      <w:r>
        <w:rPr>
          <w:rFonts w:hint="default" w:ascii="Times New Roman" w:hAnsi="Times New Roman"/>
          <w:color w:val="auto"/>
          <w:sz w:val="10"/>
          <w:szCs w:val="10"/>
          <w:highlight w:val="none"/>
          <w:lang w:val="en-US" w:eastAsia="zh-CN"/>
        </w:rPr>
        <w:t>combiner</w:t>
      </w:r>
    </w:p>
    <w:p w14:paraId="3F2242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FF0000"/>
          <w:sz w:val="10"/>
          <w:szCs w:val="10"/>
          <w:highlight w:val="none"/>
          <w:lang w:val="en-US" w:eastAsia="zh-CN"/>
        </w:rPr>
        <w:t>Downlink calculations</w:t>
      </w:r>
    </w:p>
    <w:p w14:paraId="0DFD101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PLd (Path Loss in downlink) = EIRPb - Prm(Power received by the MS)</w:t>
      </w:r>
    </w:p>
    <w:p w14:paraId="2E5EE38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EIRPb = Ptb (Power tx by BTS) + Gib (antennas gain) -Losses</w:t>
      </w:r>
    </w:p>
    <w:p w14:paraId="3EF8F78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Losses = Lcb (cable loss at BTS) + Lccb (combiner loss at BTS)</w:t>
      </w:r>
      <w:r>
        <w:rPr>
          <w:rFonts w:hint="eastAsia" w:ascii="Times New Roman" w:hAnsi="Times New Roman"/>
          <w:color w:val="auto"/>
          <w:sz w:val="10"/>
          <w:szCs w:val="10"/>
          <w:highlight w:val="none"/>
          <w:lang w:val="en-US" w:eastAsia="zh-CN"/>
        </w:rPr>
        <w:t>带</w:t>
      </w:r>
      <w:r>
        <w:rPr>
          <w:rFonts w:hint="default" w:ascii="Times New Roman" w:hAnsi="Times New Roman"/>
          <w:color w:val="auto"/>
          <w:sz w:val="10"/>
          <w:szCs w:val="10"/>
          <w:highlight w:val="none"/>
          <w:lang w:val="en-US" w:eastAsia="zh-CN"/>
        </w:rPr>
        <w:t>combiner</w:t>
      </w:r>
    </w:p>
    <w:p w14:paraId="1C54C2F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Prm = Ms (Mobile sensitivity) + Losses - Gm (mobile antenna Gain)</w:t>
      </w:r>
    </w:p>
    <w:p w14:paraId="4F629FC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Losses = Lcm (cable loss) + Lom (any other loss)</w:t>
      </w:r>
    </w:p>
    <w:p w14:paraId="24DC95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rPr>
          <w:rFonts w:hint="default" w:ascii="Times New Roman" w:hAnsi="Times New Roman"/>
          <w:color w:val="FF0000"/>
          <w:sz w:val="10"/>
          <w:szCs w:val="10"/>
          <w:highlight w:val="none"/>
          <w:lang w:val="en-US" w:eastAsia="zh-CN"/>
        </w:rPr>
        <w:t>Implications</w:t>
      </w:r>
    </w:p>
    <w:p w14:paraId="2D6A11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obvious difference in the results of the uplink and downlink power budget,</w:t>
      </w:r>
    </w:p>
    <w:p w14:paraId="5130F27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xml:space="preserve">• Thus, BTS antenna radiations’ coverage is more than MS antenna, thereby giving more coverage in the downlink direction.• Reducing the power in the downlink direction can reduce this difference but lead to a loss of coverage. </w:t>
      </w:r>
    </w:p>
    <w:p w14:paraId="4E63C08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w:hAnsi="Times New Roman"/>
          <w:color w:val="auto"/>
          <w:sz w:val="10"/>
          <w:szCs w:val="10"/>
          <w:highlight w:val="none"/>
          <w:lang w:val="en-US" w:eastAsia="zh-CN"/>
        </w:rPr>
        <w:t>• Other ways (introduce diversity at the BTS; introduce low-noise amplifiers (LNA) at the BTS)</w:t>
      </w:r>
    </w:p>
    <w:p w14:paraId="7407E14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default" w:ascii="Times New Roman Bold" w:hAnsi="Times New Roman Bold" w:cs="Times New Roman Bold"/>
          <w:b/>
          <w:bCs/>
          <w:color w:val="588E32" w:themeColor="accent4" w:themeShade="BF"/>
          <w:sz w:val="10"/>
          <w:szCs w:val="10"/>
          <w:highlight w:val="none"/>
          <w:lang w:val="en-US" w:eastAsia="zh-CN"/>
        </w:rPr>
        <w:t>Cell and Network Coverage</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因素、衡量、需求、做法</w:t>
      </w:r>
    </w:p>
    <w:p w14:paraId="338E6B7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coverage depend mainly on natural factors such as geographical aspect/propagation conditions, and on human factors such as the landscape (urban, suburban, rural), subscriber behaviour etc. • measure: defined as the probability of the field strength being above the sensitivity level in the target area.• For that, the radio propagation conditions have to be predicted as accurately as possible for the region.• radio planners can create their own or use existing standard models</w:t>
      </w:r>
    </w:p>
    <w:p w14:paraId="6913E5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FF0000"/>
          <w:sz w:val="10"/>
          <w:szCs w:val="10"/>
          <w:highlight w:val="none"/>
          <w:lang w:val="en-US" w:eastAsia="zh-CN"/>
        </w:rPr>
        <w:t>Radio Channel</w:t>
      </w:r>
      <w:r>
        <w:rPr>
          <w:rFonts w:hint="default" w:ascii="Times New Roman" w:hAnsi="Times New Roman"/>
          <w:color w:val="auto"/>
          <w:sz w:val="10"/>
          <w:szCs w:val="10"/>
          <w:highlight w:val="none"/>
          <w:lang w:val="en-US" w:eastAsia="zh-CN"/>
        </w:rPr>
        <w:t xml:space="preserve"> </w:t>
      </w:r>
      <w:r>
        <w:rPr>
          <w:rFonts w:hint="eastAsia" w:ascii="Times New Roman" w:hAnsi="Times New Roman"/>
          <w:color w:val="auto"/>
          <w:sz w:val="10"/>
          <w:szCs w:val="10"/>
          <w:highlight w:val="none"/>
          <w:lang w:val="en-US" w:eastAsia="zh-CN"/>
        </w:rPr>
        <w:t xml:space="preserve"> 传播途径、作用与影响、运动影响信号强度</w:t>
      </w:r>
    </w:p>
    <w:p w14:paraId="24A941B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Radio waves propagate from transmitter to receiver via(Line-of-sight path视距路径, Reflection, Diffractions衍射在障碍物后, Scattering) </w:t>
      </w:r>
    </w:p>
    <w:p w14:paraId="7A4C919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Interaction of these waves causes multipath fading, shadowing • Relative motion of transmitter and receiver causes time</w:t>
      </w:r>
      <w:r>
        <w:rPr>
          <w:rFonts w:hint="eastAsia" w:ascii="Times New Roman" w:hAnsi="Times New Roman"/>
          <w:color w:val="auto"/>
          <w:sz w:val="10"/>
          <w:szCs w:val="10"/>
          <w:highlight w:val="none"/>
          <w:lang w:val="en-US" w:eastAsia="zh-CN"/>
        </w:rPr>
        <w:t/>
      </w:r>
      <w:r>
        <w:rPr>
          <w:rFonts w:hint="eastAsia" w:ascii="Times New Roman" w:hAnsi="Times New Roman"/>
          <w:color w:val="auto"/>
          <w:sz w:val="10"/>
          <w:szCs w:val="10"/>
          <w:highlight w:val="none"/>
          <w:lang w:val="en-US" w:eastAsia="zh-CN"/>
        </w:rPr>
        <w:t>variation of signal strengths</w:t>
      </w:r>
    </w:p>
    <w:p w14:paraId="606DAC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FF0000"/>
          <w:sz w:val="10"/>
          <w:szCs w:val="10"/>
          <w:highlight w:val="none"/>
          <w:lang w:val="en-US" w:eastAsia="zh-CN"/>
        </w:rPr>
      </w:pPr>
      <w:r>
        <w:rPr>
          <w:rFonts w:hint="eastAsia" w:ascii="Times New Roman" w:hAnsi="Times New Roman"/>
          <w:color w:val="FF0000"/>
          <w:sz w:val="10"/>
          <w:szCs w:val="10"/>
          <w:highlight w:val="none"/>
          <w:lang w:val="en-US" w:eastAsia="zh-CN"/>
        </w:rPr>
        <w:t>Radio Wave Propagation</w:t>
      </w:r>
    </w:p>
    <w:p w14:paraId="0060CC5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Two basic goals of propagation modeling: </w:t>
      </w:r>
    </w:p>
    <w:p w14:paraId="167ED7D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1. Average received signal strength for given Tx/Rx separation </w:t>
      </w:r>
    </w:p>
    <w:p w14:paraId="2336508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2. Magnitude and rate of fluctuations in received signal strength over short distances/time durations → typically a few λ or seconds </w:t>
      </w:r>
    </w:p>
    <w:p w14:paraId="28CDAD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auto"/>
          <w:sz w:val="10"/>
          <w:szCs w:val="10"/>
          <w:highlight w:val="none"/>
          <w:lang w:val="en-US" w:eastAsia="zh-CN"/>
        </w:rPr>
      </w:pPr>
      <w:r>
        <w:rPr>
          <w:rFonts w:hint="eastAsia" w:ascii="Times New Roman" w:hAnsi="Times New Roman"/>
          <w:color w:val="FF0000"/>
          <w:sz w:val="10"/>
          <w:szCs w:val="10"/>
          <w:highlight w:val="none"/>
          <w:lang w:val="en-US" w:eastAsia="zh-CN"/>
        </w:rPr>
        <w:t xml:space="preserve">Channel Impairments </w:t>
      </w:r>
      <w:r>
        <w:rPr>
          <w:rFonts w:hint="eastAsia" w:ascii="Times New Roman" w:hAnsi="Times New Roman"/>
          <w:color w:val="auto"/>
          <w:sz w:val="10"/>
          <w:szCs w:val="10"/>
          <w:highlight w:val="none"/>
          <w:lang w:val="en-US" w:eastAsia="zh-CN"/>
        </w:rPr>
        <w:t>信道损伤</w:t>
      </w:r>
    </w:p>
    <w:p w14:paraId="3D853D0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plane waves with random amplitudes, phases, and angles of arrival interfering with each other and producing a varying field strength pattern</w:t>
      </w:r>
    </w:p>
    <w:p w14:paraId="507873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w:t>
      </w:r>
      <w:r>
        <w:rPr>
          <w:rFonts w:hint="eastAsia" w:ascii="Times New Roman" w:hAnsi="Times New Roman"/>
          <w:color w:val="FF0000"/>
          <w:sz w:val="10"/>
          <w:szCs w:val="10"/>
          <w:highlight w:val="none"/>
          <w:lang w:val="en-US" w:eastAsia="zh-CN"/>
        </w:rPr>
        <w:t>Path loss</w:t>
      </w:r>
      <w:r>
        <w:rPr>
          <w:rFonts w:hint="default" w:ascii="Times New Roman" w:hAnsi="Times New Roman"/>
          <w:color w:val="auto"/>
          <w:sz w:val="10"/>
          <w:szCs w:val="10"/>
          <w:highlight w:val="none"/>
          <w:lang w:val="en-US" w:eastAsia="zh-CN"/>
        </w:rPr>
        <w:t>:</w:t>
      </w:r>
      <w:r>
        <w:rPr>
          <w:rFonts w:hint="eastAsia" w:ascii="Times New Roman" w:hAnsi="Times New Roman"/>
          <w:color w:val="auto"/>
          <w:sz w:val="10"/>
          <w:szCs w:val="10"/>
          <w:highlight w:val="none"/>
          <w:lang w:val="en-US" w:eastAsia="zh-CN"/>
        </w:rPr>
        <w:t xml:space="preserve"> attenuation with distance; </w:t>
      </w:r>
      <w:r>
        <w:rPr>
          <w:rFonts w:hint="eastAsia" w:ascii="Times New Roman" w:hAnsi="Times New Roman"/>
          <w:color w:val="FF0000"/>
          <w:sz w:val="10"/>
          <w:szCs w:val="10"/>
          <w:highlight w:val="none"/>
          <w:lang w:val="en-US" w:eastAsia="zh-CN"/>
        </w:rPr>
        <w:t>Shadowing</w:t>
      </w:r>
      <w:r>
        <w:rPr>
          <w:rFonts w:hint="default" w:ascii="Times New Roman" w:hAnsi="Times New Roman"/>
          <w:color w:val="auto"/>
          <w:sz w:val="10"/>
          <w:szCs w:val="10"/>
          <w:highlight w:val="none"/>
          <w:lang w:val="en-US" w:eastAsia="zh-CN"/>
        </w:rPr>
        <w:t>:</w:t>
      </w:r>
      <w:r>
        <w:rPr>
          <w:rFonts w:hint="eastAsia" w:ascii="Times New Roman" w:hAnsi="Times New Roman"/>
          <w:color w:val="auto"/>
          <w:sz w:val="10"/>
          <w:szCs w:val="10"/>
          <w:highlight w:val="none"/>
          <w:lang w:val="en-US" w:eastAsia="zh-CN"/>
        </w:rPr>
        <w:t xml:space="preserve"> long-term variation of signal caused by obstructions; hills, buildings, mountain, foliage, for outdoor; walls, furniture, etc., for indoor; </w:t>
      </w:r>
      <w:r>
        <w:rPr>
          <w:rFonts w:hint="eastAsia" w:ascii="Times New Roman" w:hAnsi="Times New Roman"/>
          <w:color w:val="0070C0"/>
          <w:sz w:val="10"/>
          <w:szCs w:val="10"/>
          <w:highlight w:val="none"/>
          <w:lang w:val="en-US" w:eastAsia="zh-CN"/>
        </w:rPr>
        <w:t>slow fading</w:t>
      </w:r>
      <w:r>
        <w:rPr>
          <w:rFonts w:hint="eastAsia" w:ascii="Times New Roman" w:hAnsi="Times New Roman"/>
          <w:color w:val="auto"/>
          <w:sz w:val="10"/>
          <w:szCs w:val="10"/>
          <w:highlight w:val="none"/>
          <w:lang w:val="en-US" w:eastAsia="zh-CN"/>
        </w:rPr>
        <w:t xml:space="preserve">; </w:t>
      </w:r>
      <w:r>
        <w:rPr>
          <w:rFonts w:hint="eastAsia" w:ascii="Times New Roman" w:hAnsi="Times New Roman"/>
          <w:color w:val="FF0000"/>
          <w:sz w:val="10"/>
          <w:szCs w:val="10"/>
          <w:highlight w:val="none"/>
          <w:lang w:val="en-US" w:eastAsia="zh-CN"/>
        </w:rPr>
        <w:t>Multipath</w:t>
      </w:r>
      <w:r>
        <w:rPr>
          <w:rFonts w:hint="default" w:ascii="Times New Roman" w:hAnsi="Times New Roman"/>
          <w:color w:val="auto"/>
          <w:sz w:val="10"/>
          <w:szCs w:val="10"/>
          <w:highlight w:val="none"/>
          <w:lang w:val="en-US" w:eastAsia="zh-CN"/>
        </w:rPr>
        <w:t>:</w:t>
      </w:r>
      <w:r>
        <w:rPr>
          <w:rFonts w:hint="eastAsia" w:ascii="Times New Roman" w:hAnsi="Times New Roman"/>
          <w:color w:val="auto"/>
          <w:sz w:val="10"/>
          <w:szCs w:val="10"/>
          <w:highlight w:val="none"/>
          <w:lang w:val="en-US" w:eastAsia="zh-CN"/>
        </w:rPr>
        <w:t xml:space="preserve"> short-term signal variations; </w:t>
      </w:r>
      <w:r>
        <w:rPr>
          <w:rFonts w:hint="eastAsia" w:ascii="Times New Roman" w:hAnsi="Times New Roman"/>
          <w:color w:val="0070C0"/>
          <w:sz w:val="10"/>
          <w:szCs w:val="10"/>
          <w:highlight w:val="none"/>
          <w:lang w:val="en-US" w:eastAsia="zh-CN"/>
        </w:rPr>
        <w:t>fast fading</w:t>
      </w:r>
      <w:r>
        <w:rPr>
          <w:rFonts w:hint="eastAsia" w:ascii="Times New Roman" w:hAnsi="Times New Roman"/>
          <w:color w:val="auto"/>
          <w:sz w:val="10"/>
          <w:szCs w:val="10"/>
          <w:highlight w:val="none"/>
          <w:lang w:val="en-US" w:eastAsia="zh-CN"/>
        </w:rPr>
        <w:t>; Caused by multiple reflections from buildings, walls and ground, and scattering from local scatterers)</w:t>
      </w:r>
    </w:p>
    <w:p w14:paraId="37B4884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FF0000"/>
          <w:sz w:val="10"/>
          <w:szCs w:val="10"/>
          <w:highlight w:val="none"/>
          <w:lang w:val="en-US" w:eastAsia="zh-CN"/>
        </w:rPr>
      </w:pPr>
      <w:r>
        <w:rPr>
          <w:rFonts w:hint="eastAsia" w:ascii="Times New Roman" w:hAnsi="Times New Roman"/>
          <w:color w:val="FF0000"/>
          <w:sz w:val="10"/>
          <w:szCs w:val="10"/>
          <w:highlight w:val="none"/>
          <w:lang w:val="en-US" w:eastAsia="zh-CN"/>
        </w:rPr>
        <w:t>Two Ray Model</w:t>
      </w:r>
    </w:p>
    <w:p w14:paraId="373023C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xml:space="preserve">• Good for systems that use tall towers (over 50 m tall) </w:t>
      </w:r>
    </w:p>
    <w:p w14:paraId="3D66608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auto"/>
          <w:sz w:val="10"/>
          <w:szCs w:val="10"/>
          <w:highlight w:val="none"/>
          <w:lang w:val="en-US" w:eastAsia="zh-CN"/>
        </w:rPr>
      </w:pPr>
      <w:r>
        <w:rPr>
          <w:rFonts w:hint="eastAsia" w:ascii="Times New Roman" w:hAnsi="Times New Roman"/>
          <w:color w:val="auto"/>
          <w:sz w:val="10"/>
          <w:szCs w:val="10"/>
          <w:highlight w:val="none"/>
          <w:lang w:val="en-US" w:eastAsia="zh-CN"/>
        </w:rPr>
        <w:t>• Good for line-of-sight microcell systems in urban environments</w:t>
      </w:r>
    </w:p>
    <w:p w14:paraId="712E1EE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FF0000"/>
          <w:sz w:val="10"/>
          <w:szCs w:val="10"/>
          <w:highlight w:val="none"/>
          <w:lang w:val="en-US" w:eastAsia="zh-CN"/>
        </w:rPr>
      </w:pPr>
      <w:r>
        <w:rPr>
          <w:rFonts w:hint="eastAsia" w:ascii="Times New Roman" w:hAnsi="Times New Roman"/>
          <w:color w:val="FF0000"/>
          <w:sz w:val="10"/>
          <w:szCs w:val="10"/>
          <w:highlight w:val="none"/>
          <w:lang w:val="en-US" w:eastAsia="zh-CN"/>
        </w:rPr>
        <w:t>Macro Cell Propagation Model</w:t>
      </w:r>
    </w:p>
    <w:p w14:paraId="3D93974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000000" w:themeColor="text1"/>
          <w:sz w:val="10"/>
          <w:szCs w:val="10"/>
          <w:highlight w:val="none"/>
          <w:lang w:val="en-US" w:eastAsia="zh-CN"/>
          <w14:textFill>
            <w14:solidFill>
              <w14:schemeClr w14:val="tx1"/>
            </w14:solidFill>
          </w14:textFill>
        </w:rPr>
      </w:pPr>
      <w:r>
        <w:rPr>
          <w:rFonts w:hint="eastAsia" w:ascii="Times New Roman" w:hAnsi="Times New Roman"/>
          <w:color w:val="000000" w:themeColor="text1"/>
          <w:sz w:val="10"/>
          <w:szCs w:val="10"/>
          <w:highlight w:val="none"/>
          <w:lang w:val="en-US" w:eastAsia="zh-CN"/>
          <w14:textFill>
            <w14:solidFill>
              <w14:schemeClr w14:val="tx1"/>
            </w14:solidFill>
          </w14:textFill>
        </w:rPr>
        <w:t xml:space="preserve">• Most widely used model: </w:t>
      </w:r>
      <w:r>
        <w:rPr>
          <w:rFonts w:hint="eastAsia" w:ascii="Times New Roman" w:hAnsi="Times New Roman"/>
          <w:color w:val="4874CB" w:themeColor="accent1"/>
          <w:sz w:val="10"/>
          <w:szCs w:val="10"/>
          <w:highlight w:val="none"/>
          <w:lang w:val="en-US" w:eastAsia="zh-CN"/>
          <w14:textFill>
            <w14:solidFill>
              <w14:schemeClr w14:val="accent1"/>
            </w14:solidFill>
          </w14:textFill>
        </w:rPr>
        <w:t>Okumura-Hata</w:t>
      </w:r>
    </w:p>
    <w:p w14:paraId="455A43D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eastAsia" w:ascii="Times New Roman" w:hAnsi="Times New Roman"/>
          <w:color w:val="000000" w:themeColor="text1"/>
          <w:sz w:val="10"/>
          <w:szCs w:val="10"/>
          <w:highlight w:val="none"/>
          <w:lang w:val="en-US" w:eastAsia="zh-CN"/>
          <w14:textFill>
            <w14:solidFill>
              <w14:schemeClr w14:val="tx1"/>
            </w14:solidFill>
          </w14:textFill>
        </w:rPr>
        <w:t>• Used for 150-1000 MHz and 1500-2000 MHz, and 1 to 20 km, where f is the frequency (MHz), hbts is the BTS antenna height (m), a(hm) is a function of the MS antenna height, d is the distance between the BS and MS (km), Lother is the attenuation due to land usage classes.需要给公式</w:t>
      </w:r>
      <w:r>
        <w:rPr>
          <w:rFonts w:hint="default" w:ascii="Times New Roman" w:hAnsi="Times New Roman"/>
          <w:color w:val="000000" w:themeColor="text1"/>
          <w:sz w:val="10"/>
          <w:szCs w:val="10"/>
          <w:highlight w:val="none"/>
          <w:lang w:val="en-US" w:eastAsia="zh-CN"/>
          <w14:textFill>
            <w14:solidFill>
              <w14:schemeClr w14:val="tx1"/>
            </w14:solidFill>
          </w14:textFill>
        </w:rPr>
        <w:t>a, A, B</w:t>
      </w:r>
    </w:p>
    <w:p w14:paraId="61BE7E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4874CB" w:themeColor="accent1"/>
          <w:sz w:val="10"/>
          <w:szCs w:val="10"/>
          <w:highlight w:val="none"/>
          <w:lang w:val="en-US" w:eastAsia="zh-CN"/>
          <w14:textFill>
            <w14:solidFill>
              <w14:schemeClr w14:val="accent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Most widely used model: </w:t>
      </w:r>
      <w:r>
        <w:rPr>
          <w:rFonts w:hint="default" w:ascii="Times New Roman" w:hAnsi="Times New Roman"/>
          <w:color w:val="4874CB" w:themeColor="accent1"/>
          <w:sz w:val="10"/>
          <w:szCs w:val="10"/>
          <w:highlight w:val="none"/>
          <w:lang w:val="en-US" w:eastAsia="zh-CN"/>
          <w14:textFill>
            <w14:solidFill>
              <w14:schemeClr w14:val="accent1"/>
            </w14:solidFill>
          </w14:textFill>
        </w:rPr>
        <w:t>Walfish-Ikegami</w:t>
      </w:r>
    </w:p>
    <w:p w14:paraId="51D6A26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Used for 800-2000 MHz, heights up to 50m and up to 5 km</w:t>
      </w:r>
    </w:p>
    <w:p w14:paraId="16D0209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Path loss for LOS: P=42.6+26 log d+20 log f</w:t>
      </w:r>
    </w:p>
    <w:p w14:paraId="4934634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Path loss for non-LOS: P=32.4+20log f+20log d+L rds+L ms</w:t>
      </w:r>
    </w:p>
    <w:p w14:paraId="5089D59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s="Times New Roman"/>
          <w:b w:val="0"/>
          <w:bCs w:val="0"/>
          <w:color w:val="588E32" w:themeColor="accent4" w:themeShade="BF"/>
          <w:sz w:val="10"/>
          <w:szCs w:val="10"/>
          <w:highlight w:val="none"/>
          <w:lang w:val="en-US" w:eastAsia="zh-CN"/>
        </w:rPr>
        <w:t>Capacity Planning</w:t>
      </w:r>
      <w:r>
        <w:rPr>
          <w:rFonts w:hint="default" w:ascii="Times New Roman" w:hAnsi="Times New Roman"/>
          <w:color w:val="000000" w:themeColor="text1"/>
          <w:sz w:val="10"/>
          <w:szCs w:val="10"/>
          <w:highlight w:val="green"/>
          <w:lang w:val="en-US" w:eastAsia="zh-CN"/>
          <w14:textFill>
            <w14:solidFill>
              <w14:schemeClr w14:val="tx1"/>
            </w14:solidFill>
          </w14:textFill>
        </w:rPr>
        <w:t>(</w:t>
      </w:r>
      <w:r>
        <w:rPr>
          <w:rFonts w:hint="eastAsia" w:ascii="Times New Roman" w:hAnsi="Times New Roman"/>
          <w:color w:val="000000" w:themeColor="text1"/>
          <w:sz w:val="10"/>
          <w:szCs w:val="10"/>
          <w:highlight w:val="none"/>
          <w:lang w:val="en-US" w:eastAsia="zh-CN"/>
          <w14:textFill>
            <w14:solidFill>
              <w14:schemeClr w14:val="tx1"/>
            </w14:solidFill>
          </w14:textFill>
        </w:rPr>
        <w:t>定义</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number of BTS required and respective capacities.) </w:t>
      </w:r>
    </w:p>
    <w:p w14:paraId="4E79F24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The frequency re-use factor: number of BTSs that can be implemented before the frequency can be re-used. </w:t>
      </w:r>
    </w:p>
    <w:p w14:paraId="4B5CD7C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Three essential parameters for capacity planning: estimated traffic, antenna height and frequency reuse.</w:t>
      </w:r>
    </w:p>
    <w:p w14:paraId="6AF90C9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rPr>
          <w:rFonts w:hint="default" w:ascii="Times New Roman" w:hAnsi="Times New Roman"/>
          <w:color w:val="FF0000"/>
          <w:sz w:val="10"/>
          <w:szCs w:val="10"/>
          <w:highlight w:val="none"/>
          <w:lang w:val="en-US" w:eastAsia="zh-CN"/>
        </w:rPr>
        <w:t>Traffic Estimation</w:t>
      </w:r>
    </w:p>
    <w:p w14:paraId="5C5F3DA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•1 Erl is the amount of traffic generated by the user uses 1 channel for 1 hour</w:t>
      </w:r>
    </w:p>
    <w:p w14:paraId="6D89C13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Mobility: initially static users / dynamic users = 0.7, but now 1.0</w:t>
      </w:r>
    </w:p>
    <w:p w14:paraId="776F87E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Blocking: not able to reach a dialled subscriber owing to lack of resources.</w:t>
      </w:r>
    </w:p>
    <w:p w14:paraId="652E46F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588E32" w:themeColor="accent4" w:themeShade="BF"/>
          <w:sz w:val="10"/>
          <w:szCs w:val="10"/>
          <w:highlight w:val="green"/>
          <w:lang w:val="en-US" w:eastAsia="zh-CN"/>
        </w:rPr>
      </w:pPr>
      <w:r>
        <w:rPr>
          <w:rFonts w:hint="default" w:ascii="Times New Roman" w:hAnsi="Times New Roman"/>
          <w:color w:val="588E32" w:themeColor="accent4" w:themeShade="BF"/>
          <w:sz w:val="10"/>
          <w:szCs w:val="10"/>
          <w:highlight w:val="none"/>
          <w:lang w:val="en-US" w:eastAsia="zh-CN"/>
        </w:rPr>
        <w:t>Parameter Planning</w:t>
      </w:r>
      <w:r>
        <w:rPr>
          <w:rFonts w:hint="default" w:ascii="Times New Roman" w:hAnsi="Times New Roman"/>
          <w:color w:val="588E32" w:themeColor="accent4" w:themeShade="BF"/>
          <w:sz w:val="10"/>
          <w:szCs w:val="10"/>
          <w:highlight w:val="green"/>
          <w:lang w:val="en-US" w:eastAsia="zh-CN"/>
        </w:rPr>
        <w:t xml:space="preserve"> </w:t>
      </w:r>
    </w:p>
    <w:p w14:paraId="57FEEFE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two types: fixed and measured. • include those related to signalling, radio resource management (RRM), power control, neighbor cells, etc.• Signalling: Additional information required to help data reach its destination</w:t>
      </w:r>
    </w:p>
    <w:p w14:paraId="6F54B3D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green"/>
          <w:lang w:val="en-US" w:eastAsia="zh-CN"/>
          <w14:textFill>
            <w14:solidFill>
              <w14:schemeClr w14:val="tx1"/>
            </w14:solidFill>
          </w14:textFill>
        </w:rPr>
      </w:pPr>
      <w:r>
        <w:rPr>
          <w:rFonts w:hint="default" w:ascii="Times New Roman" w:hAnsi="Times New Roman"/>
          <w:color w:val="588E32" w:themeColor="accent4" w:themeShade="BF"/>
          <w:sz w:val="10"/>
          <w:szCs w:val="10"/>
          <w:highlight w:val="none"/>
          <w:lang w:val="en-US" w:eastAsia="zh-CN"/>
        </w:rPr>
        <w:t>Radio Network Optimization</w:t>
      </w:r>
      <w:r>
        <w:rPr>
          <w:rFonts w:hint="default" w:ascii="Times New Roman" w:hAnsi="Times New Roman"/>
          <w:color w:val="588E32" w:themeColor="accent4" w:themeShade="BF"/>
          <w:sz w:val="10"/>
          <w:szCs w:val="10"/>
          <w:highlight w:val="green"/>
          <w:lang w:val="en-US" w:eastAsia="zh-CN"/>
        </w:rPr>
        <w:t xml:space="preserve"> </w:t>
      </w:r>
    </w:p>
    <w:p w14:paraId="0B1F503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000000" w:themeColor="text1"/>
          <w:sz w:val="10"/>
          <w:szCs w:val="10"/>
          <w:highlight w:val="none"/>
          <w:lang w:val="en-US" w:eastAsia="zh-CN"/>
          <w14:textFill>
            <w14:solidFill>
              <w14:schemeClr w14:val="tx1"/>
            </w14:solidFill>
          </w14:textFill>
        </w:rPr>
      </w:pPr>
      <w:r>
        <w:rPr>
          <w:rFonts w:hint="default" w:ascii="Times New Roman" w:hAnsi="Times New Roman"/>
          <w:color w:val="000000" w:themeColor="text1"/>
          <w:sz w:val="10"/>
          <w:szCs w:val="10"/>
          <w:highlight w:val="none"/>
          <w:lang w:val="en-US" w:eastAsia="zh-CN"/>
          <w14:textFill>
            <w14:solidFill>
              <w14:schemeClr w14:val="tx1"/>
            </w14:solidFill>
          </w14:textFill>
        </w:rPr>
        <w:t>• Optimisation involves monitoring</w:t>
      </w:r>
      <w:r>
        <w:rPr>
          <w:rFonts w:hint="eastAsia" w:ascii="Times New Roman" w:hAnsi="Times New Roman"/>
          <w:color w:val="000000" w:themeColor="text1"/>
          <w:sz w:val="10"/>
          <w:szCs w:val="10"/>
          <w:highlight w:val="none"/>
          <w:lang w:val="en-US" w:eastAsia="zh-CN"/>
          <w14:textFill>
            <w14:solidFill>
              <w14:schemeClr w14:val="tx1"/>
            </w14:solidFill>
          </w14:textFill>
        </w:rPr>
        <w:t>监控</w:t>
      </w:r>
      <w:r>
        <w:rPr>
          <w:rFonts w:hint="default" w:ascii="Times New Roman" w:hAnsi="Times New Roman"/>
          <w:color w:val="000000" w:themeColor="text1"/>
          <w:sz w:val="10"/>
          <w:szCs w:val="10"/>
          <w:highlight w:val="none"/>
          <w:lang w:val="en-US" w:eastAsia="zh-CN"/>
          <w14:textFill>
            <w14:solidFill>
              <w14:schemeClr w14:val="tx1"/>
            </w14:solidFill>
          </w14:textFill>
        </w:rPr>
        <w:t>, verifying</w:t>
      </w:r>
      <w:r>
        <w:rPr>
          <w:rFonts w:hint="eastAsia" w:ascii="Times New Roman" w:hAnsi="Times New Roman"/>
          <w:color w:val="000000" w:themeColor="text1"/>
          <w:sz w:val="10"/>
          <w:szCs w:val="10"/>
          <w:highlight w:val="none"/>
          <w:lang w:val="en-US" w:eastAsia="zh-CN"/>
          <w14:textFill>
            <w14:solidFill>
              <w14:schemeClr w14:val="tx1"/>
            </w14:solidFill>
          </w14:textFill>
        </w:rPr>
        <w:t>验证</w:t>
      </w:r>
      <w:r>
        <w:rPr>
          <w:rFonts w:hint="default" w:ascii="Times New Roman" w:hAnsi="Times New Roman"/>
          <w:color w:val="000000" w:themeColor="text1"/>
          <w:sz w:val="10"/>
          <w:szCs w:val="10"/>
          <w:highlight w:val="none"/>
          <w:lang w:val="en-US" w:eastAsia="zh-CN"/>
          <w14:textFill>
            <w14:solidFill>
              <w14:schemeClr w14:val="tx1"/>
            </w14:solidFill>
          </w14:textFill>
        </w:rPr>
        <w:t xml:space="preserve"> and improving the performance of the radio network. • lots of parameters are variable and have to be continuously monitored and corrected. • The network is always growing• Once a radio network is designed and operational, its performance is monitored. • The performance is compared against chosen key performance indicators (KPIs). • After fine-tuning, the results (parameters) are then applied to the network to get the desired performance.</w:t>
      </w:r>
    </w:p>
    <w:p w14:paraId="45504C2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eastAsia" w:ascii="Times New Roman" w:hAnsi="Times New Roman" w:cs="Times New Roman"/>
          <w:color w:val="FFFFFF" w:themeColor="background1"/>
          <w:sz w:val="10"/>
          <w:szCs w:val="10"/>
          <w:highlight w:val="red"/>
          <w:lang w:val="en-US" w:eastAsia="zh-CN"/>
          <w14:textFill>
            <w14:solidFill>
              <w14:schemeClr w14:val="bg1"/>
            </w14:solidFill>
          </w14:textFill>
        </w:rPr>
        <w:t>LEC6</w:t>
      </w:r>
    </w:p>
    <w:p w14:paraId="382A634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eastAsia" w:ascii="Times New Roman" w:hAnsi="Times New Roman"/>
          <w:sz w:val="10"/>
          <w:szCs w:val="10"/>
          <w:highlight w:val="yellow"/>
          <w:lang w:val="en-US" w:eastAsia="zh-CN"/>
        </w:rPr>
        <w:t>Multiple Access Schemes  多址接入</w:t>
      </w:r>
    </w:p>
    <w:p w14:paraId="7D2B023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Frequency Division Multiple Access</w:t>
      </w:r>
      <w:r>
        <w:rPr>
          <w:rFonts w:hint="eastAsia" w:ascii="Times New Roman" w:hAnsi="Times New Roman"/>
          <w:sz w:val="10"/>
          <w:szCs w:val="10"/>
          <w:highlight w:val="green"/>
          <w:lang w:val="en-US" w:eastAsia="zh-CN"/>
        </w:rPr>
        <w:t xml:space="preserve"> </w:t>
      </w:r>
      <w:r>
        <w:rPr>
          <w:rFonts w:hint="eastAsia" w:ascii="Times New Roman" w:hAnsi="Times New Roman"/>
          <w:sz w:val="10"/>
          <w:szCs w:val="10"/>
          <w:highlight w:val="none"/>
          <w:lang w:val="en-US" w:eastAsia="zh-CN"/>
        </w:rPr>
        <w:t xml:space="preserve">when a mobile enters another cell a unique frequency is assigned to it; used in </w:t>
      </w:r>
      <w:r>
        <w:rPr>
          <w:rFonts w:hint="eastAsia" w:ascii="Times New Roman" w:hAnsi="Times New Roman"/>
          <w:color w:val="FF0000"/>
          <w:sz w:val="10"/>
          <w:szCs w:val="10"/>
          <w:highlight w:val="none"/>
          <w:lang w:val="en-US" w:eastAsia="zh-CN"/>
        </w:rPr>
        <w:t>analog systems</w:t>
      </w:r>
    </w:p>
    <w:p w14:paraId="68C06A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olor w:val="FF0000"/>
          <w:sz w:val="10"/>
          <w:szCs w:val="10"/>
          <w:highlight w:val="none"/>
          <w:lang w:val="en-US" w:eastAsia="zh-CN"/>
        </w:rPr>
      </w:pPr>
      <w:r>
        <w:rPr>
          <w:rFonts w:hint="eastAsia" w:ascii="Times New Roman" w:hAnsi="Times New Roman"/>
          <w:sz w:val="10"/>
          <w:szCs w:val="10"/>
          <w:highlight w:val="none"/>
          <w:lang w:val="en-US" w:eastAsia="zh-CN"/>
        </w:rPr>
        <w:t>Time Division Multiple Access</w:t>
      </w:r>
      <w:r>
        <w:rPr>
          <w:rFonts w:hint="eastAsia" w:ascii="Times New Roman" w:hAnsi="Times New Roman"/>
          <w:sz w:val="10"/>
          <w:szCs w:val="10"/>
          <w:highlight w:val="green"/>
          <w:lang w:val="en-US" w:eastAsia="zh-CN"/>
        </w:rPr>
        <w:t xml:space="preserve"> </w:t>
      </w:r>
      <w:r>
        <w:rPr>
          <w:rFonts w:hint="eastAsia" w:ascii="Times New Roman" w:hAnsi="Times New Roman"/>
          <w:sz w:val="10"/>
          <w:szCs w:val="10"/>
          <w:highlight w:val="none"/>
          <w:lang w:val="en-US" w:eastAsia="zh-CN"/>
        </w:rPr>
        <w:t xml:space="preserve">each subscriber is assigned a time slot to send/receive a data burst; is used in </w:t>
      </w:r>
      <w:r>
        <w:rPr>
          <w:rFonts w:hint="eastAsia" w:ascii="Times New Roman" w:hAnsi="Times New Roman"/>
          <w:color w:val="FF0000"/>
          <w:sz w:val="10"/>
          <w:szCs w:val="10"/>
          <w:highlight w:val="none"/>
          <w:lang w:val="en-US" w:eastAsia="zh-CN"/>
        </w:rPr>
        <w:t>digital systems</w:t>
      </w:r>
    </w:p>
    <w:p w14:paraId="21A3BCD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Code Division Multiple Access</w:t>
      </w:r>
      <w:r>
        <w:rPr>
          <w:rFonts w:hint="eastAsia" w:ascii="Times New Roman" w:hAnsi="Times New Roman"/>
          <w:sz w:val="10"/>
          <w:szCs w:val="10"/>
          <w:highlight w:val="green"/>
          <w:lang w:val="en-US" w:eastAsia="zh-CN"/>
        </w:rPr>
        <w:t xml:space="preserve"> </w:t>
      </w:r>
      <w:r>
        <w:rPr>
          <w:rFonts w:hint="eastAsia" w:ascii="Times New Roman" w:hAnsi="Times New Roman"/>
          <w:sz w:val="10"/>
          <w:szCs w:val="10"/>
          <w:highlight w:val="none"/>
          <w:lang w:val="en-US" w:eastAsia="zh-CN"/>
        </w:rPr>
        <w:t>each subscriber is assigned a code which is used to multiply the signal sent or received by the subscriber</w:t>
      </w:r>
    </w:p>
    <w:p w14:paraId="6248953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yellow"/>
          <w:lang w:val="en-US" w:eastAsia="zh-CN"/>
        </w:rPr>
      </w:pPr>
      <w:r>
        <w:rPr>
          <w:rFonts w:hint="eastAsia" w:ascii="Times New Roman" w:hAnsi="Times New Roman"/>
          <w:sz w:val="10"/>
          <w:szCs w:val="10"/>
          <w:highlight w:val="yellow"/>
          <w:lang w:val="en-US" w:eastAsia="zh-CN"/>
        </w:rPr>
        <w:t>Cellular FDM-TDMA Systems</w:t>
      </w:r>
    </w:p>
    <w:p w14:paraId="0E8F77A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Basis for the GSM standards • FDM: duplexing mechanism双工机制</w:t>
      </w:r>
    </w:p>
    <w:p w14:paraId="19AF232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TDMA: multiplexing mechanism复用机制 • Guard band占用不算</w:t>
      </w:r>
    </w:p>
    <w:p w14:paraId="5D9432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System bandwidth is partitioned into several non</w:t>
      </w:r>
      <w:r>
        <w:rPr>
          <w:rFonts w:hint="eastAsia" w:ascii="Times New Roman" w:hAnsi="Times New Roman"/>
          <w:sz w:val="10"/>
          <w:szCs w:val="10"/>
          <w:highlight w:val="none"/>
          <w:lang w:val="en-US" w:eastAsia="zh-CN"/>
        </w:rPr>
        <w:t/>
      </w:r>
      <w:r>
        <w:rPr>
          <w:rFonts w:hint="eastAsia" w:ascii="Times New Roman" w:hAnsi="Times New Roman"/>
          <w:sz w:val="10"/>
          <w:szCs w:val="10"/>
          <w:highlight w:val="none"/>
          <w:lang w:val="en-US" w:eastAsia="zh-CN"/>
        </w:rPr>
        <w:t>overlapping FDM channels系统带宽被划分为多个互不重叠的FDM信道</w:t>
      </w:r>
    </w:p>
    <w:p w14:paraId="341177E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Time is slotted on each channel and each slot is assigned to a different user每个时隙分配给不同的用户</w:t>
      </w:r>
    </w:p>
    <w:p w14:paraId="5CFFBF5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yellow"/>
          <w:lang w:val="en-US" w:eastAsia="zh-CN"/>
        </w:rPr>
      </w:pPr>
      <w:r>
        <w:rPr>
          <w:rFonts w:hint="eastAsia" w:ascii="Times New Roman" w:hAnsi="Times New Roman"/>
          <w:sz w:val="10"/>
          <w:szCs w:val="10"/>
          <w:highlight w:val="yellow"/>
          <w:lang w:val="en-US" w:eastAsia="zh-CN"/>
        </w:rPr>
        <w:t>Traffic Usage Parameters</w:t>
      </w:r>
    </w:p>
    <w:p w14:paraId="5645F26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xml:space="preserve">• Calling rate or </w:t>
      </w:r>
      <w:r>
        <w:rPr>
          <w:rFonts w:hint="eastAsia" w:ascii="Times New Roman" w:hAnsi="Times New Roman"/>
          <w:color w:val="FF0000"/>
          <w:sz w:val="10"/>
          <w:szCs w:val="10"/>
          <w:highlight w:val="none"/>
          <w:lang w:val="en-US" w:eastAsia="zh-CN"/>
        </w:rPr>
        <w:t>call intensity</w:t>
      </w:r>
      <w:r>
        <w:rPr>
          <w:rFonts w:hint="eastAsia" w:ascii="Times New Roman" w:hAnsi="Times New Roman"/>
          <w:sz w:val="10"/>
          <w:szCs w:val="10"/>
          <w:highlight w:val="none"/>
          <w:lang w:val="en-US" w:eastAsia="zh-CN"/>
        </w:rPr>
        <w:t>: number of calls per hour</w:t>
      </w:r>
    </w:p>
    <w:p w14:paraId="0C1AC9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xml:space="preserve">• </w:t>
      </w:r>
      <w:r>
        <w:rPr>
          <w:rFonts w:hint="eastAsia" w:ascii="Times New Roman" w:hAnsi="Times New Roman"/>
          <w:color w:val="FF0000"/>
          <w:sz w:val="10"/>
          <w:szCs w:val="10"/>
          <w:highlight w:val="none"/>
          <w:lang w:val="en-US" w:eastAsia="zh-CN"/>
        </w:rPr>
        <w:t>Call holding time</w:t>
      </w:r>
      <w:r>
        <w:rPr>
          <w:rFonts w:hint="eastAsia" w:ascii="Times New Roman" w:hAnsi="Times New Roman"/>
          <w:sz w:val="10"/>
          <w:szCs w:val="10"/>
          <w:highlight w:val="none"/>
          <w:lang w:val="en-US" w:eastAsia="zh-CN"/>
        </w:rPr>
        <w:t>: average duration of occupancy of a call.</w:t>
      </w:r>
    </w:p>
    <w:p w14:paraId="5ACA76F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Traffic intensity以 Erlang 为单位</w:t>
      </w:r>
    </w:p>
    <w:p w14:paraId="7F47C8F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单个</w:t>
      </w:r>
      <w:r>
        <w:rPr>
          <w:rFonts w:hint="default" w:ascii="Times New Roman" w:hAnsi="Times New Roman"/>
          <w:sz w:val="10"/>
          <w:szCs w:val="10"/>
          <w:highlight w:val="none"/>
          <w:lang w:val="en-US" w:eastAsia="zh-CN"/>
        </w:rPr>
        <w:t xml:space="preserve">user </w:t>
      </w:r>
      <w:r>
        <w:rPr>
          <w:rFonts w:hint="eastAsia" w:ascii="Times New Roman" w:hAnsi="Times New Roman"/>
          <w:sz w:val="10"/>
          <w:szCs w:val="10"/>
          <w:highlight w:val="none"/>
          <w:lang w:val="en-US" w:eastAsia="zh-CN"/>
        </w:rPr>
        <w:t>的</w:t>
      </w:r>
      <w:r>
        <w:rPr>
          <w:rFonts w:hint="default" w:ascii="Times New Roman" w:hAnsi="Times New Roman"/>
          <w:sz w:val="10"/>
          <w:szCs w:val="10"/>
          <w:highlight w:val="none"/>
          <w:lang w:val="en-US" w:eastAsia="zh-CN"/>
        </w:rPr>
        <w:t xml:space="preserve">: Ai = number calls per hour </w:t>
      </w:r>
      <w:r>
        <w:rPr>
          <w:rFonts w:hint="default" w:ascii="Arial" w:hAnsi="Arial" w:cs="Arial"/>
          <w:sz w:val="10"/>
          <w:szCs w:val="10"/>
          <w:highlight w:val="none"/>
          <w:lang w:val="en-US" w:eastAsia="zh-CN"/>
        </w:rPr>
        <w:t>×</w:t>
      </w:r>
      <w:r>
        <w:rPr>
          <w:rFonts w:hint="default" w:ascii="Times New Roman" w:hAnsi="Times New Roman"/>
          <w:sz w:val="10"/>
          <w:szCs w:val="10"/>
          <w:highlight w:val="none"/>
          <w:lang w:val="en-US" w:eastAsia="zh-CN"/>
        </w:rPr>
        <w:t xml:space="preserve"> each call time lasts per hour</w:t>
      </w:r>
    </w:p>
    <w:p w14:paraId="2389125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总</w:t>
      </w:r>
      <w:r>
        <w:rPr>
          <w:rFonts w:hint="default" w:ascii="Times New Roman" w:hAnsi="Times New Roman"/>
          <w:sz w:val="10"/>
          <w:szCs w:val="10"/>
          <w:highlight w:val="none"/>
          <w:lang w:val="en-US" w:eastAsia="zh-CN"/>
        </w:rPr>
        <w:t xml:space="preserve">traffic: A = number of users </w:t>
      </w:r>
      <w:r>
        <w:rPr>
          <w:rFonts w:hint="default" w:ascii="Arial" w:hAnsi="Arial" w:cs="Arial"/>
          <w:sz w:val="10"/>
          <w:szCs w:val="10"/>
          <w:highlight w:val="none"/>
          <w:lang w:val="en-US" w:eastAsia="zh-CN"/>
        </w:rPr>
        <w:t>×</w:t>
      </w:r>
      <w:r>
        <w:rPr>
          <w:rFonts w:hint="default" w:ascii="Times New Roman" w:hAnsi="Times New Roman"/>
          <w:sz w:val="10"/>
          <w:szCs w:val="10"/>
          <w:highlight w:val="none"/>
          <w:lang w:val="en-US" w:eastAsia="zh-CN"/>
        </w:rPr>
        <w:t xml:space="preserve"> Ai,  Example:5 </w:t>
      </w:r>
      <w:r>
        <w:rPr>
          <w:rFonts w:hint="default" w:ascii="Arial" w:hAnsi="Arial" w:cs="Arial"/>
          <w:sz w:val="10"/>
          <w:szCs w:val="10"/>
          <w:highlight w:val="none"/>
          <w:lang w:val="en-US" w:eastAsia="zh-CN"/>
        </w:rPr>
        <w:t xml:space="preserve">× </w:t>
      </w:r>
      <w:r>
        <w:rPr>
          <w:rFonts w:hint="default" w:ascii="Times New Roman" w:hAnsi="Times New Roman"/>
          <w:sz w:val="10"/>
          <w:szCs w:val="10"/>
          <w:highlight w:val="none"/>
          <w:lang w:val="en-US" w:eastAsia="zh-CN"/>
        </w:rPr>
        <w:t>1/5[erl] = 1[erl]</w:t>
      </w:r>
    </w:p>
    <w:p w14:paraId="3C7A788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Meaning: in average, there is 1 active call; but the actual number of active calls varies from 0 (no active user) to 5 (all users active),with probability.</w:t>
      </w:r>
    </w:p>
    <w:p w14:paraId="7751F7F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m:oMath>
        <m:r>
          <m:rPr/>
          <w:rPr>
            <w:rFonts w:hint="default" w:ascii="DejaVu Math TeX Gyre" w:hAnsi="DejaVu Math TeX Gyre" w:eastAsiaTheme="minorEastAsia"/>
            <w:sz w:val="8"/>
          </w:rPr>
          <m:t>P[k</m:t>
        </m:r>
        <m:r>
          <m:rPr>
            <m:sty m:val="p"/>
          </m:rPr>
          <w:rPr>
            <w:rFonts w:hint="default" w:ascii="DejaVu Math TeX Gyre" w:hAnsi="DejaVu Math TeX Gyre" w:eastAsiaTheme="minorEastAsia"/>
            <w:sz w:val="8"/>
          </w:rPr>
          <m:t xml:space="preserve"> </m:t>
        </m:r>
        <m:r>
          <m:rPr/>
          <w:rPr>
            <w:rFonts w:hint="default" w:ascii="DejaVu Math TeX Gyre" w:hAnsi="DejaVu Math TeX Gyre" w:eastAsiaTheme="minorEastAsia"/>
            <w:sz w:val="8"/>
          </w:rPr>
          <m:t>active</m:t>
        </m:r>
        <m:r>
          <m:rPr>
            <m:sty m:val="p"/>
          </m:rPr>
          <w:rPr>
            <w:rFonts w:hint="default" w:ascii="DejaVu Math TeX Gyre" w:hAnsi="DejaVu Math TeX Gyre" w:eastAsiaTheme="minorEastAsia"/>
            <w:sz w:val="8"/>
          </w:rPr>
          <m:t xml:space="preserve"> </m:t>
        </m:r>
        <m:r>
          <m:rPr/>
          <w:rPr>
            <w:rFonts w:hint="default" w:ascii="DejaVu Math TeX Gyre" w:hAnsi="DejaVu Math TeX Gyre" w:eastAsiaTheme="minorEastAsia"/>
            <w:sz w:val="8"/>
          </w:rPr>
          <m:t>calls]=</m:t>
        </m:r>
        <m:d>
          <m:dPr>
            <m:ctrlPr>
              <w:rPr>
                <w:rFonts w:hint="default" w:ascii="DejaVu Math TeX Gyre" w:hAnsi="DejaVu Math TeX Gyre" w:eastAsiaTheme="minorEastAsia"/>
                <w:i/>
                <w:sz w:val="8"/>
              </w:rPr>
            </m:ctrlPr>
          </m:dPr>
          <m:e>
            <m:f>
              <m:fPr>
                <m:ctrlPr>
                  <w:rPr>
                    <w:rFonts w:hint="default" w:ascii="DejaVu Math TeX Gyre" w:hAnsi="DejaVu Math TeX Gyre" w:eastAsiaTheme="minorEastAsia"/>
                    <w:i/>
                    <w:sz w:val="8"/>
                  </w:rPr>
                </m:ctrlPr>
              </m:fPr>
              <m:num>
                <m:r>
                  <m:rPr/>
                  <w:rPr>
                    <w:rFonts w:hint="default" w:ascii="DejaVu Math TeX Gyre" w:hAnsi="DejaVu Math TeX Gyre" w:eastAsiaTheme="minorEastAsia"/>
                    <w:sz w:val="8"/>
                  </w:rPr>
                  <m:t>5</m:t>
                </m:r>
                <m:ctrlPr>
                  <w:rPr>
                    <w:rFonts w:ascii="DejaVu Math TeX Gyre" w:hAnsi="DejaVu Math TeX Gyre" w:eastAsiaTheme="minorEastAsia"/>
                    <w:sz w:val="8"/>
                  </w:rPr>
                </m:ctrlPr>
              </m:num>
              <m:den>
                <m:r>
                  <m:rPr/>
                  <w:rPr>
                    <w:rFonts w:hint="default" w:ascii="DejaVu Math TeX Gyre" w:hAnsi="DejaVu Math TeX Gyre" w:eastAsiaTheme="minorEastAsia"/>
                    <w:sz w:val="8"/>
                  </w:rPr>
                  <m:t>k</m:t>
                </m:r>
                <m:ctrlPr>
                  <w:rPr>
                    <w:rFonts w:ascii="DejaVu Math TeX Gyre" w:hAnsi="DejaVu Math TeX Gyre" w:eastAsiaTheme="minorEastAsia"/>
                    <w:sz w:val="8"/>
                  </w:rPr>
                </m:ctrlPr>
              </m:den>
            </m:f>
            <m:ctrlPr>
              <w:rPr>
                <w:rFonts w:hint="default" w:ascii="DejaVu Math TeX Gyre" w:hAnsi="DejaVu Math TeX Gyre" w:eastAsiaTheme="minorEastAsia"/>
                <w:i/>
                <w:sz w:val="8"/>
              </w:rPr>
            </m:ctrlPr>
          </m:e>
        </m:d>
        <m:sSubSup>
          <m:sSubSupPr>
            <m:ctrlPr>
              <w:rPr>
                <w:rFonts w:hint="default" w:ascii="DejaVu Math TeX Gyre" w:hAnsi="DejaVu Math TeX Gyre" w:eastAsiaTheme="minorEastAsia"/>
                <w:sz w:val="8"/>
              </w:rPr>
            </m:ctrlPr>
          </m:sSubSupPr>
          <m:e>
            <m:r>
              <m:rPr/>
              <w:rPr>
                <w:rFonts w:hint="default" w:ascii="DejaVu Math TeX Gyre" w:hAnsi="DejaVu Math TeX Gyre" w:eastAsiaTheme="minorEastAsia"/>
                <w:sz w:val="8"/>
              </w:rPr>
              <m:t>A</m:t>
            </m:r>
            <m:ctrlPr>
              <w:rPr>
                <w:rFonts w:hint="default" w:ascii="DejaVu Math TeX Gyre" w:hAnsi="DejaVu Math TeX Gyre" w:eastAsiaTheme="minorEastAsia"/>
                <w:i/>
                <w:sz w:val="8"/>
              </w:rPr>
            </m:ctrlPr>
          </m:e>
          <m:sub>
            <m:r>
              <m:rPr/>
              <w:rPr>
                <w:rFonts w:hint="default" w:ascii="DejaVu Math TeX Gyre" w:hAnsi="DejaVu Math TeX Gyre" w:eastAsiaTheme="minorEastAsia"/>
                <w:sz w:val="8"/>
              </w:rPr>
              <m:t>i</m:t>
            </m:r>
            <m:ctrlPr>
              <w:rPr>
                <w:rFonts w:hint="default" w:ascii="DejaVu Math TeX Gyre" w:hAnsi="DejaVu Math TeX Gyre" w:eastAsiaTheme="minorEastAsia"/>
                <w:i/>
                <w:sz w:val="8"/>
              </w:rPr>
            </m:ctrlPr>
          </m:sub>
          <m:sup>
            <m:r>
              <m:rPr/>
              <w:rPr>
                <w:rFonts w:hint="default" w:ascii="DejaVu Math TeX Gyre" w:hAnsi="DejaVu Math TeX Gyre" w:eastAsiaTheme="minorEastAsia"/>
                <w:sz w:val="8"/>
              </w:rPr>
              <m:t>k</m:t>
            </m:r>
            <m:ctrlPr>
              <w:rPr>
                <w:rFonts w:hint="default" w:ascii="DejaVu Math TeX Gyre" w:hAnsi="DejaVu Math TeX Gyre" w:eastAsiaTheme="minorEastAsia"/>
                <w:i/>
                <w:sz w:val="8"/>
              </w:rPr>
            </m:ctrlPr>
          </m:sup>
        </m:sSubSup>
        <m:r>
          <m:rPr/>
          <w:rPr>
            <w:rFonts w:hint="default" w:ascii="DejaVu Math TeX Gyre" w:hAnsi="DejaVu Math TeX Gyre" w:eastAsiaTheme="minorEastAsia"/>
            <w:sz w:val="8"/>
          </w:rPr>
          <m:t>(1−</m:t>
        </m:r>
        <m:sSub>
          <m:sSubPr>
            <m:ctrlPr>
              <w:rPr>
                <w:rFonts w:hint="default" w:ascii="DejaVu Math TeX Gyre" w:hAnsi="DejaVu Math TeX Gyre" w:eastAsiaTheme="minorEastAsia"/>
                <w:sz w:val="8"/>
              </w:rPr>
            </m:ctrlPr>
          </m:sSubPr>
          <m:e>
            <m:r>
              <m:rPr/>
              <w:rPr>
                <w:rFonts w:hint="default" w:ascii="DejaVu Math TeX Gyre" w:hAnsi="DejaVu Math TeX Gyre" w:eastAsiaTheme="minorEastAsia"/>
                <w:sz w:val="8"/>
              </w:rPr>
              <m:t>A</m:t>
            </m:r>
            <m:ctrlPr>
              <w:rPr>
                <w:rFonts w:hint="default" w:ascii="DejaVu Math TeX Gyre" w:hAnsi="DejaVu Math TeX Gyre" w:eastAsiaTheme="minorEastAsia"/>
                <w:i/>
                <w:sz w:val="8"/>
              </w:rPr>
            </m:ctrlPr>
          </m:e>
          <m:sub>
            <m:r>
              <m:rPr/>
              <w:rPr>
                <w:rFonts w:hint="default" w:ascii="DejaVu Math TeX Gyre" w:hAnsi="DejaVu Math TeX Gyre" w:eastAsiaTheme="minorEastAsia"/>
                <w:sz w:val="8"/>
              </w:rPr>
              <m:t>i</m:t>
            </m:r>
            <m:ctrlPr>
              <w:rPr>
                <w:rFonts w:hint="default" w:ascii="DejaVu Math TeX Gyre" w:hAnsi="DejaVu Math TeX Gyre" w:eastAsiaTheme="minorEastAsia"/>
                <w:i/>
                <w:sz w:val="8"/>
              </w:rPr>
            </m:ctrlPr>
          </m:sub>
        </m:sSub>
        <m:sSup>
          <m:sSupPr>
            <m:ctrlPr>
              <w:rPr>
                <w:rFonts w:hint="default" w:ascii="DejaVu Math TeX Gyre" w:hAnsi="DejaVu Math TeX Gyre" w:eastAsiaTheme="minorEastAsia"/>
                <w:sz w:val="8"/>
              </w:rPr>
            </m:ctrlPr>
          </m:sSupPr>
          <m:e>
            <m:r>
              <m:rPr/>
              <w:rPr>
                <w:rFonts w:hint="default" w:ascii="DejaVu Math TeX Gyre" w:hAnsi="DejaVu Math TeX Gyre" w:eastAsiaTheme="minorEastAsia"/>
                <w:sz w:val="8"/>
              </w:rPr>
              <m:t>)</m:t>
            </m:r>
            <m:ctrlPr>
              <w:rPr>
                <w:rFonts w:hint="default" w:ascii="DejaVu Math TeX Gyre" w:hAnsi="DejaVu Math TeX Gyre" w:eastAsiaTheme="minorEastAsia"/>
                <w:i/>
                <w:sz w:val="8"/>
              </w:rPr>
            </m:ctrlPr>
          </m:e>
          <m:sup>
            <m:r>
              <m:rPr/>
              <w:rPr>
                <w:rFonts w:hint="default" w:ascii="DejaVu Math TeX Gyre" w:hAnsi="DejaVu Math TeX Gyre" w:eastAsiaTheme="minorEastAsia"/>
                <w:sz w:val="8"/>
              </w:rPr>
              <m:t>−k</m:t>
            </m:r>
            <m:ctrlPr>
              <w:rPr>
                <w:rFonts w:hint="default" w:ascii="DejaVu Math TeX Gyre" w:hAnsi="DejaVu Math TeX Gyre" w:eastAsiaTheme="minorEastAsia"/>
                <w:i/>
                <w:sz w:val="8"/>
              </w:rPr>
            </m:ctrlPr>
          </m:sup>
        </m:sSup>
      </m:oMath>
      <w:r>
        <w:rPr>
          <w:rFonts w:hint="eastAsia" w:hAnsi="DejaVu Math TeX Gyre"/>
          <w:i w:val="0"/>
          <w:sz w:val="8"/>
          <w:lang w:val="en-US" w:eastAsia="zh-CN"/>
        </w:rPr>
        <w:t xml:space="preserve"> </w:t>
      </w:r>
      <w:r>
        <w:rPr>
          <w:rFonts w:hint="eastAsia" w:ascii="Times New Roman" w:hAnsi="Times New Roman"/>
          <w:sz w:val="10"/>
          <w:szCs w:val="10"/>
          <w:highlight w:val="none"/>
          <w:lang w:val="en-US" w:eastAsia="zh-CN"/>
        </w:rPr>
        <w:t>当m数量较大时根据p来reserve</w:t>
      </w:r>
    </w:p>
    <w:p w14:paraId="76757A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Infinite users</w:t>
      </w:r>
    </w:p>
    <w:p w14:paraId="099FF97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p>
    <w:p w14:paraId="02DD75B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hAnsi="DejaVu Math TeX Gyre"/>
          <w:i w:val="0"/>
          <w:kern w:val="2"/>
          <w:sz w:val="10"/>
          <w:szCs w:val="10"/>
          <w:highlight w:val="none"/>
          <w:lang w:val="en-US" w:eastAsia="zh-CN"/>
        </w:rPr>
      </w:pPr>
      <m:oMathPara>
        <m:oMathParaPr>
          <m:jc m:val="left"/>
        </m:oMathParaPr>
        <m:oMath>
          <m:r>
            <m:rPr/>
            <w:rPr>
              <w:rFonts w:hint="default" w:ascii="DejaVu Math TeX Gyre" w:hAnsi="DejaVu Math TeX Gyre" w:eastAsiaTheme="minorEastAsia"/>
              <w:sz w:val="8"/>
              <w:szCs w:val="22"/>
            </w:rPr>
            <m:t>P[k,M]=</m:t>
          </m:r>
          <m:d>
            <m:dPr>
              <m:ctrlPr>
                <w:rPr>
                  <w:rFonts w:hint="default" w:ascii="DejaVu Math TeX Gyre" w:hAnsi="DejaVu Math TeX Gyre" w:eastAsiaTheme="minorEastAsia"/>
                  <w:i/>
                  <w:sz w:val="8"/>
                  <w:szCs w:val="22"/>
                </w:rPr>
              </m:ctrlPr>
            </m:dPr>
            <m:e>
              <m:f>
                <m:fPr>
                  <m:ctrlPr>
                    <w:rPr>
                      <w:rFonts w:hint="default" w:ascii="DejaVu Math TeX Gyre" w:hAnsi="DejaVu Math TeX Gyre" w:eastAsiaTheme="minorEastAsia"/>
                      <w:i/>
                      <w:sz w:val="8"/>
                      <w:szCs w:val="22"/>
                    </w:rPr>
                  </m:ctrlPr>
                </m:fPr>
                <m:num>
                  <m:r>
                    <m:rPr/>
                    <w:rPr>
                      <w:rFonts w:hint="default" w:ascii="DejaVu Math TeX Gyre" w:hAnsi="DejaVu Math TeX Gyre" w:eastAsiaTheme="minorEastAsia"/>
                      <w:sz w:val="8"/>
                      <w:szCs w:val="22"/>
                    </w:rPr>
                    <m:t>M</m:t>
                  </m:r>
                  <m:ctrlPr>
                    <w:rPr>
                      <w:rFonts w:ascii="DejaVu Math TeX Gyre" w:hAnsi="DejaVu Math TeX Gyre" w:eastAsiaTheme="minorEastAsia"/>
                      <w:sz w:val="8"/>
                      <w:szCs w:val="22"/>
                    </w:rPr>
                  </m:ctrlPr>
                </m:num>
                <m:den>
                  <m:r>
                    <m:rPr/>
                    <w:rPr>
                      <w:rFonts w:hint="default" w:ascii="DejaVu Math TeX Gyre" w:hAnsi="DejaVu Math TeX Gyre" w:eastAsiaTheme="minorEastAsia"/>
                      <w:sz w:val="8"/>
                      <w:szCs w:val="22"/>
                    </w:rPr>
                    <m:t>k</m:t>
                  </m:r>
                  <m:ctrlPr>
                    <w:rPr>
                      <w:rFonts w:ascii="DejaVu Math TeX Gyre" w:hAnsi="DejaVu Math TeX Gyre" w:eastAsiaTheme="minorEastAsia"/>
                      <w:sz w:val="8"/>
                      <w:szCs w:val="22"/>
                    </w:rPr>
                  </m:ctrlPr>
                </m:den>
              </m:f>
              <m:ctrlPr>
                <w:rPr>
                  <w:rFonts w:hint="default" w:ascii="DejaVu Math TeX Gyre" w:hAnsi="DejaVu Math TeX Gyre" w:eastAsiaTheme="minorEastAsia"/>
                  <w:i/>
                  <w:sz w:val="8"/>
                  <w:szCs w:val="22"/>
                </w:rPr>
              </m:ctrlPr>
            </m:e>
          </m:d>
          <m:sSubSup>
            <m:sSubSupPr>
              <m:ctrlPr>
                <w:rPr>
                  <w:rFonts w:hint="default" w:ascii="DejaVu Math TeX Gyre" w:hAnsi="DejaVu Math TeX Gyre" w:eastAsiaTheme="minorEastAsia"/>
                  <w:sz w:val="8"/>
                  <w:szCs w:val="22"/>
                </w:rPr>
              </m:ctrlPr>
            </m:sSubSupPr>
            <m:e>
              <m:r>
                <m:rPr/>
                <w:rPr>
                  <w:rFonts w:hint="default" w:ascii="DejaVu Math TeX Gyre" w:hAnsi="DejaVu Math TeX Gyre" w:eastAsiaTheme="minorEastAsia"/>
                  <w:sz w:val="8"/>
                  <w:szCs w:val="22"/>
                </w:rPr>
                <m:t>A</m:t>
              </m:r>
              <m:ctrlPr>
                <w:rPr>
                  <w:rFonts w:hint="default" w:ascii="DejaVu Math TeX Gyre" w:hAnsi="DejaVu Math TeX Gyre" w:eastAsiaTheme="minorEastAsia"/>
                  <w:i/>
                  <w:sz w:val="8"/>
                  <w:szCs w:val="22"/>
                </w:rPr>
              </m:ctrlPr>
            </m:e>
            <m:sub>
              <m:r>
                <m:rPr/>
                <w:rPr>
                  <w:rFonts w:hint="default" w:ascii="DejaVu Math TeX Gyre" w:hAnsi="DejaVu Math TeX Gyre" w:eastAsiaTheme="minorEastAsia"/>
                  <w:sz w:val="8"/>
                  <w:szCs w:val="22"/>
                </w:rPr>
                <m:t>i</m:t>
              </m:r>
              <m:ctrlPr>
                <w:rPr>
                  <w:rFonts w:hint="default" w:ascii="DejaVu Math TeX Gyre" w:hAnsi="DejaVu Math TeX Gyre" w:eastAsiaTheme="minorEastAsia"/>
                  <w:i/>
                  <w:sz w:val="8"/>
                  <w:szCs w:val="22"/>
                </w:rPr>
              </m:ctrlPr>
            </m:sub>
            <m:sup>
              <m:r>
                <m:rPr/>
                <w:rPr>
                  <w:rFonts w:hint="default" w:ascii="DejaVu Math TeX Gyre" w:hAnsi="DejaVu Math TeX Gyre" w:eastAsiaTheme="minorEastAsia"/>
                  <w:sz w:val="8"/>
                  <w:szCs w:val="22"/>
                </w:rPr>
                <m:t>k</m:t>
              </m:r>
              <m:ctrlPr>
                <w:rPr>
                  <w:rFonts w:hint="default" w:ascii="DejaVu Math TeX Gyre" w:hAnsi="DejaVu Math TeX Gyre" w:eastAsiaTheme="minorEastAsia"/>
                  <w:i/>
                  <w:sz w:val="8"/>
                  <w:szCs w:val="22"/>
                </w:rPr>
              </m:ctrlPr>
            </m:sup>
          </m:sSubSup>
          <m:r>
            <m:rPr/>
            <w:rPr>
              <w:rFonts w:hint="default" w:ascii="DejaVu Math TeX Gyre" w:hAnsi="DejaVu Math TeX Gyre" w:eastAsiaTheme="minorEastAsia"/>
              <w:sz w:val="8"/>
              <w:szCs w:val="22"/>
            </w:rPr>
            <m:t>(1−</m:t>
          </m:r>
          <m:sSub>
            <m:sSubPr>
              <m:ctrlPr>
                <w:rPr>
                  <w:rFonts w:hint="default" w:ascii="DejaVu Math TeX Gyre" w:hAnsi="DejaVu Math TeX Gyre" w:eastAsiaTheme="minorEastAsia"/>
                  <w:sz w:val="8"/>
                  <w:szCs w:val="22"/>
                </w:rPr>
              </m:ctrlPr>
            </m:sSubPr>
            <m:e>
              <m:r>
                <m:rPr/>
                <w:rPr>
                  <w:rFonts w:hint="default" w:ascii="DejaVu Math TeX Gyre" w:hAnsi="DejaVu Math TeX Gyre" w:eastAsiaTheme="minorEastAsia"/>
                  <w:sz w:val="8"/>
                  <w:szCs w:val="22"/>
                </w:rPr>
                <m:t>A</m:t>
              </m:r>
              <m:ctrlPr>
                <w:rPr>
                  <w:rFonts w:hint="default" w:ascii="DejaVu Math TeX Gyre" w:hAnsi="DejaVu Math TeX Gyre" w:eastAsiaTheme="minorEastAsia"/>
                  <w:i/>
                  <w:sz w:val="8"/>
                  <w:szCs w:val="22"/>
                </w:rPr>
              </m:ctrlPr>
            </m:e>
            <m:sub>
              <m:r>
                <m:rPr/>
                <w:rPr>
                  <w:rFonts w:hint="default" w:ascii="DejaVu Math TeX Gyre" w:hAnsi="DejaVu Math TeX Gyre" w:eastAsiaTheme="minorEastAsia"/>
                  <w:sz w:val="8"/>
                  <w:szCs w:val="22"/>
                </w:rPr>
                <m:t>i</m:t>
              </m:r>
              <m:ctrlPr>
                <w:rPr>
                  <w:rFonts w:hint="default" w:ascii="DejaVu Math TeX Gyre" w:hAnsi="DejaVu Math TeX Gyre" w:eastAsiaTheme="minorEastAsia"/>
                  <w:i/>
                  <w:sz w:val="8"/>
                  <w:szCs w:val="22"/>
                </w:rPr>
              </m:ctrlPr>
            </m:sub>
          </m:sSub>
          <m:sSup>
            <m:sSupPr>
              <m:ctrlPr>
                <w:rPr>
                  <w:rFonts w:hint="default" w:ascii="DejaVu Math TeX Gyre" w:hAnsi="DejaVu Math TeX Gyre" w:eastAsiaTheme="minorEastAsia"/>
                  <w:sz w:val="8"/>
                  <w:szCs w:val="22"/>
                </w:rPr>
              </m:ctrlPr>
            </m:sSupPr>
            <m:e>
              <m:r>
                <m:rPr/>
                <w:rPr>
                  <w:rFonts w:hint="default" w:ascii="DejaVu Math TeX Gyre" w:hAnsi="DejaVu Math TeX Gyre" w:eastAsiaTheme="minorEastAsia"/>
                  <w:sz w:val="8"/>
                  <w:szCs w:val="22"/>
                </w:rPr>
                <m:t>)</m:t>
              </m:r>
              <m:ctrlPr>
                <w:rPr>
                  <w:rFonts w:hint="default" w:ascii="DejaVu Math TeX Gyre" w:hAnsi="DejaVu Math TeX Gyre" w:eastAsiaTheme="minorEastAsia"/>
                  <w:i/>
                  <w:sz w:val="8"/>
                  <w:szCs w:val="22"/>
                </w:rPr>
              </m:ctrlPr>
            </m:e>
            <m:sup>
              <m:r>
                <m:rPr/>
                <w:rPr>
                  <w:rFonts w:hint="default" w:ascii="DejaVu Math TeX Gyre" w:hAnsi="DejaVu Math TeX Gyre" w:eastAsiaTheme="minorEastAsia"/>
                  <w:sz w:val="8"/>
                  <w:szCs w:val="22"/>
                </w:rPr>
                <m:t>M−k</m:t>
              </m:r>
              <m:ctrlPr>
                <w:rPr>
                  <w:rFonts w:hint="default" w:ascii="DejaVu Math TeX Gyre" w:hAnsi="DejaVu Math TeX Gyre" w:eastAsiaTheme="minorEastAsia"/>
                  <w:i/>
                  <w:sz w:val="8"/>
                  <w:szCs w:val="22"/>
                </w:rPr>
              </m:ctrlPr>
            </m:sup>
          </m:sSup>
          <m:r>
            <m:rPr/>
            <w:rPr>
              <w:rFonts w:hint="default" w:ascii="DejaVu Math TeX Gyre" w:hAnsi="DejaVu Math TeX Gyre" w:eastAsiaTheme="minorEastAsia"/>
              <w:sz w:val="8"/>
              <w:szCs w:val="22"/>
            </w:rPr>
            <m:t>=</m:t>
          </m:r>
          <m:f>
            <m:fPr>
              <m:ctrlPr>
                <w:rPr>
                  <w:rFonts w:hint="default" w:ascii="DejaVu Math TeX Gyre" w:hAnsi="DejaVu Math TeX Gyre" w:eastAsiaTheme="minorEastAsia"/>
                  <w:i/>
                  <w:sz w:val="8"/>
                  <w:szCs w:val="22"/>
                </w:rPr>
              </m:ctrlPr>
            </m:fPr>
            <m:num>
              <m:r>
                <m:rPr/>
                <w:rPr>
                  <w:rFonts w:hint="default" w:ascii="DejaVu Math TeX Gyre" w:hAnsi="DejaVu Math TeX Gyre" w:eastAsiaTheme="minorEastAsia"/>
                  <w:sz w:val="8"/>
                  <w:szCs w:val="22"/>
                </w:rPr>
                <m:t>M!</m:t>
              </m:r>
              <m:ctrlPr>
                <w:rPr>
                  <w:rFonts w:ascii="DejaVu Math TeX Gyre" w:hAnsi="DejaVu Math TeX Gyre" w:eastAsiaTheme="minorEastAsia"/>
                  <w:sz w:val="8"/>
                  <w:szCs w:val="22"/>
                </w:rPr>
              </m:ctrlPr>
            </m:num>
            <m:den>
              <m:r>
                <m:rPr/>
                <w:rPr>
                  <w:rFonts w:hint="default" w:ascii="DejaVu Math TeX Gyre" w:hAnsi="DejaVu Math TeX Gyre" w:eastAsiaTheme="minorEastAsia"/>
                  <w:sz w:val="8"/>
                  <w:szCs w:val="22"/>
                </w:rPr>
                <m:t>(M−k)!k!</m:t>
              </m:r>
              <m:ctrlPr>
                <w:rPr>
                  <w:rFonts w:ascii="DejaVu Math TeX Gyre" w:hAnsi="DejaVu Math TeX Gyre" w:eastAsiaTheme="minorEastAsia"/>
                  <w:sz w:val="8"/>
                  <w:szCs w:val="22"/>
                </w:rPr>
              </m:ctrlPr>
            </m:den>
          </m:f>
          <m:sSup>
            <m:sSupPr>
              <m:ctrlPr>
                <w:rPr>
                  <w:rFonts w:hint="default" w:ascii="DejaVu Math TeX Gyre" w:hAnsi="DejaVu Math TeX Gyre" w:eastAsiaTheme="minorEastAsia"/>
                  <w:sz w:val="8"/>
                  <w:szCs w:val="22"/>
                </w:rPr>
              </m:ctrlPr>
            </m:sSupPr>
            <m:e>
              <m:d>
                <m:dPr>
                  <m:ctrlPr>
                    <w:rPr>
                      <w:rFonts w:hint="default" w:ascii="DejaVu Math TeX Gyre" w:hAnsi="DejaVu Math TeX Gyre" w:eastAsiaTheme="minorEastAsia"/>
                      <w:i/>
                      <w:sz w:val="8"/>
                      <w:szCs w:val="22"/>
                    </w:rPr>
                  </m:ctrlPr>
                </m:dPr>
                <m:e>
                  <m:f>
                    <m:fPr>
                      <m:ctrlPr>
                        <w:rPr>
                          <w:rFonts w:hint="default" w:ascii="DejaVu Math TeX Gyre" w:hAnsi="DejaVu Math TeX Gyre" w:eastAsiaTheme="minorEastAsia"/>
                          <w:i/>
                          <w:sz w:val="8"/>
                          <w:szCs w:val="22"/>
                        </w:rPr>
                      </m:ctrlPr>
                    </m:fPr>
                    <m:num>
                      <m:r>
                        <m:rPr/>
                        <w:rPr>
                          <w:rFonts w:hint="default" w:ascii="DejaVu Math TeX Gyre" w:hAnsi="DejaVu Math TeX Gyre" w:eastAsiaTheme="minorEastAsia"/>
                          <w:sz w:val="8"/>
                          <w:szCs w:val="22"/>
                        </w:rPr>
                        <m:t>A</m:t>
                      </m:r>
                      <m:ctrlPr>
                        <w:rPr>
                          <w:rFonts w:ascii="DejaVu Math TeX Gyre" w:hAnsi="DejaVu Math TeX Gyre" w:eastAsiaTheme="minorEastAsia"/>
                          <w:sz w:val="8"/>
                          <w:szCs w:val="22"/>
                        </w:rPr>
                      </m:ctrlPr>
                    </m:num>
                    <m:den>
                      <m:r>
                        <m:rPr/>
                        <w:rPr>
                          <w:rFonts w:hint="default" w:ascii="DejaVu Math TeX Gyre" w:hAnsi="DejaVu Math TeX Gyre" w:eastAsiaTheme="minorEastAsia"/>
                          <w:sz w:val="8"/>
                          <w:szCs w:val="22"/>
                        </w:rPr>
                        <m:t>M</m:t>
                      </m:r>
                      <m:ctrlPr>
                        <w:rPr>
                          <w:rFonts w:ascii="DejaVu Math TeX Gyre" w:hAnsi="DejaVu Math TeX Gyre" w:eastAsiaTheme="minorEastAsia"/>
                          <w:sz w:val="8"/>
                          <w:szCs w:val="22"/>
                        </w:rPr>
                      </m:ctrlPr>
                    </m:den>
                  </m:f>
                  <m:ctrlPr>
                    <w:rPr>
                      <w:rFonts w:hint="default" w:ascii="DejaVu Math TeX Gyre" w:hAnsi="DejaVu Math TeX Gyre" w:eastAsiaTheme="minorEastAsia"/>
                      <w:i/>
                      <w:sz w:val="8"/>
                      <w:szCs w:val="22"/>
                    </w:rPr>
                  </m:ctrlPr>
                </m:e>
              </m:d>
              <m:ctrlPr>
                <w:rPr>
                  <w:rFonts w:hint="default" w:ascii="DejaVu Math TeX Gyre" w:hAnsi="DejaVu Math TeX Gyre" w:eastAsiaTheme="minorEastAsia"/>
                  <w:i/>
                  <w:sz w:val="8"/>
                  <w:szCs w:val="22"/>
                </w:rPr>
              </m:ctrlPr>
            </m:e>
            <m:sup>
              <m:r>
                <m:rPr/>
                <w:rPr>
                  <w:rFonts w:hint="default" w:ascii="DejaVu Math TeX Gyre" w:hAnsi="DejaVu Math TeX Gyre" w:eastAsiaTheme="minorEastAsia"/>
                  <w:sz w:val="8"/>
                  <w:szCs w:val="22"/>
                </w:rPr>
                <m:t>k</m:t>
              </m:r>
              <m:ctrlPr>
                <w:rPr>
                  <w:rFonts w:hint="default" w:ascii="DejaVu Math TeX Gyre" w:hAnsi="DejaVu Math TeX Gyre" w:eastAsiaTheme="minorEastAsia"/>
                  <w:i/>
                  <w:sz w:val="8"/>
                  <w:szCs w:val="22"/>
                </w:rPr>
              </m:ctrlPr>
            </m:sup>
          </m:sSup>
          <m:f>
            <m:fPr>
              <m:ctrlPr>
                <w:rPr>
                  <w:rFonts w:hint="default" w:ascii="DejaVu Math TeX Gyre" w:hAnsi="DejaVu Math TeX Gyre" w:eastAsiaTheme="minorEastAsia"/>
                  <w:i/>
                  <w:sz w:val="8"/>
                  <w:szCs w:val="22"/>
                </w:rPr>
              </m:ctrlPr>
            </m:fPr>
            <m:num>
              <m:sSup>
                <m:sSupPr>
                  <m:ctrlPr>
                    <w:rPr>
                      <w:rFonts w:hint="default" w:ascii="DejaVu Math TeX Gyre" w:hAnsi="DejaVu Math TeX Gyre" w:eastAsiaTheme="minorEastAsia"/>
                      <w:sz w:val="8"/>
                      <w:szCs w:val="22"/>
                    </w:rPr>
                  </m:ctrlPr>
                </m:sSupPr>
                <m:e>
                  <m:d>
                    <m:dPr>
                      <m:ctrlPr>
                        <w:rPr>
                          <w:rFonts w:hint="default" w:ascii="DejaVu Math TeX Gyre" w:hAnsi="DejaVu Math TeX Gyre" w:eastAsiaTheme="minorEastAsia"/>
                          <w:i/>
                          <w:sz w:val="8"/>
                          <w:szCs w:val="22"/>
                        </w:rPr>
                      </m:ctrlPr>
                    </m:dPr>
                    <m:e>
                      <m:r>
                        <m:rPr/>
                        <w:rPr>
                          <w:rFonts w:hint="default" w:ascii="DejaVu Math TeX Gyre" w:hAnsi="DejaVu Math TeX Gyre" w:eastAsiaTheme="minorEastAsia"/>
                          <w:sz w:val="8"/>
                          <w:szCs w:val="22"/>
                        </w:rPr>
                        <m:t>1−</m:t>
                      </m:r>
                      <m:f>
                        <m:fPr>
                          <m:ctrlPr>
                            <w:rPr>
                              <w:rFonts w:hint="default" w:ascii="DejaVu Math TeX Gyre" w:hAnsi="DejaVu Math TeX Gyre" w:eastAsiaTheme="minorEastAsia"/>
                              <w:i/>
                              <w:sz w:val="8"/>
                              <w:szCs w:val="22"/>
                            </w:rPr>
                          </m:ctrlPr>
                        </m:fPr>
                        <m:num>
                          <m:r>
                            <m:rPr/>
                            <w:rPr>
                              <w:rFonts w:hint="default" w:ascii="DejaVu Math TeX Gyre" w:hAnsi="DejaVu Math TeX Gyre" w:eastAsiaTheme="minorEastAsia"/>
                              <w:sz w:val="8"/>
                              <w:szCs w:val="22"/>
                            </w:rPr>
                            <m:t>A</m:t>
                          </m:r>
                          <m:ctrlPr>
                            <w:rPr>
                              <w:rFonts w:ascii="DejaVu Math TeX Gyre" w:hAnsi="DejaVu Math TeX Gyre" w:eastAsiaTheme="minorEastAsia"/>
                              <w:sz w:val="8"/>
                              <w:szCs w:val="22"/>
                            </w:rPr>
                          </m:ctrlPr>
                        </m:num>
                        <m:den>
                          <m:r>
                            <m:rPr/>
                            <w:rPr>
                              <w:rFonts w:hint="default" w:ascii="DejaVu Math TeX Gyre" w:hAnsi="DejaVu Math TeX Gyre" w:eastAsiaTheme="minorEastAsia"/>
                              <w:sz w:val="8"/>
                              <w:szCs w:val="22"/>
                            </w:rPr>
                            <m:t>M</m:t>
                          </m:r>
                          <m:ctrlPr>
                            <w:rPr>
                              <w:rFonts w:ascii="DejaVu Math TeX Gyre" w:hAnsi="DejaVu Math TeX Gyre" w:eastAsiaTheme="minorEastAsia"/>
                              <w:sz w:val="8"/>
                              <w:szCs w:val="22"/>
                            </w:rPr>
                          </m:ctrlPr>
                        </m:den>
                      </m:f>
                      <m:ctrlPr>
                        <w:rPr>
                          <w:rFonts w:hint="default" w:ascii="DejaVu Math TeX Gyre" w:hAnsi="DejaVu Math TeX Gyre" w:eastAsiaTheme="minorEastAsia"/>
                          <w:i/>
                          <w:sz w:val="8"/>
                          <w:szCs w:val="22"/>
                        </w:rPr>
                      </m:ctrlPr>
                    </m:e>
                  </m:d>
                  <m:ctrlPr>
                    <w:rPr>
                      <w:rFonts w:hint="default" w:ascii="DejaVu Math TeX Gyre" w:hAnsi="DejaVu Math TeX Gyre" w:eastAsiaTheme="minorEastAsia"/>
                      <w:i/>
                      <w:sz w:val="8"/>
                      <w:szCs w:val="22"/>
                    </w:rPr>
                  </m:ctrlPr>
                </m:e>
                <m:sup>
                  <m:r>
                    <m:rPr/>
                    <w:rPr>
                      <w:rFonts w:hint="default" w:ascii="DejaVu Math TeX Gyre" w:hAnsi="DejaVu Math TeX Gyre" w:eastAsiaTheme="minorEastAsia"/>
                      <w:sz w:val="8"/>
                      <w:szCs w:val="22"/>
                    </w:rPr>
                    <m:t>M</m:t>
                  </m:r>
                  <m:ctrlPr>
                    <w:rPr>
                      <w:rFonts w:hint="default" w:ascii="DejaVu Math TeX Gyre" w:hAnsi="DejaVu Math TeX Gyre" w:eastAsiaTheme="minorEastAsia"/>
                      <w:i/>
                      <w:sz w:val="8"/>
                      <w:szCs w:val="22"/>
                    </w:rPr>
                  </m:ctrlPr>
                </m:sup>
              </m:sSup>
              <m:ctrlPr>
                <w:rPr>
                  <w:rFonts w:hint="default" w:ascii="DejaVu Math TeX Gyre" w:hAnsi="DejaVu Math TeX Gyre" w:eastAsiaTheme="minorEastAsia"/>
                  <w:sz w:val="8"/>
                  <w:szCs w:val="22"/>
                </w:rPr>
              </m:ctrlPr>
            </m:num>
            <m:den>
              <m:sSup>
                <m:sSupPr>
                  <m:ctrlPr>
                    <w:rPr>
                      <w:rFonts w:hint="default" w:ascii="DejaVu Math TeX Gyre" w:hAnsi="DejaVu Math TeX Gyre" w:eastAsiaTheme="minorEastAsia"/>
                      <w:sz w:val="8"/>
                      <w:szCs w:val="22"/>
                    </w:rPr>
                  </m:ctrlPr>
                </m:sSupPr>
                <m:e>
                  <m:d>
                    <m:dPr>
                      <m:ctrlPr>
                        <w:rPr>
                          <w:rFonts w:hint="default" w:ascii="DejaVu Math TeX Gyre" w:hAnsi="DejaVu Math TeX Gyre" w:eastAsiaTheme="minorEastAsia"/>
                          <w:i/>
                          <w:sz w:val="8"/>
                          <w:szCs w:val="22"/>
                        </w:rPr>
                      </m:ctrlPr>
                    </m:dPr>
                    <m:e>
                      <m:r>
                        <m:rPr/>
                        <w:rPr>
                          <w:rFonts w:hint="default" w:ascii="DejaVu Math TeX Gyre" w:hAnsi="DejaVu Math TeX Gyre" w:eastAsiaTheme="minorEastAsia"/>
                          <w:sz w:val="8"/>
                          <w:szCs w:val="22"/>
                        </w:rPr>
                        <m:t>1−</m:t>
                      </m:r>
                      <m:f>
                        <m:fPr>
                          <m:ctrlPr>
                            <w:rPr>
                              <w:rFonts w:hint="default" w:ascii="DejaVu Math TeX Gyre" w:hAnsi="DejaVu Math TeX Gyre" w:eastAsiaTheme="minorEastAsia"/>
                              <w:i/>
                              <w:sz w:val="8"/>
                              <w:szCs w:val="22"/>
                            </w:rPr>
                          </m:ctrlPr>
                        </m:fPr>
                        <m:num>
                          <m:r>
                            <m:rPr/>
                            <w:rPr>
                              <w:rFonts w:hint="default" w:ascii="DejaVu Math TeX Gyre" w:hAnsi="DejaVu Math TeX Gyre" w:eastAsiaTheme="minorEastAsia"/>
                              <w:sz w:val="8"/>
                              <w:szCs w:val="22"/>
                            </w:rPr>
                            <m:t>A</m:t>
                          </m:r>
                          <m:ctrlPr>
                            <w:rPr>
                              <w:rFonts w:ascii="DejaVu Math TeX Gyre" w:hAnsi="DejaVu Math TeX Gyre" w:eastAsiaTheme="minorEastAsia"/>
                              <w:sz w:val="8"/>
                              <w:szCs w:val="22"/>
                            </w:rPr>
                          </m:ctrlPr>
                        </m:num>
                        <m:den>
                          <m:r>
                            <m:rPr/>
                            <w:rPr>
                              <w:rFonts w:hint="default" w:ascii="DejaVu Math TeX Gyre" w:hAnsi="DejaVu Math TeX Gyre" w:eastAsiaTheme="minorEastAsia"/>
                              <w:sz w:val="8"/>
                              <w:szCs w:val="22"/>
                            </w:rPr>
                            <m:t>M</m:t>
                          </m:r>
                          <m:ctrlPr>
                            <w:rPr>
                              <w:rFonts w:ascii="DejaVu Math TeX Gyre" w:hAnsi="DejaVu Math TeX Gyre" w:eastAsiaTheme="minorEastAsia"/>
                              <w:sz w:val="8"/>
                              <w:szCs w:val="22"/>
                            </w:rPr>
                          </m:ctrlPr>
                        </m:den>
                      </m:f>
                      <m:ctrlPr>
                        <w:rPr>
                          <w:rFonts w:hint="default" w:ascii="DejaVu Math TeX Gyre" w:hAnsi="DejaVu Math TeX Gyre" w:eastAsiaTheme="minorEastAsia"/>
                          <w:i/>
                          <w:sz w:val="8"/>
                          <w:szCs w:val="22"/>
                        </w:rPr>
                      </m:ctrlPr>
                    </m:e>
                  </m:d>
                  <m:ctrlPr>
                    <w:rPr>
                      <w:rFonts w:hint="default" w:ascii="DejaVu Math TeX Gyre" w:hAnsi="DejaVu Math TeX Gyre" w:eastAsiaTheme="minorEastAsia"/>
                      <w:i/>
                      <w:sz w:val="8"/>
                      <w:szCs w:val="22"/>
                    </w:rPr>
                  </m:ctrlPr>
                </m:e>
                <m:sup>
                  <m:r>
                    <m:rPr/>
                    <w:rPr>
                      <w:rFonts w:hint="default" w:ascii="DejaVu Math TeX Gyre" w:hAnsi="DejaVu Math TeX Gyre" w:eastAsiaTheme="minorEastAsia"/>
                      <w:sz w:val="8"/>
                      <w:szCs w:val="22"/>
                    </w:rPr>
                    <m:t>k</m:t>
                  </m:r>
                  <m:ctrlPr>
                    <w:rPr>
                      <w:rFonts w:hint="default" w:ascii="DejaVu Math TeX Gyre" w:hAnsi="DejaVu Math TeX Gyre" w:eastAsiaTheme="minorEastAsia"/>
                      <w:i/>
                      <w:sz w:val="8"/>
                      <w:szCs w:val="22"/>
                    </w:rPr>
                  </m:ctrlPr>
                </m:sup>
              </m:sSup>
              <m:ctrlPr>
                <w:rPr>
                  <w:rFonts w:hint="default" w:ascii="DejaVu Math TeX Gyre" w:hAnsi="DejaVu Math TeX Gyre" w:eastAsiaTheme="minorEastAsia"/>
                  <w:sz w:val="8"/>
                  <w:szCs w:val="22"/>
                </w:rPr>
              </m:ctrlPr>
            </m:den>
          </m:f>
        </m:oMath>
      </m:oMathPara>
    </w:p>
    <w:p w14:paraId="4A86EAE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p>
    <w:p w14:paraId="1EB4C08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hAnsi="DejaVu Math TeX Gyre"/>
          <w:i w:val="0"/>
          <w:kern w:val="2"/>
          <w:sz w:val="10"/>
          <w:szCs w:val="10"/>
          <w:highlight w:val="none"/>
          <w:lang w:val="en-US" w:eastAsia="zh-CN"/>
        </w:rPr>
      </w:pPr>
      <w:r>
        <w:rPr>
          <w:rFonts w:hint="eastAsia" w:ascii="Times New Roman" w:hAnsi="Times New Roman"/>
          <w:sz w:val="10"/>
          <w:szCs w:val="10"/>
          <w:highlight w:val="none"/>
          <w:lang w:val="en-US" w:eastAsia="zh-CN"/>
        </w:rPr>
        <w:t>user</w:t>
      </w:r>
      <w:r>
        <w:rPr>
          <w:rFonts w:hint="eastAsia" w:hAnsi="DejaVu Math TeX Gyre"/>
          <w:i w:val="0"/>
          <w:kern w:val="2"/>
          <w:sz w:val="10"/>
          <w:szCs w:val="10"/>
          <w:highlight w:val="none"/>
          <w:lang w:val="en-US" w:eastAsia="zh-CN"/>
        </w:rPr>
        <w:t xml:space="preserve">无限的时候可以成为泊松分布            </w:t>
      </w:r>
      <w:r>
        <w:rPr>
          <w:rFonts w:hint="default" w:ascii="DejaVu Math TeX Gyre" w:hAnsi="DejaVu Math TeX Gyre" w:eastAsiaTheme="minorEastAsia"/>
          <w:sz w:val="6"/>
          <w:szCs w:val="21"/>
        </w:rPr>
        <w:t xml:space="preserve"> </w:t>
      </w:r>
    </w:p>
    <w:p w14:paraId="5ECEAE0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P[block] = P[C accepted calls]</w:t>
      </w:r>
      <m:oMath>
        <m:sSub>
          <m:sSubPr>
            <m:ctrlPr>
              <w:rPr>
                <w:rFonts w:hint="default" w:ascii="DejaVu Math TeX Gyre" w:hAnsi="DejaVu Math TeX Gyre" w:eastAsiaTheme="minorEastAsia"/>
                <w:sz w:val="10"/>
                <w:szCs w:val="24"/>
              </w:rPr>
            </m:ctrlPr>
          </m:sSubPr>
          <m:e>
            <m:r>
              <m:rPr/>
              <w:rPr>
                <w:rFonts w:hint="default" w:ascii="DejaVu Math TeX Gyre" w:hAnsi="DejaVu Math TeX Gyre"/>
                <w:sz w:val="10"/>
                <w:szCs w:val="24"/>
                <w:lang w:val="en-US" w:eastAsia="zh-CN"/>
              </w:rPr>
              <m:t xml:space="preserve">                            </m:t>
            </m:r>
            <m:r>
              <m:rPr/>
              <w:rPr>
                <w:rFonts w:hint="default" w:ascii="DejaVu Math TeX Gyre" w:hAnsi="DejaVu Math TeX Gyre" w:eastAsiaTheme="minorEastAsia"/>
                <w:sz w:val="10"/>
                <w:szCs w:val="24"/>
              </w:rPr>
              <m:t>P</m:t>
            </m:r>
            <m:ctrlPr>
              <w:rPr>
                <w:rFonts w:ascii="DejaVu Math TeX Gyre" w:hAnsi="DejaVu Math TeX Gyre" w:eastAsiaTheme="minorEastAsia"/>
                <w:sz w:val="10"/>
                <w:szCs w:val="24"/>
              </w:rPr>
            </m:ctrlPr>
          </m:e>
          <m:sub>
            <m:r>
              <m:rPr/>
              <w:rPr>
                <w:rFonts w:hint="default" w:ascii="DejaVu Math TeX Gyre" w:hAnsi="DejaVu Math TeX Gyre" w:eastAsiaTheme="minorEastAsia"/>
                <w:sz w:val="10"/>
                <w:szCs w:val="24"/>
              </w:rPr>
              <m:t>k</m:t>
            </m:r>
            <m:ctrlPr>
              <w:rPr>
                <w:rFonts w:ascii="DejaVu Math TeX Gyre" w:hAnsi="DejaVu Math TeX Gyre" w:eastAsiaTheme="minorEastAsia"/>
                <w:sz w:val="10"/>
                <w:szCs w:val="24"/>
              </w:rPr>
            </m:ctrlPr>
          </m:sub>
        </m:sSub>
        <m:r>
          <m:rPr/>
          <w:rPr>
            <w:rFonts w:hint="default" w:ascii="DejaVu Math TeX Gyre" w:hAnsi="DejaVu Math TeX Gyre" w:eastAsiaTheme="minorEastAsia"/>
            <w:sz w:val="10"/>
            <w:szCs w:val="24"/>
          </w:rPr>
          <m:t>(A)=</m:t>
        </m:r>
        <m:sSup>
          <m:sSupPr>
            <m:ctrlPr>
              <w:rPr>
                <w:rFonts w:hint="default" w:ascii="DejaVu Math TeX Gyre" w:hAnsi="DejaVu Math TeX Gyre" w:eastAsiaTheme="minorEastAsia"/>
                <w:sz w:val="10"/>
                <w:szCs w:val="24"/>
              </w:rPr>
            </m:ctrlPr>
          </m:sSupPr>
          <m:e>
            <m:r>
              <m:rPr/>
              <w:rPr>
                <w:rFonts w:hint="default" w:ascii="DejaVu Math TeX Gyre" w:hAnsi="DejaVu Math TeX Gyre" w:eastAsiaTheme="minorEastAsia"/>
                <w:sz w:val="10"/>
                <w:szCs w:val="24"/>
              </w:rPr>
              <m:t>e</m:t>
            </m:r>
            <m:ctrlPr>
              <w:rPr>
                <w:rFonts w:ascii="DejaVu Math TeX Gyre" w:hAnsi="DejaVu Math TeX Gyre" w:eastAsiaTheme="minorEastAsia"/>
                <w:sz w:val="10"/>
                <w:szCs w:val="24"/>
              </w:rPr>
            </m:ctrlPr>
          </m:e>
          <m:sup>
            <m:r>
              <m:rPr/>
              <w:rPr>
                <w:rFonts w:hint="default" w:ascii="DejaVu Math TeX Gyre" w:hAnsi="DejaVu Math TeX Gyre" w:eastAsiaTheme="minorEastAsia"/>
                <w:sz w:val="10"/>
                <w:szCs w:val="24"/>
              </w:rPr>
              <m:t>−A</m:t>
            </m:r>
            <m:ctrlPr>
              <w:rPr>
                <w:rFonts w:ascii="DejaVu Math TeX Gyre" w:hAnsi="DejaVu Math TeX Gyre" w:eastAsiaTheme="minorEastAsia"/>
                <w:sz w:val="10"/>
                <w:szCs w:val="24"/>
              </w:rPr>
            </m:ctrlPr>
          </m:sup>
        </m:sSup>
        <m:f>
          <m:fPr>
            <m:ctrlPr>
              <w:rPr>
                <w:rFonts w:hint="default" w:ascii="DejaVu Math TeX Gyre" w:hAnsi="DejaVu Math TeX Gyre" w:eastAsiaTheme="minorEastAsia"/>
                <w:i/>
                <w:sz w:val="10"/>
                <w:szCs w:val="24"/>
              </w:rPr>
            </m:ctrlPr>
          </m:fPr>
          <m:num>
            <m:sSup>
              <m:sSupPr>
                <m:ctrlPr>
                  <w:rPr>
                    <w:rFonts w:hint="default" w:ascii="DejaVu Math TeX Gyre" w:hAnsi="DejaVu Math TeX Gyre" w:eastAsiaTheme="minorEastAsia"/>
                    <w:sz w:val="10"/>
                    <w:szCs w:val="24"/>
                  </w:rPr>
                </m:ctrlPr>
              </m:sSupPr>
              <m:e>
                <m:r>
                  <m:rPr/>
                  <w:rPr>
                    <w:rFonts w:hint="default" w:ascii="DejaVu Math TeX Gyre" w:hAnsi="DejaVu Math TeX Gyre" w:eastAsiaTheme="minorEastAsia"/>
                    <w:sz w:val="10"/>
                    <w:szCs w:val="24"/>
                  </w:rPr>
                  <m:t>A</m:t>
                </m:r>
                <m:ctrlPr>
                  <w:rPr>
                    <w:rFonts w:ascii="DejaVu Math TeX Gyre" w:hAnsi="DejaVu Math TeX Gyre" w:eastAsiaTheme="minorEastAsia"/>
                    <w:sz w:val="10"/>
                    <w:szCs w:val="24"/>
                  </w:rPr>
                </m:ctrlPr>
              </m:e>
              <m:sup>
                <m:r>
                  <m:rPr/>
                  <w:rPr>
                    <w:rFonts w:hint="default" w:ascii="DejaVu Math TeX Gyre" w:hAnsi="DejaVu Math TeX Gyre" w:eastAsiaTheme="minorEastAsia"/>
                    <w:sz w:val="10"/>
                    <w:szCs w:val="24"/>
                  </w:rPr>
                  <m:t>k</m:t>
                </m:r>
                <m:ctrlPr>
                  <w:rPr>
                    <w:rFonts w:ascii="DejaVu Math TeX Gyre" w:hAnsi="DejaVu Math TeX Gyre" w:eastAsiaTheme="minorEastAsia"/>
                    <w:sz w:val="10"/>
                    <w:szCs w:val="24"/>
                  </w:rPr>
                </m:ctrlPr>
              </m:sup>
            </m:sSup>
            <m:ctrlPr>
              <w:rPr>
                <w:rFonts w:hint="default" w:ascii="DejaVu Math TeX Gyre" w:hAnsi="DejaVu Math TeX Gyre" w:eastAsiaTheme="minorEastAsia"/>
                <w:sz w:val="10"/>
                <w:szCs w:val="24"/>
              </w:rPr>
            </m:ctrlPr>
          </m:num>
          <m:den>
            <m:r>
              <m:rPr/>
              <w:rPr>
                <w:rFonts w:hint="default" w:ascii="DejaVu Math TeX Gyre" w:hAnsi="DejaVu Math TeX Gyre" w:eastAsiaTheme="minorEastAsia"/>
                <w:sz w:val="10"/>
                <w:szCs w:val="24"/>
              </w:rPr>
              <m:t>k!</m:t>
            </m:r>
            <m:ctrlPr>
              <w:rPr>
                <w:rFonts w:hint="default" w:ascii="DejaVu Math TeX Gyre" w:hAnsi="DejaVu Math TeX Gyre" w:eastAsiaTheme="minorEastAsia"/>
                <w:sz w:val="10"/>
                <w:szCs w:val="24"/>
              </w:rPr>
            </m:ctrlPr>
          </m:den>
        </m:f>
      </m:oMath>
    </w:p>
    <w:p w14:paraId="1695611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yellow"/>
          <w:lang w:val="en-US" w:eastAsia="zh-CN"/>
        </w:rPr>
        <w:t>Call Capacity</w:t>
      </w:r>
      <w:r>
        <w:rPr>
          <w:rFonts w:hint="default" w:ascii="Times New Roman" w:hAnsi="Times New Roman"/>
          <w:sz w:val="10"/>
          <w:szCs w:val="10"/>
          <w:highlight w:val="none"/>
          <w:lang w:val="en-US" w:eastAsia="zh-CN"/>
        </w:rPr>
        <w:t xml:space="preserve"> (defined with respect to a view of the switch or MSC)</w:t>
      </w:r>
    </w:p>
    <w:p w14:paraId="7080B88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Two approaches to view the system: global view and component view </w:t>
      </w:r>
    </w:p>
    <w:p w14:paraId="3532AE9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Bold" w:hAnsi="Times New Roman Bold" w:cs="Times New Roman Bold"/>
          <w:b/>
          <w:bCs/>
          <w:color w:val="588E32" w:themeColor="accent4" w:themeShade="BF"/>
          <w:sz w:val="10"/>
          <w:szCs w:val="10"/>
          <w:highlight w:val="green"/>
          <w:lang w:val="en-US" w:eastAsia="zh-CN"/>
        </w:rPr>
        <w:t>•</w:t>
      </w:r>
      <w:r>
        <w:rPr>
          <w:rFonts w:hint="default" w:ascii="Times New Roman Bold" w:hAnsi="Times New Roman Bold" w:cs="Times New Roman Bold"/>
          <w:b/>
          <w:bCs/>
          <w:color w:val="588E32" w:themeColor="accent4" w:themeShade="BF"/>
          <w:sz w:val="10"/>
          <w:szCs w:val="10"/>
          <w:highlight w:val="none"/>
          <w:lang w:val="en-US" w:eastAsia="zh-CN"/>
        </w:rPr>
        <w:t xml:space="preserve"> Global view: </w:t>
      </w:r>
      <w:r>
        <w:rPr>
          <w:rFonts w:hint="default" w:ascii="Times New Roman" w:hAnsi="Times New Roman"/>
          <w:sz w:val="10"/>
          <w:szCs w:val="10"/>
          <w:highlight w:val="none"/>
          <w:lang w:val="en-US" w:eastAsia="zh-CN"/>
        </w:rPr>
        <w:t xml:space="preserve">MSC is a single unit. Each request is counted as an attempt. </w:t>
      </w:r>
    </w:p>
    <w:p w14:paraId="58E84A6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call volume : the sum of the originating and incoming (O+I) calls</w:t>
      </w:r>
    </w:p>
    <w:p w14:paraId="34ACAB0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color w:val="FF0000"/>
          <w:sz w:val="10"/>
          <w:szCs w:val="10"/>
          <w:highlight w:val="none"/>
          <w:lang w:val="en-US" w:eastAsia="zh-CN"/>
        </w:rPr>
        <w:t>O:</w:t>
      </w:r>
      <w:r>
        <w:rPr>
          <w:rFonts w:hint="default" w:ascii="Times New Roman" w:hAnsi="Times New Roman"/>
          <w:sz w:val="10"/>
          <w:szCs w:val="10"/>
          <w:highlight w:val="none"/>
          <w:lang w:val="en-US" w:eastAsia="zh-CN"/>
        </w:rPr>
        <w:t xml:space="preserve"> • Partial dial calls: partial time-outs and abandons • Intra-office calls: originate from and terminate to the same switch • Outgoing calls: originate from a line on the switch but terminate to a line on a different switch</w:t>
      </w:r>
    </w:p>
    <w:p w14:paraId="7C7DA80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color w:val="FF0000"/>
          <w:sz w:val="10"/>
          <w:szCs w:val="10"/>
          <w:highlight w:val="none"/>
          <w:lang w:val="en-US" w:eastAsia="zh-CN"/>
        </w:rPr>
        <w:t>I:</w:t>
      </w:r>
      <w:r>
        <w:rPr>
          <w:rFonts w:hint="default" w:ascii="Times New Roman" w:hAnsi="Times New Roman"/>
          <w:sz w:val="10"/>
          <w:szCs w:val="10"/>
          <w:highlight w:val="none"/>
          <w:lang w:val="en-US" w:eastAsia="zh-CN"/>
        </w:rPr>
        <w:t xml:space="preserve"> • Incoming-terminating calls: terminate to a line on the MSC but originate from a different switch• Tandem calls: trunk-to-trunk calls that are routed through the switch • Direct inward dialing (DID): calls to a PBX system</w:t>
      </w:r>
    </w:p>
    <w:p w14:paraId="29156F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color w:val="auto"/>
          <w:sz w:val="10"/>
          <w:szCs w:val="10"/>
          <w:highlight w:val="green"/>
          <w:lang w:val="en-US" w:eastAsia="zh-CN"/>
        </w:rPr>
        <w:t>•</w:t>
      </w:r>
      <w:r>
        <w:rPr>
          <w:rFonts w:hint="default" w:ascii="Times New Roman Bold" w:hAnsi="Times New Roman Bold" w:cs="Times New Roman Bold"/>
          <w:b/>
          <w:bCs/>
          <w:color w:val="588E32" w:themeColor="accent4" w:themeShade="BF"/>
          <w:sz w:val="10"/>
          <w:szCs w:val="10"/>
          <w:highlight w:val="none"/>
          <w:lang w:val="en-US" w:eastAsia="zh-CN"/>
        </w:rPr>
        <w:t xml:space="preserve"> Component view:</w:t>
      </w:r>
      <w:r>
        <w:rPr>
          <w:rFonts w:hint="default" w:ascii="Times New Roman" w:hAnsi="Times New Roman"/>
          <w:color w:val="FF0000"/>
          <w:sz w:val="10"/>
          <w:szCs w:val="10"/>
          <w:highlight w:val="none"/>
          <w:lang w:val="en-US" w:eastAsia="zh-CN"/>
        </w:rPr>
        <w:t xml:space="preserve"> </w:t>
      </w:r>
      <w:r>
        <w:rPr>
          <w:rFonts w:hint="default" w:ascii="Times New Roman" w:hAnsi="Times New Roman"/>
          <w:sz w:val="10"/>
          <w:szCs w:val="10"/>
          <w:highlight w:val="none"/>
          <w:lang w:val="en-US" w:eastAsia="zh-CN"/>
        </w:rPr>
        <w:t xml:space="preserve">The component of interest is considered a subsystem. </w:t>
      </w:r>
    </w:p>
    <w:p w14:paraId="2EDF096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Each request to the component for service is counted as an attempt. </w:t>
      </w:r>
    </w:p>
    <w:p w14:paraId="3DACA8A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This view applies to principal processors involved in call processing.</w:t>
      </w:r>
    </w:p>
    <w:p w14:paraId="58A5F92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olor w:val="FF0000"/>
          <w:sz w:val="10"/>
          <w:szCs w:val="10"/>
          <w:highlight w:val="none"/>
          <w:lang w:val="en-US" w:eastAsia="zh-CN"/>
        </w:rPr>
      </w:pPr>
      <w:r>
        <w:rPr>
          <w:rFonts w:hint="default" w:ascii="Times New Roman" w:hAnsi="Times New Roman"/>
          <w:sz w:val="10"/>
          <w:szCs w:val="10"/>
          <w:highlight w:val="none"/>
          <w:lang w:val="en-US" w:eastAsia="zh-CN"/>
        </w:rPr>
        <w:t xml:space="preserve">• the call volume of interest:the sum of originating and terminating </w:t>
      </w:r>
      <w:r>
        <w:rPr>
          <w:rFonts w:hint="default" w:ascii="Times New Roman" w:hAnsi="Times New Roman"/>
          <w:color w:val="FF0000"/>
          <w:sz w:val="10"/>
          <w:szCs w:val="10"/>
          <w:highlight w:val="none"/>
          <w:lang w:val="en-US" w:eastAsia="zh-CN"/>
        </w:rPr>
        <w:t>half-calls</w:t>
      </w:r>
    </w:p>
    <w:p w14:paraId="7BD28C9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color w:val="FF0000"/>
          <w:sz w:val="10"/>
          <w:szCs w:val="10"/>
          <w:highlight w:val="none"/>
          <w:lang w:val="en-US" w:eastAsia="zh-CN"/>
        </w:rPr>
        <w:t>O half-calls:</w:t>
      </w:r>
      <w:r>
        <w:rPr>
          <w:rFonts w:hint="default" w:ascii="Times New Roman" w:hAnsi="Times New Roman"/>
          <w:sz w:val="10"/>
          <w:szCs w:val="10"/>
          <w:highlight w:val="none"/>
          <w:lang w:val="en-US" w:eastAsia="zh-CN"/>
        </w:rPr>
        <w:t xml:space="preserve"> • One originating half-call is for each originating call, because two peripheral equipment</w:t>
      </w:r>
      <w:r>
        <w:rPr>
          <w:rFonts w:hint="eastAsia" w:ascii="Times New Roman" w:hAnsi="Times New Roman"/>
          <w:sz w:val="10"/>
          <w:szCs w:val="10"/>
          <w:highlight w:val="none"/>
          <w:lang w:val="en-US" w:eastAsia="zh-CN"/>
        </w:rPr>
        <w:t>外围设备</w:t>
      </w:r>
      <w:r>
        <w:rPr>
          <w:rFonts w:hint="default" w:ascii="Times New Roman" w:hAnsi="Times New Roman"/>
          <w:sz w:val="10"/>
          <w:szCs w:val="10"/>
          <w:highlight w:val="none"/>
          <w:lang w:val="en-US" w:eastAsia="zh-CN"/>
        </w:rPr>
        <w:t xml:space="preserve"> connections are required for a completed call. • If the component serves both lines and trunks, incoming and outgoing half-calls are added to the total half-call volume.</w:t>
      </w:r>
    </w:p>
    <w:p w14:paraId="6B4BC3C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color w:val="FF0000"/>
          <w:sz w:val="10"/>
          <w:szCs w:val="10"/>
          <w:highlight w:val="none"/>
          <w:lang w:val="en-US" w:eastAsia="zh-CN"/>
        </w:rPr>
        <w:t>T</w:t>
      </w:r>
      <w:r>
        <w:rPr>
          <w:rFonts w:hint="eastAsia" w:ascii="Times New Roman" w:hAnsi="Times New Roman"/>
          <w:color w:val="FF0000"/>
          <w:sz w:val="10"/>
          <w:szCs w:val="10"/>
          <w:highlight w:val="none"/>
          <w:lang w:val="en-US" w:eastAsia="zh-CN"/>
        </w:rPr>
        <w:t xml:space="preserve"> </w:t>
      </w:r>
      <w:r>
        <w:rPr>
          <w:rFonts w:hint="default" w:ascii="Times New Roman" w:hAnsi="Times New Roman"/>
          <w:color w:val="FF0000"/>
          <w:sz w:val="10"/>
          <w:szCs w:val="10"/>
          <w:highlight w:val="none"/>
          <w:lang w:val="en-US" w:eastAsia="zh-CN"/>
        </w:rPr>
        <w:t>half-calls:</w:t>
      </w:r>
      <w:r>
        <w:rPr>
          <w:rFonts w:hint="default" w:ascii="Times New Roman" w:hAnsi="Times New Roman"/>
          <w:sz w:val="10"/>
          <w:szCs w:val="10"/>
          <w:highlight w:val="none"/>
          <w:lang w:val="en-US" w:eastAsia="zh-CN"/>
        </w:rPr>
        <w:t xml:space="preserve"> • One terminating half-call is for each incoming/terminating call and each inter-office call</w:t>
      </w:r>
    </w:p>
    <w:p w14:paraId="7C76D5A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Bold" w:hAnsi="Times New Roman Bold" w:cs="Times New Roman Bold"/>
          <w:b/>
          <w:bCs/>
          <w:color w:val="588E32" w:themeColor="accent4" w:themeShade="BF"/>
          <w:sz w:val="10"/>
          <w:szCs w:val="10"/>
          <w:highlight w:val="none"/>
          <w:lang w:val="en-US" w:eastAsia="zh-CN"/>
        </w:rPr>
      </w:pPr>
      <w:r>
        <w:rPr>
          <w:rFonts w:hint="default" w:ascii="Times New Roman Bold" w:hAnsi="Times New Roman Bold" w:cs="Times New Roman Bold"/>
          <w:b/>
          <w:bCs/>
          <w:color w:val="588E32" w:themeColor="accent4" w:themeShade="BF"/>
          <w:sz w:val="10"/>
          <w:szCs w:val="10"/>
          <w:highlight w:val="none"/>
          <w:lang w:val="en-US" w:eastAsia="zh-CN"/>
        </w:rPr>
        <w:t>Environment--(O+I) calls/line</w:t>
      </w:r>
    </w:p>
    <w:p w14:paraId="696678A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Metro大都市 3.5–4.0; Suburba</w:t>
      </w:r>
      <w:r>
        <w:rPr>
          <w:rFonts w:hint="eastAsia" w:ascii="Times New Roman" w:hAnsi="Times New Roman"/>
          <w:sz w:val="10"/>
          <w:szCs w:val="10"/>
          <w:highlight w:val="none"/>
          <w:lang w:val="en-US" w:eastAsia="zh-CN"/>
        </w:rPr>
        <w:t>n</w:t>
      </w:r>
      <w:r>
        <w:rPr>
          <w:rFonts w:hint="default" w:ascii="Times New Roman" w:hAnsi="Times New Roman"/>
          <w:sz w:val="10"/>
          <w:szCs w:val="10"/>
          <w:highlight w:val="none"/>
          <w:lang w:val="en-US" w:eastAsia="zh-CN"/>
        </w:rPr>
        <w:t>郊区2.0–2.5; Rural</w:t>
      </w:r>
      <w:r>
        <w:rPr>
          <w:rFonts w:hint="eastAsia" w:ascii="Times New Roman" w:hAnsi="Times New Roman"/>
          <w:sz w:val="10"/>
          <w:szCs w:val="10"/>
          <w:highlight w:val="none"/>
          <w:lang w:val="en-US" w:eastAsia="zh-CN"/>
        </w:rPr>
        <w:t>乡村</w:t>
      </w:r>
      <w:r>
        <w:rPr>
          <w:rFonts w:hint="default" w:ascii="Times New Roman" w:hAnsi="Times New Roman"/>
          <w:sz w:val="10"/>
          <w:szCs w:val="10"/>
          <w:highlight w:val="none"/>
          <w:lang w:val="en-US" w:eastAsia="zh-CN"/>
        </w:rPr>
        <w:t xml:space="preserve"> 1.2–1.5</w:t>
      </w:r>
    </w:p>
    <w:p w14:paraId="6D7450B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Call Quality</w:t>
      </w:r>
    </w:p>
    <w:p w14:paraId="2D0814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Number of calls attempted: The total number of calls attempted (also called number of bids) is the best measure of unconstrained customer demand.</w:t>
      </w:r>
    </w:p>
    <w:p w14:paraId="73C6838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Number of calls completed: The number of calls completed in a network sense (calls reaching ringing tone or being answered), when compared with number of calls attempted, provides a measure of the state of network congestion.网络意义上的已完成呼叫次数</w:t>
      </w:r>
      <w:r>
        <w:rPr>
          <w:rFonts w:hint="eastAsia" w:ascii="Times New Roman" w:hAnsi="Times New Roman"/>
          <w:sz w:val="10"/>
          <w:szCs w:val="10"/>
          <w:highlight w:val="none"/>
          <w:lang w:val="en-US" w:eastAsia="zh-CN"/>
        </w:rPr>
        <w:t>，</w:t>
      </w:r>
      <w:r>
        <w:rPr>
          <w:rFonts w:hint="default" w:ascii="Times New Roman" w:hAnsi="Times New Roman"/>
          <w:sz w:val="10"/>
          <w:szCs w:val="10"/>
          <w:highlight w:val="none"/>
          <w:lang w:val="en-US" w:eastAsia="zh-CN"/>
        </w:rPr>
        <w:t>与呼叫尝试次数的比较</w:t>
      </w:r>
    </w:p>
    <w:p w14:paraId="128B9B0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Grade of Service (GoS): (No. of busy hour call attempts - No. of busy hour call completed)/(No. of busy hour call attempts).</w:t>
      </w:r>
    </w:p>
    <w:p w14:paraId="0AF912A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Answer-seizure ratio 接听率(ASR): The ratio between the number of successful calls (answered) and the total number of call attempts (seizure) </w:t>
      </w:r>
    </w:p>
    <w:p w14:paraId="46E06D9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Answer-busy ratio 忙线率(ABR): Ratio of the number of successful calls (answered) and the total number of busy calls. </w:t>
      </w:r>
    </w:p>
    <w:p w14:paraId="2C9ECE3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w:t>
      </w:r>
      <w:r>
        <w:rPr>
          <w:rFonts w:hint="eastAsia" w:ascii="Times New Roman" w:hAnsi="Times New Roman"/>
          <w:sz w:val="10"/>
          <w:szCs w:val="10"/>
          <w:highlight w:val="none"/>
          <w:lang w:val="en-US" w:eastAsia="zh-CN"/>
        </w:rPr>
        <w:t xml:space="preserve">both </w:t>
      </w:r>
      <w:r>
        <w:rPr>
          <w:rFonts w:hint="default" w:ascii="Times New Roman" w:hAnsi="Times New Roman"/>
          <w:sz w:val="10"/>
          <w:szCs w:val="10"/>
          <w:highlight w:val="none"/>
          <w:lang w:val="en-US" w:eastAsia="zh-CN"/>
        </w:rPr>
        <w:t>measured over short periods of time (5 to 15 mi</w:t>
      </w:r>
      <w:r>
        <w:rPr>
          <w:rFonts w:hint="eastAsia" w:ascii="Times New Roman" w:hAnsi="Times New Roman"/>
          <w:sz w:val="10"/>
          <w:szCs w:val="10"/>
          <w:highlight w:val="none"/>
          <w:lang w:val="en-US" w:eastAsia="zh-CN"/>
        </w:rPr>
        <w:t>ns</w:t>
      </w:r>
      <w:r>
        <w:rPr>
          <w:rFonts w:hint="default" w:ascii="Times New Roman" w:hAnsi="Times New Roman"/>
          <w:sz w:val="10"/>
          <w:szCs w:val="10"/>
          <w:highlight w:val="none"/>
          <w:lang w:val="en-US" w:eastAsia="zh-CN"/>
        </w:rPr>
        <w:t>)• Both</w:t>
      </w:r>
      <w:r>
        <w:rPr>
          <w:rFonts w:hint="eastAsia" w:ascii="Times New Roman" w:hAnsi="Times New Roman"/>
          <w:sz w:val="10"/>
          <w:szCs w:val="10"/>
          <w:highlight w:val="none"/>
          <w:lang w:val="en-US" w:eastAsia="zh-CN"/>
        </w:rPr>
        <w:t xml:space="preserve"> </w:t>
      </w:r>
      <w:r>
        <w:rPr>
          <w:rFonts w:hint="default" w:ascii="Times New Roman" w:hAnsi="Times New Roman"/>
          <w:sz w:val="10"/>
          <w:szCs w:val="10"/>
          <w:highlight w:val="none"/>
          <w:lang w:val="en-US" w:eastAsia="zh-CN"/>
        </w:rPr>
        <w:t>indicators of instantaneous network congestion. • remain unanswered due to other reason</w:t>
      </w:r>
      <w:r>
        <w:rPr>
          <w:rFonts w:hint="eastAsia" w:ascii="Times New Roman" w:hAnsi="Times New Roman"/>
          <w:sz w:val="10"/>
          <w:szCs w:val="10"/>
          <w:highlight w:val="none"/>
          <w:lang w:val="en-US" w:eastAsia="zh-CN"/>
        </w:rPr>
        <w:t>s</w:t>
      </w:r>
    </w:p>
    <w:p w14:paraId="1E172E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Quality of Service</w:t>
      </w:r>
    </w:p>
    <w:p w14:paraId="00E79D6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factors:Transmission quality (level电平, crosstalk串扰, echo回声); Dial-tone delay, and post dial delay拨号音延迟和拨号后延迟; Grade of service; Fault incidence and service deficiency故障发生率和服务缺陷</w:t>
      </w:r>
    </w:p>
    <w:p w14:paraId="31A39E7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Approaches: • Design for the maximum permitted impairments in the most unfavorable condition </w:t>
      </w:r>
      <w:r>
        <w:rPr>
          <w:rFonts w:hint="eastAsia" w:ascii="Times New Roman" w:hAnsi="Times New Roman"/>
          <w:sz w:val="10"/>
          <w:szCs w:val="10"/>
          <w:highlight w:val="none"/>
          <w:lang w:val="en-US" w:eastAsia="zh-CN"/>
        </w:rPr>
        <w:t>对</w:t>
      </w:r>
      <w:r>
        <w:rPr>
          <w:rFonts w:hint="default" w:ascii="Times New Roman" w:hAnsi="Times New Roman"/>
          <w:sz w:val="10"/>
          <w:szCs w:val="10"/>
          <w:highlight w:val="none"/>
          <w:lang w:val="en-US" w:eastAsia="zh-CN"/>
        </w:rPr>
        <w:t>最大损伤进行设计• Design for a certain range of impairments occurring as a result of a chance combination of elements (also known as statistical design methodology)</w:t>
      </w:r>
      <w:r>
        <w:rPr>
          <w:rFonts w:hint="eastAsia" w:ascii="Times New Roman" w:hAnsi="Times New Roman"/>
          <w:sz w:val="10"/>
          <w:szCs w:val="10"/>
          <w:highlight w:val="none"/>
          <w:lang w:val="en-US" w:eastAsia="zh-CN"/>
        </w:rPr>
        <w:t>对</w:t>
      </w:r>
      <w:r>
        <w:rPr>
          <w:rFonts w:hint="default" w:ascii="Times New Roman" w:hAnsi="Times New Roman"/>
          <w:sz w:val="10"/>
          <w:szCs w:val="10"/>
          <w:highlight w:val="none"/>
          <w:lang w:val="en-US" w:eastAsia="zh-CN"/>
        </w:rPr>
        <w:t>特定范围损伤进行设计</w:t>
      </w:r>
    </w:p>
    <w:p w14:paraId="15FFD7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Engineering Considerations</w:t>
      </w:r>
    </w:p>
    <w:p w14:paraId="2067287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MSCs are engineered and administered based on the traffic load during the average busy hour of the busy season.</w:t>
      </w:r>
    </w:p>
    <w:p w14:paraId="51F8E24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Dial-tone speed delay is recorded whenever a test call does not receive a dial tone within 3 seconds.</w:t>
      </w:r>
      <w:r>
        <w:rPr>
          <w:rFonts w:hint="eastAsia" w:ascii="Times New Roman" w:hAnsi="Times New Roman"/>
          <w:sz w:val="10"/>
          <w:szCs w:val="10"/>
          <w:highlight w:val="none"/>
          <w:lang w:val="en-US" w:eastAsia="zh-CN"/>
        </w:rPr>
        <w:t xml:space="preserve"> </w:t>
      </w:r>
    </w:p>
    <w:p w14:paraId="73C555C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Terminating blockage is recorded whenever a terminating call is unable to complete because of a lack of an available path to the called line.</w:t>
      </w:r>
    </w:p>
    <w:p w14:paraId="63B00EB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Traffic data is collected for one or two weeks by half-hour during all parts of the day that may produce high loads (e.g., 8 A.M. to 11 P.M.).</w:t>
      </w:r>
    </w:p>
    <w:p w14:paraId="11180E0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Find the Average Busy Season per Busy Hour (ABS/BH)</w:t>
      </w:r>
    </w:p>
    <w:p w14:paraId="4777B23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 xml:space="preserve">Components of a Basic Queuing Process </w:t>
      </w:r>
    </w:p>
    <w:p w14:paraId="3D03CD5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The calling population: from which customers/jobs originate; The size finite or infinite (most common); homogeneous (1type) or heterogeneous </w:t>
      </w:r>
    </w:p>
    <w:p w14:paraId="2EB4E85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Arrival Process: Determines how, when and where customer/jobs arrive to the system; Important characteristic is the customers/“jobs” inter-arrival times到达间隔时间; To correctly specify the arrival process requires data collection of interarrival times and statistical analysis.</w:t>
      </w:r>
    </w:p>
    <w:p w14:paraId="18F1893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queue configuration:(Specifies the number of queues; Their location; Their effect on customer behavior-Balking拒绝 and reneging放弃; Their maximum size-Distinction between infinite and finite capacity)</w:t>
      </w:r>
    </w:p>
    <w:p w14:paraId="1923305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Service Mechanism:(one or several service facilities with one or several parallel service channels (servers); The service provided by a server is characterized by its service time; Specification is required and typically data gathering and statistical analysis; Most analytical queuing models are based on the assumption of exponentially distributed service times, with some generalizations.)</w:t>
      </w:r>
    </w:p>
    <w:p w14:paraId="2C3652E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queue discipline(Specifies the order--Most used FIFO; Other LIFO, SPT, EDD…; Can entail prioritization based on customer type.)</w:t>
      </w:r>
    </w:p>
    <w:p w14:paraId="747A1CA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Common Queuing Model</w:t>
      </w:r>
    </w:p>
    <w:p w14:paraId="4BC6A10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Service times, interarrival times: independent and identically distributed(If not otherwise specified)服务时间和到达间隔时间独立同分布</w:t>
      </w:r>
    </w:p>
    <w:p w14:paraId="07E6956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notation principle符号原则: A/S/c(A=The interarrival time distribution; S=The service time distribution; c=The number of parallel servers)</w:t>
      </w:r>
    </w:p>
    <w:p w14:paraId="71122D6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Commonly used distributions(M = Markovian (exponential) - Memoryless; D = Deterministic distribution确定性分布; G = General distribution</w:t>
      </w:r>
    </w:p>
    <w:p w14:paraId="452605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Example: M/M/c(Queuing system with exponentially distributed service and inter-arrival times and c servers服从指数分布且有 c 个服务器)</w:t>
      </w:r>
    </w:p>
    <w:p w14:paraId="1507543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The Exponential Distribution and Queuing:Lack of Memory; </w:t>
      </w:r>
    </w:p>
    <w:p w14:paraId="2ADF1305">
      <w:pPr>
        <w:keepNext w:val="0"/>
        <w:keepLines w:val="0"/>
        <w:pageBreakBefore w:val="0"/>
        <w:widowControl/>
        <w:suppressLineNumbers w:val="0"/>
        <w:kinsoku/>
        <w:wordWrap/>
        <w:overflowPunct/>
        <w:topLinePunct w:val="0"/>
        <w:autoSpaceDE/>
        <w:autoSpaceDN/>
        <w:bidi w:val="0"/>
        <w:adjustRightInd/>
        <w:snapToGrid/>
        <w:spacing w:before="0" w:beforeAutospacing="0" w:line="23" w:lineRule="atLeast"/>
        <w:jc w:val="left"/>
        <w:textAlignment w:val="auto"/>
        <w:rPr>
          <w:rFonts w:hAnsi="DejaVu Math TeX Gyre" w:eastAsia="sans-serif"/>
          <w:i w:val="0"/>
          <w:sz w:val="6"/>
          <w:szCs w:val="6"/>
        </w:rPr>
      </w:pPr>
      <m:oMath>
        <m:sSub>
          <m:sSubPr>
            <m:ctrlPr>
              <w:rPr>
                <w:rFonts w:hint="default" w:ascii="DejaVu Math TeX Gyre" w:hAnsi="DejaVu Math TeX Gyre" w:eastAsia="sans-serif"/>
                <w:sz w:val="6"/>
                <w:szCs w:val="6"/>
              </w:rPr>
            </m:ctrlPr>
          </m:sSubPr>
          <m:e>
            <m:r>
              <m:rPr/>
              <w:rPr>
                <w:rFonts w:hint="default" w:ascii="DejaVu Math TeX Gyre" w:hAnsi="DejaVu Math TeX Gyre" w:eastAsia="sans-serif"/>
                <w:sz w:val="6"/>
                <w:szCs w:val="6"/>
              </w:rPr>
              <m:t>f</m:t>
            </m:r>
            <m:ctrlPr>
              <w:rPr>
                <w:rFonts w:ascii="DejaVu Math TeX Gyre" w:hAnsi="DejaVu Math TeX Gyre" w:eastAsia="sans-serif"/>
                <w:sz w:val="6"/>
                <w:szCs w:val="6"/>
              </w:rPr>
            </m:ctrlPr>
          </m:e>
          <m:sub>
            <m:r>
              <m:rPr/>
              <w:rPr>
                <w:rFonts w:hint="default" w:ascii="DejaVu Math TeX Gyre" w:hAnsi="DejaVu Math TeX Gyre" w:eastAsia="sans-serif"/>
                <w:sz w:val="6"/>
                <w:szCs w:val="6"/>
              </w:rPr>
              <m:t>T</m:t>
            </m:r>
            <m:ctrlPr>
              <w:rPr>
                <w:rFonts w:ascii="DejaVu Math TeX Gyre" w:hAnsi="DejaVu Math TeX Gyre" w:eastAsia="sans-serif"/>
                <w:sz w:val="6"/>
                <w:szCs w:val="6"/>
              </w:rPr>
            </m:ctrlPr>
          </m:sub>
        </m:sSub>
        <m:r>
          <m:rPr/>
          <w:rPr>
            <w:rFonts w:hint="default" w:ascii="DejaVu Math TeX Gyre" w:hAnsi="DejaVu Math TeX Gyre" w:eastAsia="sans-serif"/>
            <w:sz w:val="6"/>
            <w:szCs w:val="6"/>
          </w:rPr>
          <m:t>(t)=</m:t>
        </m:r>
        <m:d>
          <m:dPr>
            <m:begChr m:val="{"/>
            <m:endChr m:val=""/>
            <m:ctrlPr>
              <w:rPr>
                <w:rFonts w:hint="default" w:ascii="DejaVu Math TeX Gyre" w:hAnsi="DejaVu Math TeX Gyre" w:eastAsia="sans-serif"/>
                <w:i/>
                <w:sz w:val="6"/>
                <w:szCs w:val="6"/>
              </w:rPr>
            </m:ctrlPr>
          </m:dPr>
          <m:e>
            <m:m>
              <m:mPr>
                <m:mcs>
                  <m:mc>
                    <m:mcPr>
                      <m:count m:val="2"/>
                      <m:mcJc m:val="left"/>
                    </m:mcPr>
                  </m:mc>
                </m:mcs>
                <m:plcHide m:val="1"/>
                <m:ctrlPr>
                  <w:rPr>
                    <w:rFonts w:hint="default" w:ascii="DejaVu Math TeX Gyre" w:hAnsi="DejaVu Math TeX Gyre" w:eastAsia="sans-serif"/>
                    <w:i/>
                    <w:sz w:val="6"/>
                    <w:szCs w:val="6"/>
                  </w:rPr>
                </m:ctrlPr>
              </m:mPr>
              <m:mr>
                <m:e>
                  <m:r>
                    <m:rPr/>
                    <w:rPr>
                      <w:rFonts w:hint="default" w:ascii="DejaVu Math TeX Gyre" w:hAnsi="DejaVu Math TeX Gyre" w:eastAsia="sans-serif"/>
                      <w:sz w:val="6"/>
                      <w:szCs w:val="6"/>
                    </w:rPr>
                    <m:t>α</m:t>
                  </m:r>
                  <m:sSup>
                    <m:sSupPr>
                      <m:ctrlPr>
                        <w:rPr>
                          <w:rFonts w:hint="default" w:ascii="DejaVu Math TeX Gyre" w:hAnsi="DejaVu Math TeX Gyre" w:eastAsia="sans-serif"/>
                          <w:sz w:val="6"/>
                          <w:szCs w:val="6"/>
                        </w:rPr>
                      </m:ctrlPr>
                    </m:sSupPr>
                    <m:e>
                      <m:r>
                        <m:rPr/>
                        <w:rPr>
                          <w:rFonts w:hint="default" w:ascii="DejaVu Math TeX Gyre" w:hAnsi="DejaVu Math TeX Gyre" w:eastAsia="sans-serif"/>
                          <w:sz w:val="6"/>
                          <w:szCs w:val="6"/>
                        </w:rPr>
                        <m:t>e</m:t>
                      </m:r>
                      <m:ctrlPr>
                        <w:rPr>
                          <w:rFonts w:ascii="DejaVu Math TeX Gyre" w:hAnsi="DejaVu Math TeX Gyre" w:eastAsia="sans-serif"/>
                          <w:sz w:val="6"/>
                          <w:szCs w:val="6"/>
                        </w:rPr>
                      </m:ctrlPr>
                    </m:e>
                    <m:sup>
                      <m:r>
                        <m:rPr/>
                        <w:rPr>
                          <w:rFonts w:hint="default" w:ascii="DejaVu Math TeX Gyre" w:hAnsi="DejaVu Math TeX Gyre" w:eastAsia="sans-serif"/>
                          <w:sz w:val="6"/>
                          <w:szCs w:val="6"/>
                        </w:rPr>
                        <m:t>−αt</m:t>
                      </m:r>
                      <m:ctrlPr>
                        <w:rPr>
                          <w:rFonts w:ascii="DejaVu Math TeX Gyre" w:hAnsi="DejaVu Math TeX Gyre" w:eastAsia="sans-serif"/>
                          <w:sz w:val="6"/>
                          <w:szCs w:val="6"/>
                        </w:rPr>
                      </m:ctrlPr>
                    </m:sup>
                  </m:sSup>
                  <m:ctrlPr>
                    <w:rPr>
                      <w:rFonts w:hint="default" w:ascii="DejaVu Math TeX Gyre" w:hAnsi="DejaVu Math TeX Gyre" w:eastAsia="sans-serif"/>
                      <w:sz w:val="6"/>
                      <w:szCs w:val="6"/>
                    </w:rPr>
                  </m:ctrlPr>
                </m:e>
                <m:e>
                  <m:r>
                    <m:rPr/>
                    <w:rPr>
                      <w:rFonts w:hint="default" w:ascii="DejaVu Math TeX Gyre" w:hAnsi="DejaVu Math TeX Gyre" w:eastAsia="sans-serif"/>
                      <w:sz w:val="6"/>
                      <w:szCs w:val="6"/>
                    </w:rPr>
                    <m:t>when</m:t>
                  </m:r>
                  <m:r>
                    <m:rPr>
                      <m:sty m:val="p"/>
                    </m:rPr>
                    <w:rPr>
                      <w:rFonts w:hint="default" w:ascii="DejaVu Math TeX Gyre" w:hAnsi="DejaVu Math TeX Gyre" w:eastAsia="sans-serif"/>
                      <w:sz w:val="6"/>
                      <w:szCs w:val="6"/>
                    </w:rPr>
                    <m:t xml:space="preserve"> </m:t>
                  </m:r>
                  <m:r>
                    <m:rPr/>
                    <w:rPr>
                      <w:rFonts w:hint="default" w:ascii="DejaVu Math TeX Gyre" w:hAnsi="DejaVu Math TeX Gyre" w:eastAsia="sans-serif"/>
                      <w:sz w:val="6"/>
                      <w:szCs w:val="6"/>
                    </w:rPr>
                    <m:t>t≥0</m:t>
                  </m:r>
                  <m:ctrlPr>
                    <w:rPr>
                      <w:rFonts w:hint="default" w:ascii="DejaVu Math TeX Gyre" w:hAnsi="DejaVu Math TeX Gyre" w:eastAsia="sans-serif"/>
                      <w:sz w:val="6"/>
                      <w:szCs w:val="6"/>
                    </w:rPr>
                  </m:ctrlPr>
                </m:e>
              </m:mr>
              <m:mr>
                <m:e>
                  <m:r>
                    <m:rPr/>
                    <w:rPr>
                      <w:rFonts w:hint="default" w:ascii="DejaVu Math TeX Gyre" w:hAnsi="DejaVu Math TeX Gyre" w:eastAsia="sans-serif"/>
                      <w:sz w:val="6"/>
                      <w:szCs w:val="6"/>
                    </w:rPr>
                    <m:t>0</m:t>
                  </m:r>
                  <m:ctrlPr>
                    <w:rPr>
                      <w:rFonts w:hint="default" w:ascii="DejaVu Math TeX Gyre" w:hAnsi="DejaVu Math TeX Gyre" w:eastAsia="sans-serif"/>
                      <w:sz w:val="6"/>
                      <w:szCs w:val="6"/>
                    </w:rPr>
                  </m:ctrlPr>
                </m:e>
                <m:e>
                  <m:r>
                    <m:rPr/>
                    <w:rPr>
                      <w:rFonts w:hint="default" w:ascii="DejaVu Math TeX Gyre" w:hAnsi="DejaVu Math TeX Gyre" w:eastAsia="sans-serif"/>
                      <w:sz w:val="6"/>
                      <w:szCs w:val="6"/>
                    </w:rPr>
                    <m:t>when</m:t>
                  </m:r>
                  <m:r>
                    <m:rPr>
                      <m:sty m:val="p"/>
                    </m:rPr>
                    <w:rPr>
                      <w:rFonts w:hint="default" w:ascii="DejaVu Math TeX Gyre" w:hAnsi="DejaVu Math TeX Gyre" w:eastAsia="sans-serif"/>
                      <w:sz w:val="6"/>
                      <w:szCs w:val="6"/>
                    </w:rPr>
                    <m:t xml:space="preserve"> </m:t>
                  </m:r>
                  <m:r>
                    <m:rPr/>
                    <w:rPr>
                      <w:rFonts w:hint="default" w:ascii="DejaVu Math TeX Gyre" w:hAnsi="DejaVu Math TeX Gyre" w:eastAsia="sans-serif"/>
                      <w:sz w:val="6"/>
                      <w:szCs w:val="6"/>
                    </w:rPr>
                    <m:t>t&lt;0</m:t>
                  </m:r>
                  <m:ctrlPr>
                    <w:rPr>
                      <w:rFonts w:hint="default" w:ascii="DejaVu Math TeX Gyre" w:hAnsi="DejaVu Math TeX Gyre" w:eastAsia="sans-serif"/>
                      <w:sz w:val="6"/>
                      <w:szCs w:val="6"/>
                    </w:rPr>
                  </m:ctrlPr>
                </m:e>
              </m:mr>
            </m:m>
            <m:ctrlPr>
              <w:rPr>
                <w:rFonts w:hint="default" w:ascii="DejaVu Math TeX Gyre" w:hAnsi="DejaVu Math TeX Gyre" w:eastAsia="sans-serif"/>
                <w:i/>
                <w:sz w:val="6"/>
                <w:szCs w:val="6"/>
              </w:rPr>
            </m:ctrlPr>
          </m:e>
        </m:d>
      </m:oMath>
      <w:r>
        <w:rPr>
          <w:rFonts w:hint="default" w:hAnsi="DejaVu Math TeX Gyre" w:eastAsia="sans-serif"/>
          <w:i w:val="0"/>
          <w:sz w:val="6"/>
          <w:szCs w:val="6"/>
          <w:lang w:val="en-US"/>
        </w:rPr>
        <w:t xml:space="preserve">, </w:t>
      </w:r>
      <w:r>
        <w:rPr>
          <w:rFonts w:hint="eastAsia" w:hAnsi="DejaVu Math TeX Gyre" w:eastAsia="sans-serif"/>
          <w:i w:val="0"/>
          <w:sz w:val="6"/>
          <w:szCs w:val="6"/>
          <w:lang w:val="en-US" w:eastAsia="zh-CN"/>
        </w:rPr>
        <w:t xml:space="preserve"> </w:t>
      </w:r>
      <m:oMath>
        <m:sSub>
          <m:sSubPr>
            <m:ctrlPr>
              <w:rPr>
                <w:rFonts w:hint="default" w:ascii="DejaVu Math TeX Gyre" w:hAnsi="DejaVu Math TeX Gyre" w:eastAsia="sans-serif"/>
                <w:sz w:val="6"/>
                <w:szCs w:val="6"/>
              </w:rPr>
            </m:ctrlPr>
          </m:sSubPr>
          <m:e>
            <m:r>
              <m:rPr/>
              <w:rPr>
                <w:rFonts w:hint="default" w:ascii="DejaVu Math TeX Gyre" w:hAnsi="DejaVu Math TeX Gyre" w:eastAsia="sans-serif"/>
                <w:sz w:val="6"/>
                <w:szCs w:val="6"/>
              </w:rPr>
              <m:t>F</m:t>
            </m:r>
            <m:ctrlPr>
              <w:rPr>
                <w:rFonts w:ascii="DejaVu Math TeX Gyre" w:hAnsi="DejaVu Math TeX Gyre" w:eastAsia="sans-serif"/>
                <w:sz w:val="6"/>
                <w:szCs w:val="6"/>
              </w:rPr>
            </m:ctrlPr>
          </m:e>
          <m:sub>
            <m:r>
              <m:rPr/>
              <w:rPr>
                <w:rFonts w:hint="default" w:ascii="DejaVu Math TeX Gyre" w:hAnsi="DejaVu Math TeX Gyre" w:eastAsia="sans-serif"/>
                <w:sz w:val="6"/>
                <w:szCs w:val="6"/>
              </w:rPr>
              <m:t>T</m:t>
            </m:r>
            <m:ctrlPr>
              <w:rPr>
                <w:rFonts w:ascii="DejaVu Math TeX Gyre" w:hAnsi="DejaVu Math TeX Gyre" w:eastAsia="sans-serif"/>
                <w:sz w:val="6"/>
                <w:szCs w:val="6"/>
              </w:rPr>
            </m:ctrlPr>
          </m:sub>
        </m:sSub>
        <m:r>
          <m:rPr/>
          <w:rPr>
            <w:rFonts w:hint="default" w:ascii="DejaVu Math TeX Gyre" w:hAnsi="DejaVu Math TeX Gyre" w:eastAsia="sans-serif"/>
            <w:sz w:val="6"/>
            <w:szCs w:val="6"/>
          </w:rPr>
          <m:t>(t)=1−</m:t>
        </m:r>
        <m:sSup>
          <m:sSupPr>
            <m:ctrlPr>
              <w:rPr>
                <w:rFonts w:hint="default" w:ascii="DejaVu Math TeX Gyre" w:hAnsi="DejaVu Math TeX Gyre" w:eastAsia="sans-serif"/>
                <w:sz w:val="6"/>
                <w:szCs w:val="6"/>
              </w:rPr>
            </m:ctrlPr>
          </m:sSupPr>
          <m:e>
            <m:r>
              <m:rPr/>
              <w:rPr>
                <w:rFonts w:hint="default" w:ascii="DejaVu Math TeX Gyre" w:hAnsi="DejaVu Math TeX Gyre" w:eastAsia="sans-serif"/>
                <w:sz w:val="6"/>
                <w:szCs w:val="6"/>
              </w:rPr>
              <m:t>e</m:t>
            </m:r>
            <m:ctrlPr>
              <w:rPr>
                <w:rFonts w:ascii="DejaVu Math TeX Gyre" w:hAnsi="DejaVu Math TeX Gyre" w:eastAsia="sans-serif"/>
                <w:sz w:val="6"/>
                <w:szCs w:val="6"/>
              </w:rPr>
            </m:ctrlPr>
          </m:e>
          <m:sup>
            <m:r>
              <m:rPr/>
              <w:rPr>
                <w:rFonts w:hint="default" w:ascii="DejaVu Math TeX Gyre" w:hAnsi="DejaVu Math TeX Gyre" w:eastAsia="sans-serif"/>
                <w:sz w:val="6"/>
                <w:szCs w:val="6"/>
              </w:rPr>
              <m:t>−αt</m:t>
            </m:r>
            <m:ctrlPr>
              <w:rPr>
                <w:rFonts w:ascii="DejaVu Math TeX Gyre" w:hAnsi="DejaVu Math TeX Gyre" w:eastAsia="sans-serif"/>
                <w:sz w:val="6"/>
                <w:szCs w:val="6"/>
              </w:rPr>
            </m:ctrlPr>
          </m:sup>
        </m:sSup>
      </m:oMath>
      <w:r>
        <w:rPr>
          <w:rFonts w:hint="default" w:hAnsi="DejaVu Math TeX Gyre" w:eastAsia="sans-serif"/>
          <w:i w:val="0"/>
          <w:sz w:val="6"/>
          <w:szCs w:val="6"/>
          <w:lang w:val="en-US"/>
        </w:rPr>
        <w:t xml:space="preserve">, </w:t>
      </w:r>
      <m:oMath>
        <m:r>
          <m:rPr/>
          <w:rPr>
            <w:rFonts w:hint="default" w:ascii="DejaVu Math TeX Gyre" w:hAnsi="DejaVu Math TeX Gyre" w:eastAsia="sans-serif"/>
            <w:sz w:val="6"/>
            <w:szCs w:val="6"/>
          </w:rPr>
          <m:t>E[T]=1/α</m:t>
        </m:r>
      </m:oMath>
      <w:r>
        <m:rPr/>
        <w:rPr>
          <w:rFonts w:hint="default" w:hAnsi="DejaVu Math TeX Gyre" w:eastAsia="sans-serif"/>
          <w:i w:val="0"/>
          <w:sz w:val="6"/>
          <w:szCs w:val="6"/>
          <w:lang w:val="en-US"/>
        </w:rPr>
        <w:t xml:space="preserve">, </w:t>
      </w:r>
      <m:oMath>
        <m:r>
          <m:rPr/>
          <w:rPr>
            <w:rFonts w:hint="default" w:ascii="DejaVu Math TeX Gyre" w:hAnsi="DejaVu Math TeX Gyre" w:eastAsia="sans-serif"/>
            <w:sz w:val="6"/>
            <w:szCs w:val="6"/>
          </w:rPr>
          <m:t>var[T]=1/</m:t>
        </m:r>
        <m:sSup>
          <m:sSupPr>
            <m:ctrlPr>
              <w:rPr>
                <w:rFonts w:hint="default" w:ascii="DejaVu Math TeX Gyre" w:hAnsi="DejaVu Math TeX Gyre" w:eastAsia="sans-serif"/>
                <w:sz w:val="6"/>
                <w:szCs w:val="6"/>
              </w:rPr>
            </m:ctrlPr>
          </m:sSupPr>
          <m:e>
            <m:r>
              <m:rPr/>
              <w:rPr>
                <w:rFonts w:hint="default" w:ascii="DejaVu Math TeX Gyre" w:hAnsi="DejaVu Math TeX Gyre" w:eastAsia="sans-serif"/>
                <w:sz w:val="6"/>
                <w:szCs w:val="6"/>
              </w:rPr>
              <m:t>α</m:t>
            </m:r>
            <m:ctrlPr>
              <w:rPr>
                <w:rFonts w:ascii="DejaVu Math TeX Gyre" w:hAnsi="DejaVu Math TeX Gyre" w:eastAsia="sans-serif"/>
                <w:sz w:val="6"/>
                <w:szCs w:val="6"/>
              </w:rPr>
            </m:ctrlPr>
          </m:e>
          <m:sup>
            <m:r>
              <m:rPr/>
              <w:rPr>
                <w:rFonts w:hint="default" w:ascii="DejaVu Math TeX Gyre" w:hAnsi="DejaVu Math TeX Gyre" w:eastAsia="sans-serif"/>
                <w:sz w:val="6"/>
                <w:szCs w:val="6"/>
              </w:rPr>
              <m:t>2</m:t>
            </m:r>
            <m:ctrlPr>
              <w:rPr>
                <w:rFonts w:ascii="DejaVu Math TeX Gyre" w:hAnsi="DejaVu Math TeX Gyre" w:eastAsia="sans-serif"/>
                <w:sz w:val="6"/>
                <w:szCs w:val="6"/>
              </w:rPr>
            </m:ctrlPr>
          </m:sup>
        </m:sSup>
      </m:oMath>
    </w:p>
    <w:p w14:paraId="5BE9276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yellow"/>
          <w:lang w:val="en-US" w:eastAsia="zh-CN"/>
        </w:rPr>
        <w:t>Terminology and Notation</w:t>
      </w:r>
      <w:r>
        <w:rPr>
          <w:rFonts w:hint="default" w:ascii="Times New Roman" w:hAnsi="Times New Roman"/>
          <w:sz w:val="10"/>
          <w:szCs w:val="10"/>
          <w:highlight w:val="none"/>
          <w:lang w:val="en-US" w:eastAsia="zh-CN"/>
        </w:rPr>
        <w:t xml:space="preserve">  M/M/1: </w:t>
      </w:r>
      <w:r>
        <w:rPr>
          <w:rFonts w:hint="default" w:ascii="Times New Roman" w:hAnsi="Times New Roman" w:cs="Times New Roman"/>
          <w:sz w:val="10"/>
          <w:szCs w:val="10"/>
          <w:highlight w:val="none"/>
          <w:lang w:val="en-US" w:eastAsia="zh-CN"/>
        </w:rPr>
        <w:t xml:space="preserve">ρ=λ/μ    </w:t>
      </w:r>
      <w:r>
        <w:rPr>
          <w:rFonts w:hint="default" w:ascii="Times New Roman" w:hAnsi="Times New Roman"/>
          <w:sz w:val="10"/>
          <w:szCs w:val="10"/>
          <w:highlight w:val="none"/>
          <w:lang w:val="en-US" w:eastAsia="zh-CN"/>
        </w:rPr>
        <w:t xml:space="preserve">M/M/c: </w:t>
      </w:r>
      <w:r>
        <w:rPr>
          <w:rFonts w:hint="default" w:ascii="Times New Roman" w:hAnsi="Times New Roman" w:cs="Times New Roman"/>
          <w:sz w:val="10"/>
          <w:szCs w:val="10"/>
          <w:highlight w:val="none"/>
          <w:lang w:val="en-US" w:eastAsia="zh-CN"/>
        </w:rPr>
        <w:t>ρ=λ/(μ*c)</w:t>
      </w:r>
    </w:p>
    <w:p w14:paraId="5D36273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state = the number of customers in the system</w:t>
      </w:r>
    </w:p>
    <w:p w14:paraId="0B7ACA2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Queue length = (The state ) – (number of customers being served)</w:t>
      </w:r>
    </w:p>
    <w:p w14:paraId="347A311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N(t) = Number of customers/jobs in the system at time t</w:t>
      </w:r>
    </w:p>
    <w:p w14:paraId="2CA4192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Pn(t) = The probability that at time t, there are n customers/jobs</w:t>
      </w:r>
    </w:p>
    <w:p w14:paraId="5FCFFA9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w:t>
      </w:r>
      <w:r>
        <w:rPr>
          <w:rFonts w:hint="eastAsia" w:ascii=".AppleSystemUIFont" w:hAnsi=".AppleSystemUIFont" w:eastAsia=".AppleSystemUIFont" w:cs=".AppleSystemUIFont"/>
          <w:sz w:val="10"/>
          <w:szCs w:val="10"/>
          <w:highlight w:val="none"/>
          <w:lang w:val="en-US" w:eastAsia="zh-CN"/>
        </w:rPr>
        <w:t>λ</w:t>
      </w:r>
      <w:r>
        <w:rPr>
          <w:rFonts w:hint="default" w:ascii="Times New Roman" w:hAnsi="Times New Roman"/>
          <w:sz w:val="10"/>
          <w:szCs w:val="10"/>
          <w:highlight w:val="none"/>
          <w:lang w:val="en-US" w:eastAsia="zh-CN"/>
        </w:rPr>
        <w:t>n= Average arrivals per time unit when there are n customers/jobs</w:t>
      </w:r>
    </w:p>
    <w:p w14:paraId="6223D51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w:t>
      </w:r>
      <w:r>
        <w:rPr>
          <w:rFonts w:hint="default" w:ascii="Times New Roman" w:hAnsi="Times New Roman" w:cs="Times New Roman"/>
          <w:sz w:val="10"/>
          <w:szCs w:val="10"/>
          <w:highlight w:val="none"/>
          <w:lang w:val="en-US" w:eastAsia="zh-CN"/>
        </w:rPr>
        <w:t>μ</w:t>
      </w:r>
      <w:r>
        <w:rPr>
          <w:rFonts w:hint="default" w:ascii="Times New Roman" w:hAnsi="Times New Roman"/>
          <w:sz w:val="10"/>
          <w:szCs w:val="10"/>
          <w:highlight w:val="none"/>
          <w:lang w:val="en-US" w:eastAsia="zh-CN"/>
        </w:rPr>
        <w:t xml:space="preserve">n= Average service intensity when there are n customers/jobs in it. </w:t>
      </w:r>
    </w:p>
    <w:p w14:paraId="760AFAE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w:t>
      </w:r>
      <w:r>
        <w:rPr>
          <w:rFonts w:hint="default" w:ascii="Times New Roman" w:hAnsi="Times New Roman" w:cs="Times New Roman"/>
          <w:sz w:val="10"/>
          <w:szCs w:val="10"/>
          <w:highlight w:val="none"/>
          <w:lang w:val="en-US" w:eastAsia="zh-CN"/>
        </w:rPr>
        <w:t>ρ</w:t>
      </w:r>
      <w:r>
        <w:rPr>
          <w:rFonts w:hint="default" w:ascii="Times New Roman" w:hAnsi="Times New Roman"/>
          <w:sz w:val="10"/>
          <w:szCs w:val="10"/>
          <w:highlight w:val="none"/>
          <w:lang w:val="en-US" w:eastAsia="zh-CN"/>
        </w:rPr>
        <w:t xml:space="preserve">= The utilization factor for the service facility (= The expected fraction </w:t>
      </w:r>
    </w:p>
    <w:p w14:paraId="6E75138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of the time that the service facility is being used)被使用的预期时间比例</w:t>
      </w:r>
    </w:p>
    <w:p w14:paraId="22F0B4A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Birth-and-Death Processes</w:t>
      </w:r>
    </w:p>
    <w:p w14:paraId="4ECE0EE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Birth - arrival of a customer/job; Death - departure of a served customer/job</w:t>
      </w:r>
    </w:p>
    <w:p w14:paraId="5596EE3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How Many Channels?</w:t>
      </w:r>
    </w:p>
    <w:p w14:paraId="108630F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Birth-death process</w:t>
      </w:r>
      <m:oMath>
        <m:r>
          <m:rPr/>
          <w:rPr>
            <w:rFonts w:hint="default" w:ascii="DejaVu Math TeX Gyre" w:hAnsi="Times New Roman"/>
            <w:sz w:val="13"/>
            <w:szCs w:val="13"/>
            <w:highlight w:val="none"/>
            <w:lang w:val="en-US" w:eastAsia="zh-CN"/>
          </w:rPr>
          <m:t xml:space="preserve"> </m:t>
        </m:r>
        <m:r>
          <m:rPr/>
          <w:rPr>
            <w:rFonts w:hint="default" w:ascii="DejaVu Math TeX Gyre" w:hAnsi="DejaVu Math TeX Gyre" w:eastAsiaTheme="minorEastAsia"/>
            <w:sz w:val="10"/>
            <w:szCs w:val="24"/>
          </w:rPr>
          <m:t>μ</m:t>
        </m:r>
        <m:sSub>
          <m:sSubPr>
            <m:ctrlPr>
              <w:rPr>
                <w:rFonts w:hint="default" w:ascii="DejaVu Math TeX Gyre" w:hAnsi="DejaVu Math TeX Gyre" w:eastAsiaTheme="minorEastAsia"/>
                <w:sz w:val="10"/>
                <w:szCs w:val="24"/>
              </w:rPr>
            </m:ctrlPr>
          </m:sSubPr>
          <m:e>
            <m:r>
              <m:rPr/>
              <w:rPr>
                <w:rFonts w:hint="default" w:ascii="DejaVu Math TeX Gyre" w:hAnsi="DejaVu Math TeX Gyre" w:eastAsiaTheme="minorEastAsia"/>
                <w:sz w:val="10"/>
                <w:szCs w:val="24"/>
              </w:rPr>
              <m:t>p</m:t>
            </m:r>
            <m:ctrlPr>
              <w:rPr>
                <w:rFonts w:ascii="DejaVu Math TeX Gyre" w:hAnsi="DejaVu Math TeX Gyre" w:eastAsiaTheme="minorEastAsia"/>
                <w:sz w:val="10"/>
                <w:szCs w:val="24"/>
              </w:rPr>
            </m:ctrlPr>
          </m:e>
          <m:sub>
            <m:r>
              <m:rPr/>
              <w:rPr>
                <w:rFonts w:hint="default" w:ascii="DejaVu Math TeX Gyre" w:hAnsi="DejaVu Math TeX Gyre" w:eastAsiaTheme="minorEastAsia"/>
                <w:sz w:val="10"/>
                <w:szCs w:val="24"/>
              </w:rPr>
              <m:t>n</m:t>
            </m:r>
            <m:ctrlPr>
              <w:rPr>
                <w:rFonts w:ascii="DejaVu Math TeX Gyre" w:hAnsi="DejaVu Math TeX Gyre" w:eastAsiaTheme="minorEastAsia"/>
                <w:sz w:val="10"/>
                <w:szCs w:val="24"/>
              </w:rPr>
            </m:ctrlPr>
          </m:sub>
        </m:sSub>
        <m:r>
          <m:rPr/>
          <w:rPr>
            <w:rFonts w:hint="default" w:ascii="DejaVu Math TeX Gyre" w:hAnsi="DejaVu Math TeX Gyre" w:eastAsiaTheme="minorEastAsia"/>
            <w:sz w:val="10"/>
            <w:szCs w:val="24"/>
          </w:rPr>
          <m:t>=λ</m:t>
        </m:r>
        <m:sSub>
          <m:sSubPr>
            <m:ctrlPr>
              <w:rPr>
                <w:rFonts w:hint="default" w:ascii="DejaVu Math TeX Gyre" w:hAnsi="DejaVu Math TeX Gyre" w:eastAsiaTheme="minorEastAsia"/>
                <w:sz w:val="10"/>
                <w:szCs w:val="24"/>
              </w:rPr>
            </m:ctrlPr>
          </m:sSubPr>
          <m:e>
            <m:r>
              <m:rPr/>
              <w:rPr>
                <w:rFonts w:hint="default" w:ascii="DejaVu Math TeX Gyre" w:hAnsi="DejaVu Math TeX Gyre" w:eastAsiaTheme="minorEastAsia"/>
                <w:sz w:val="10"/>
                <w:szCs w:val="24"/>
              </w:rPr>
              <m:t>p</m:t>
            </m:r>
            <m:ctrlPr>
              <w:rPr>
                <w:rFonts w:ascii="DejaVu Math TeX Gyre" w:hAnsi="DejaVu Math TeX Gyre" w:eastAsiaTheme="minorEastAsia"/>
                <w:sz w:val="10"/>
                <w:szCs w:val="24"/>
              </w:rPr>
            </m:ctrlPr>
          </m:e>
          <m:sub>
            <m:r>
              <m:rPr/>
              <w:rPr>
                <w:rFonts w:hint="default" w:ascii="DejaVu Math TeX Gyre" w:hAnsi="DejaVu Math TeX Gyre" w:eastAsiaTheme="minorEastAsia"/>
                <w:sz w:val="10"/>
                <w:szCs w:val="24"/>
              </w:rPr>
              <m:t>n−1</m:t>
            </m:r>
            <m:ctrlPr>
              <w:rPr>
                <w:rFonts w:ascii="DejaVu Math TeX Gyre" w:hAnsi="DejaVu Math TeX Gyre" w:eastAsiaTheme="minorEastAsia"/>
                <w:sz w:val="10"/>
                <w:szCs w:val="24"/>
              </w:rPr>
            </m:ctrlPr>
          </m:sub>
        </m:sSub>
        <m:r>
          <m:rPr/>
          <w:rPr>
            <w:rFonts w:hint="default" w:ascii="DejaVu Math TeX Gyre" w:hAnsi="DejaVu Math TeX Gyre" w:eastAsiaTheme="minorEastAsia"/>
            <w:sz w:val="10"/>
            <w:szCs w:val="24"/>
          </w:rPr>
          <m:t>⇒</m:t>
        </m:r>
        <m:sSub>
          <m:sSubPr>
            <m:ctrlPr>
              <w:rPr>
                <w:rFonts w:hint="default" w:ascii="DejaVu Math TeX Gyre" w:hAnsi="DejaVu Math TeX Gyre" w:eastAsiaTheme="minorEastAsia"/>
                <w:sz w:val="10"/>
                <w:szCs w:val="24"/>
              </w:rPr>
            </m:ctrlPr>
          </m:sSubPr>
          <m:e>
            <m:r>
              <m:rPr/>
              <w:rPr>
                <w:rFonts w:hint="default" w:ascii="DejaVu Math TeX Gyre" w:hAnsi="DejaVu Math TeX Gyre" w:eastAsiaTheme="minorEastAsia"/>
                <w:sz w:val="10"/>
                <w:szCs w:val="24"/>
              </w:rPr>
              <m:t>p</m:t>
            </m:r>
            <m:ctrlPr>
              <w:rPr>
                <w:rFonts w:ascii="DejaVu Math TeX Gyre" w:hAnsi="DejaVu Math TeX Gyre" w:eastAsiaTheme="minorEastAsia"/>
                <w:sz w:val="10"/>
                <w:szCs w:val="24"/>
              </w:rPr>
            </m:ctrlPr>
          </m:e>
          <m:sub>
            <m:r>
              <m:rPr/>
              <w:rPr>
                <w:rFonts w:hint="default" w:ascii="DejaVu Math TeX Gyre" w:hAnsi="DejaVu Math TeX Gyre" w:eastAsiaTheme="minorEastAsia"/>
                <w:sz w:val="10"/>
                <w:szCs w:val="24"/>
              </w:rPr>
              <m:t>n</m:t>
            </m:r>
            <m:ctrlPr>
              <w:rPr>
                <w:rFonts w:ascii="DejaVu Math TeX Gyre" w:hAnsi="DejaVu Math TeX Gyre" w:eastAsiaTheme="minorEastAsia"/>
                <w:sz w:val="10"/>
                <w:szCs w:val="24"/>
              </w:rPr>
            </m:ctrlPr>
          </m:sub>
        </m:sSub>
        <m:r>
          <m:rPr>
            <m:sty m:val="p"/>
          </m:rPr>
          <w:rPr>
            <w:rFonts w:hint="default" w:ascii="DejaVu Math TeX Gyre" w:hAnsi="DejaVu Math TeX Gyre"/>
            <w:sz w:val="10"/>
            <w:szCs w:val="24"/>
            <w:lang w:val="en-US" w:eastAsia="zh-CN"/>
          </w:rPr>
          <m:t>=</m:t>
        </m:r>
        <m:sSup>
          <m:sSupPr>
            <m:ctrlPr>
              <w:rPr>
                <w:rFonts w:hint="default" w:ascii="DejaVu Math TeX Gyre" w:hAnsi="DejaVu Math TeX Gyre" w:eastAsiaTheme="minorEastAsia"/>
                <w:sz w:val="10"/>
                <w:szCs w:val="24"/>
              </w:rPr>
            </m:ctrlPr>
          </m:sSupPr>
          <m:e>
            <m:r>
              <m:rPr/>
              <w:rPr>
                <w:rFonts w:hint="default" w:ascii="DejaVu Math TeX Gyre" w:hAnsi="DejaVu Math TeX Gyre" w:eastAsiaTheme="minorEastAsia"/>
                <w:sz w:val="10"/>
                <w:szCs w:val="24"/>
              </w:rPr>
              <m:t>ρ</m:t>
            </m:r>
            <m:ctrlPr>
              <w:rPr>
                <w:rFonts w:ascii="DejaVu Math TeX Gyre" w:hAnsi="DejaVu Math TeX Gyre" w:eastAsiaTheme="minorEastAsia"/>
                <w:sz w:val="10"/>
                <w:szCs w:val="24"/>
              </w:rPr>
            </m:ctrlPr>
          </m:e>
          <m:sup>
            <m:r>
              <m:rPr/>
              <w:rPr>
                <w:rFonts w:hint="default" w:ascii="DejaVu Math TeX Gyre" w:hAnsi="DejaVu Math TeX Gyre" w:eastAsiaTheme="minorEastAsia"/>
                <w:sz w:val="10"/>
                <w:szCs w:val="24"/>
              </w:rPr>
              <m:t>n</m:t>
            </m:r>
            <m:ctrlPr>
              <w:rPr>
                <w:rFonts w:ascii="DejaVu Math TeX Gyre" w:hAnsi="DejaVu Math TeX Gyre" w:eastAsiaTheme="minorEastAsia"/>
                <w:sz w:val="10"/>
                <w:szCs w:val="24"/>
              </w:rPr>
            </m:ctrlPr>
          </m:sup>
        </m:sSup>
        <m:sSub>
          <m:sSubPr>
            <m:ctrlPr>
              <w:rPr>
                <w:rFonts w:hint="default" w:ascii="DejaVu Math TeX Gyre" w:hAnsi="DejaVu Math TeX Gyre" w:eastAsiaTheme="minorEastAsia"/>
                <w:sz w:val="10"/>
                <w:szCs w:val="24"/>
              </w:rPr>
            </m:ctrlPr>
          </m:sSubPr>
          <m:e>
            <m:r>
              <m:rPr/>
              <w:rPr>
                <w:rFonts w:hint="default" w:ascii="DejaVu Math TeX Gyre" w:hAnsi="DejaVu Math TeX Gyre" w:eastAsiaTheme="minorEastAsia"/>
                <w:sz w:val="10"/>
                <w:szCs w:val="24"/>
              </w:rPr>
              <m:t>p</m:t>
            </m:r>
            <m:ctrlPr>
              <w:rPr>
                <w:rFonts w:ascii="DejaVu Math TeX Gyre" w:hAnsi="DejaVu Math TeX Gyre" w:eastAsiaTheme="minorEastAsia"/>
                <w:sz w:val="10"/>
                <w:szCs w:val="24"/>
              </w:rPr>
            </m:ctrlPr>
          </m:e>
          <m:sub>
            <m:r>
              <m:rPr/>
              <w:rPr>
                <w:rFonts w:hint="default" w:ascii="DejaVu Math TeX Gyre" w:hAnsi="DejaVu Math TeX Gyre" w:eastAsiaTheme="minorEastAsia"/>
                <w:sz w:val="10"/>
                <w:szCs w:val="24"/>
              </w:rPr>
              <m:t>0</m:t>
            </m:r>
            <m:ctrlPr>
              <w:rPr>
                <w:rFonts w:ascii="DejaVu Math TeX Gyre" w:hAnsi="DejaVu Math TeX Gyre" w:eastAsiaTheme="minorEastAsia"/>
                <w:sz w:val="10"/>
                <w:szCs w:val="24"/>
              </w:rPr>
            </m:ctrlPr>
          </m:sub>
        </m:sSub>
      </m:oMath>
    </w:p>
    <w:p w14:paraId="60934F5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eastAsia" w:hAnsi="DejaVu Math TeX Gyre" w:eastAsiaTheme="minorEastAsia"/>
          <w:i w:val="0"/>
          <w:kern w:val="2"/>
          <w:sz w:val="10"/>
          <w:szCs w:val="10"/>
          <w:highlight w:val="none"/>
          <w:lang w:val="en-US" w:eastAsia="zh-CN"/>
        </w:rPr>
      </w:pPr>
      <w:r>
        <w:rPr>
          <w:rFonts w:hint="eastAsia" w:ascii="Times New Roman" w:hAnsi="Times New Roman"/>
          <w:sz w:val="10"/>
          <w:szCs w:val="10"/>
          <w:highlight w:val="none"/>
          <w:lang w:val="en-US" w:eastAsia="zh-CN"/>
        </w:rPr>
        <w:t>• Normalization constant</w:t>
      </w:r>
      <w:r>
        <w:rPr>
          <w:rFonts w:hint="default" w:ascii="Times New Roman" w:hAnsi="Times New Roman"/>
          <w:sz w:val="10"/>
          <w:szCs w:val="10"/>
          <w:highlight w:val="none"/>
          <w:lang w:val="en-US" w:eastAsia="zh-CN"/>
        </w:rPr>
        <w:t xml:space="preserve"> </w:t>
      </w:r>
      <m:oMath>
        <m:nary>
          <m:naryPr>
            <m:chr m:val="∑"/>
            <m:limLoc m:val="undOvr"/>
            <m:ctrlPr>
              <w:rPr>
                <w:rFonts w:hint="default" w:ascii="DejaVu Math TeX Gyre" w:hAnsi="DejaVu Math TeX Gyre" w:eastAsiaTheme="minorEastAsia"/>
                <w:i/>
                <w:sz w:val="10"/>
                <w:szCs w:val="10"/>
              </w:rPr>
            </m:ctrlPr>
          </m:naryPr>
          <m:sub>
            <m:r>
              <m:rPr/>
              <w:rPr>
                <w:rFonts w:hint="default" w:ascii="DejaVu Math TeX Gyre" w:hAnsi="DejaVu Math TeX Gyre" w:eastAsiaTheme="minorEastAsia"/>
                <w:sz w:val="10"/>
                <w:szCs w:val="10"/>
              </w:rPr>
              <m:t>n=0</m:t>
            </m:r>
            <m:ctrlPr>
              <w:rPr>
                <w:rFonts w:ascii="DejaVu Math TeX Gyre" w:hAnsi="DejaVu Math TeX Gyre" w:eastAsiaTheme="minorEastAsia"/>
                <w:sz w:val="10"/>
                <w:szCs w:val="10"/>
              </w:rPr>
            </m:ctrlPr>
          </m:sub>
          <m:sup>
            <m:r>
              <m:rPr/>
              <w:rPr>
                <w:rFonts w:hint="default" w:ascii="DejaVu Math TeX Gyre" w:hAnsi="DejaVu Math TeX Gyre" w:eastAsiaTheme="minorEastAsia"/>
                <w:sz w:val="10"/>
                <w:szCs w:val="10"/>
              </w:rPr>
              <m:t>∞</m:t>
            </m:r>
            <m:ctrlPr>
              <w:rPr>
                <w:rFonts w:ascii="DejaVu Math TeX Gyre" w:hAnsi="DejaVu Math TeX Gyre" w:eastAsiaTheme="minorEastAsia"/>
                <w:sz w:val="10"/>
                <w:szCs w:val="10"/>
              </w:rPr>
            </m:ctrlPr>
          </m:sup>
          <m:e>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ascii="DejaVu Math TeX Gyre" w:hAnsi="DejaVu Math TeX Gyre" w:eastAsiaTheme="minorEastAsia"/>
                    <w:sz w:val="10"/>
                    <w:szCs w:val="10"/>
                  </w:rPr>
                </m:ctrlPr>
              </m:e>
              <m:sub>
                <m:r>
                  <m:rPr/>
                  <w:rPr>
                    <w:rFonts w:hint="default" w:ascii="DejaVu Math TeX Gyre" w:hAnsi="DejaVu Math TeX Gyre" w:eastAsiaTheme="minorEastAsia"/>
                    <w:sz w:val="10"/>
                    <w:szCs w:val="10"/>
                  </w:rPr>
                  <m:t>n</m:t>
                </m:r>
                <m:ctrlPr>
                  <w:rPr>
                    <w:rFonts w:ascii="DejaVu Math TeX Gyre" w:hAnsi="DejaVu Math TeX Gyre" w:eastAsiaTheme="minorEastAsia"/>
                    <w:sz w:val="10"/>
                    <w:szCs w:val="10"/>
                  </w:rPr>
                </m:ctrlPr>
              </m:sub>
            </m:sSub>
            <m:ctrlPr>
              <w:rPr>
                <w:rFonts w:hint="default" w:ascii="DejaVu Math TeX Gyre" w:hAnsi="DejaVu Math TeX Gyre" w:eastAsiaTheme="minorEastAsia"/>
                <w:sz w:val="10"/>
                <w:szCs w:val="10"/>
              </w:rPr>
            </m:ctrlPr>
          </m:e>
        </m:nary>
        <m:r>
          <m:rPr/>
          <w:rPr>
            <w:rFonts w:hint="default" w:ascii="DejaVu Math TeX Gyre" w:hAnsi="DejaVu Math TeX Gyre" w:eastAsiaTheme="minorEastAsia"/>
            <w:sz w:val="10"/>
            <w:szCs w:val="10"/>
          </w:rPr>
          <m:t>=1</m:t>
        </m:r>
        <m:r>
          <m:rPr>
            <m:sty m:val="p"/>
          </m:rPr>
          <w:rPr>
            <w:rFonts w:hint="default" w:ascii="DejaVu Math TeX Gyre" w:hAnsi="DejaVu Math TeX Gyre" w:eastAsiaTheme="minorEastAsia"/>
            <w:sz w:val="10"/>
            <w:szCs w:val="10"/>
          </w:rPr>
          <m:t>⟺</m:t>
        </m:r>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hint="default" w:ascii="DejaVu Math TeX Gyre" w:hAnsi="DejaVu Math TeX Gyre" w:eastAsiaTheme="minorEastAsia"/>
                <w:i/>
                <w:sz w:val="10"/>
                <w:szCs w:val="10"/>
              </w:rPr>
            </m:ctrlPr>
          </m:e>
          <m:sub>
            <m:r>
              <m:rPr/>
              <w:rPr>
                <w:rFonts w:hint="default" w:ascii="DejaVu Math TeX Gyre" w:hAnsi="DejaVu Math TeX Gyre" w:eastAsiaTheme="minorEastAsia"/>
                <w:sz w:val="10"/>
                <w:szCs w:val="10"/>
              </w:rPr>
              <m:t>0</m:t>
            </m:r>
            <m:ctrlPr>
              <w:rPr>
                <w:rFonts w:hint="default" w:ascii="DejaVu Math TeX Gyre" w:hAnsi="DejaVu Math TeX Gyre" w:eastAsiaTheme="minorEastAsia"/>
                <w:i/>
                <w:sz w:val="10"/>
                <w:szCs w:val="10"/>
              </w:rPr>
            </m:ctrlPr>
          </m:sub>
        </m:sSub>
        <m:r>
          <m:rPr/>
          <w:rPr>
            <w:rFonts w:hint="default" w:ascii="DejaVu Math TeX Gyre" w:hAnsi="DejaVu Math TeX Gyre" w:eastAsiaTheme="minorEastAsia"/>
            <w:sz w:val="10"/>
            <w:szCs w:val="10"/>
          </w:rPr>
          <m:t>=1−ρ</m:t>
        </m:r>
        <m:r>
          <m:rPr>
            <m:sty m:val="p"/>
          </m:rPr>
          <w:rPr>
            <w:rFonts w:hint="default" w:ascii="DejaVu Math TeX Gyre" w:hAnsi="DejaVu Math TeX Gyre" w:eastAsiaTheme="minorEastAsia"/>
            <w:sz w:val="10"/>
            <w:szCs w:val="10"/>
          </w:rPr>
          <m:t xml:space="preserve"> </m:t>
        </m:r>
        <m:r>
          <m:rPr/>
          <w:rPr>
            <w:rFonts w:hint="default" w:ascii="DejaVu Math TeX Gyre" w:hAnsi="DejaVu Math TeX Gyre" w:eastAsiaTheme="minorEastAsia"/>
            <w:sz w:val="10"/>
            <w:szCs w:val="10"/>
          </w:rPr>
          <m:t>,</m:t>
        </m:r>
        <m:r>
          <m:rPr>
            <m:sty m:val="p"/>
          </m:rPr>
          <w:rPr>
            <w:rFonts w:hint="default" w:ascii="DejaVu Math TeX Gyre" w:hAnsi="DejaVu Math TeX Gyre" w:eastAsiaTheme="minorEastAsia"/>
            <w:sz w:val="10"/>
            <w:szCs w:val="10"/>
          </w:rPr>
          <m:t xml:space="preserve"> </m:t>
        </m:r>
        <m:r>
          <m:rPr/>
          <w:rPr>
            <w:rFonts w:hint="default" w:ascii="DejaVu Math TeX Gyre" w:hAnsi="DejaVu Math TeX Gyre" w:eastAsiaTheme="minorEastAsia"/>
            <w:sz w:val="10"/>
            <w:szCs w:val="10"/>
          </w:rPr>
          <m:t>if</m:t>
        </m:r>
        <m:r>
          <m:rPr>
            <m:sty m:val="p"/>
          </m:rPr>
          <w:rPr>
            <w:rFonts w:hint="default" w:ascii="DejaVu Math TeX Gyre" w:hAnsi="DejaVu Math TeX Gyre" w:eastAsiaTheme="minorEastAsia"/>
            <w:sz w:val="10"/>
            <w:szCs w:val="10"/>
          </w:rPr>
          <m:t xml:space="preserve"> </m:t>
        </m:r>
        <m:r>
          <m:rPr/>
          <w:rPr>
            <w:rFonts w:hint="default" w:ascii="DejaVu Math TeX Gyre" w:hAnsi="DejaVu Math TeX Gyre" w:eastAsiaTheme="minorEastAsia"/>
            <w:sz w:val="10"/>
            <w:szCs w:val="10"/>
          </w:rPr>
          <m:t>ρ&lt;1</m:t>
        </m:r>
      </m:oMath>
    </w:p>
    <w:p w14:paraId="51BB937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i w:val="0"/>
          <w:sz w:val="6"/>
        </w:rPr>
      </w:pPr>
      <w:r>
        <w:rPr>
          <w:rFonts w:hint="eastAsia" w:ascii="Times New Roman" w:hAnsi="Times New Roman"/>
          <w:sz w:val="10"/>
          <w:szCs w:val="10"/>
          <w:highlight w:val="none"/>
          <w:lang w:val="en-US" w:eastAsia="zh-CN"/>
        </w:rPr>
        <w:t>• Stationary distribution</w:t>
      </w:r>
      <w:r>
        <w:rPr>
          <w:rFonts w:hint="default" w:ascii="Times New Roman" w:hAnsi="Times New Roman"/>
          <w:sz w:val="10"/>
          <w:szCs w:val="10"/>
          <w:highlight w:val="none"/>
          <w:lang w:val="en-US" w:eastAsia="zh-CN"/>
        </w:rPr>
        <w:t xml:space="preserve">  </w:t>
      </w:r>
      <m:oMath>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ascii="DejaVu Math TeX Gyre" w:hAnsi="DejaVu Math TeX Gyre" w:eastAsiaTheme="minorEastAsia"/>
                <w:sz w:val="10"/>
                <w:szCs w:val="32"/>
              </w:rPr>
            </m:ctrlPr>
          </m:e>
          <m:sub>
            <m:r>
              <m:rPr/>
              <w:rPr>
                <w:rFonts w:hint="default" w:ascii="DejaVu Math TeX Gyre" w:hAnsi="DejaVu Math TeX Gyre" w:eastAsiaTheme="minorEastAsia"/>
                <w:sz w:val="10"/>
                <w:szCs w:val="32"/>
              </w:rPr>
              <m:t>n</m:t>
            </m:r>
            <m:ctrlPr>
              <w:rPr>
                <w:rFonts w:ascii="DejaVu Math TeX Gyre" w:hAnsi="DejaVu Math TeX Gyre" w:eastAsiaTheme="minorEastAsia"/>
                <w:sz w:val="10"/>
                <w:szCs w:val="32"/>
              </w:rPr>
            </m:ctrlPr>
          </m:sub>
        </m:sSub>
        <m:r>
          <m:rPr/>
          <w:rPr>
            <w:rFonts w:hint="default" w:ascii="DejaVu Math TeX Gyre" w:hAnsi="DejaVu Math TeX Gyre" w:eastAsiaTheme="minorEastAsia"/>
            <w:sz w:val="10"/>
            <w:szCs w:val="32"/>
          </w:rPr>
          <m:t>=</m:t>
        </m:r>
        <m:sSup>
          <m:sSupPr>
            <m:ctrlPr>
              <w:rPr>
                <w:rFonts w:hint="default" w:ascii="DejaVu Math TeX Gyre" w:hAnsi="DejaVu Math TeX Gyre" w:eastAsiaTheme="minorEastAsia"/>
                <w:sz w:val="10"/>
                <w:szCs w:val="32"/>
              </w:rPr>
            </m:ctrlPr>
          </m:sSupPr>
          <m:e>
            <m:r>
              <m:rPr/>
              <w:rPr>
                <w:rFonts w:hint="default" w:ascii="DejaVu Math TeX Gyre" w:hAnsi="DejaVu Math TeX Gyre" w:eastAsiaTheme="minorEastAsia"/>
                <w:sz w:val="10"/>
                <w:szCs w:val="32"/>
              </w:rPr>
              <m:t>ρ</m:t>
            </m:r>
            <m:ctrlPr>
              <w:rPr>
                <w:rFonts w:ascii="DejaVu Math TeX Gyre" w:hAnsi="DejaVu Math TeX Gyre" w:eastAsiaTheme="minorEastAsia"/>
                <w:sz w:val="10"/>
                <w:szCs w:val="32"/>
              </w:rPr>
            </m:ctrlPr>
          </m:e>
          <m:sup>
            <m:r>
              <m:rPr/>
              <w:rPr>
                <w:rFonts w:hint="default" w:ascii="DejaVu Math TeX Gyre" w:hAnsi="DejaVu Math TeX Gyre" w:eastAsiaTheme="minorEastAsia"/>
                <w:sz w:val="10"/>
                <w:szCs w:val="32"/>
              </w:rPr>
              <m:t>n</m:t>
            </m:r>
            <m:ctrlPr>
              <w:rPr>
                <w:rFonts w:ascii="DejaVu Math TeX Gyre" w:hAnsi="DejaVu Math TeX Gyre" w:eastAsiaTheme="minorEastAsia"/>
                <w:sz w:val="10"/>
                <w:szCs w:val="32"/>
              </w:rPr>
            </m:ctrlPr>
          </m:sup>
        </m:sSup>
        <m:r>
          <m:rPr/>
          <w:rPr>
            <w:rFonts w:hint="default" w:ascii="DejaVu Math TeX Gyre" w:hAnsi="DejaVu Math TeX Gyre" w:eastAsiaTheme="minorEastAsia"/>
            <w:sz w:val="10"/>
            <w:szCs w:val="32"/>
          </w:rPr>
          <m:t>(1−ρ), n=0,1,…</m:t>
        </m:r>
      </m:oMath>
    </w:p>
    <w:p w14:paraId="2181C4A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6"/>
          <w:szCs w:val="6"/>
          <w:highlight w:val="none"/>
          <w:lang w:val="en-US" w:eastAsia="zh-CN"/>
        </w:rPr>
      </w:pPr>
      <w:r>
        <w:rPr>
          <w:rFonts w:hint="eastAsia" w:ascii="Times New Roman" w:hAnsi="Times New Roman"/>
          <w:sz w:val="10"/>
          <w:szCs w:val="10"/>
          <w:highlight w:val="yellow"/>
          <w:lang w:val="en-US" w:eastAsia="zh-CN"/>
        </w:rPr>
        <w:t>M/M/1 with finite waiting room</w:t>
      </w:r>
      <w:r>
        <w:rPr>
          <w:rFonts w:hint="default" w:ascii="Times New Roman" w:hAnsi="Times New Roman"/>
          <w:sz w:val="10"/>
          <w:szCs w:val="10"/>
          <w:highlight w:val="none"/>
          <w:lang w:val="en-US" w:eastAsia="zh-CN"/>
        </w:rPr>
        <w:t>:</w:t>
      </w:r>
      <m:oMath>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ascii="DejaVu Math TeX Gyre" w:hAnsi="DejaVu Math TeX Gyre" w:eastAsiaTheme="minorEastAsia"/>
                <w:sz w:val="10"/>
                <w:szCs w:val="32"/>
              </w:rPr>
            </m:ctrlPr>
          </m:e>
          <m:sub>
            <m:r>
              <m:rPr/>
              <w:rPr>
                <w:rFonts w:hint="default" w:ascii="DejaVu Math TeX Gyre" w:hAnsi="DejaVu Math TeX Gyre" w:eastAsiaTheme="minorEastAsia"/>
                <w:sz w:val="10"/>
                <w:szCs w:val="32"/>
              </w:rPr>
              <m:t>n</m:t>
            </m:r>
            <m:ctrlPr>
              <w:rPr>
                <w:rFonts w:ascii="DejaVu Math TeX Gyre" w:hAnsi="DejaVu Math TeX Gyre" w:eastAsiaTheme="minorEastAsia"/>
                <w:sz w:val="10"/>
                <w:szCs w:val="32"/>
              </w:rPr>
            </m:ctrlPr>
          </m:sub>
        </m:sSub>
        <m:r>
          <m:rPr/>
          <w:rPr>
            <w:rFonts w:hint="default" w:ascii="DejaVu Math TeX Gyre" w:hAnsi="DejaVu Math TeX Gyre" w:eastAsiaTheme="minorEastAsia"/>
            <w:sz w:val="10"/>
            <w:szCs w:val="32"/>
          </w:rPr>
          <m:t>=</m:t>
        </m:r>
        <m:sSup>
          <m:sSupPr>
            <m:ctrlPr>
              <w:rPr>
                <w:rFonts w:hint="default" w:ascii="DejaVu Math TeX Gyre" w:hAnsi="DejaVu Math TeX Gyre" w:eastAsiaTheme="minorEastAsia"/>
                <w:sz w:val="10"/>
                <w:szCs w:val="32"/>
              </w:rPr>
            </m:ctrlPr>
          </m:sSupPr>
          <m:e>
            <m:r>
              <m:rPr/>
              <w:rPr>
                <w:rFonts w:hint="default" w:ascii="DejaVu Math TeX Gyre" w:hAnsi="DejaVu Math TeX Gyre" w:eastAsiaTheme="minorEastAsia"/>
                <w:sz w:val="10"/>
                <w:szCs w:val="32"/>
              </w:rPr>
              <m:t>ρ</m:t>
            </m:r>
            <m:ctrlPr>
              <w:rPr>
                <w:rFonts w:ascii="DejaVu Math TeX Gyre" w:hAnsi="DejaVu Math TeX Gyre" w:eastAsiaTheme="minorEastAsia"/>
                <w:sz w:val="10"/>
                <w:szCs w:val="32"/>
              </w:rPr>
            </m:ctrlPr>
          </m:e>
          <m:sup>
            <m:r>
              <m:rPr/>
              <w:rPr>
                <w:rFonts w:hint="default" w:ascii="DejaVu Math TeX Gyre" w:hAnsi="DejaVu Math TeX Gyre" w:eastAsiaTheme="minorEastAsia"/>
                <w:sz w:val="10"/>
                <w:szCs w:val="32"/>
              </w:rPr>
              <m:t>n</m:t>
            </m:r>
            <m:ctrlPr>
              <w:rPr>
                <w:rFonts w:ascii="DejaVu Math TeX Gyre" w:hAnsi="DejaVu Math TeX Gyre" w:eastAsiaTheme="minorEastAsia"/>
                <w:sz w:val="10"/>
                <w:szCs w:val="32"/>
              </w:rPr>
            </m:ctrlPr>
          </m:sup>
        </m:sSup>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ascii="DejaVu Math TeX Gyre" w:hAnsi="DejaVu Math TeX Gyre" w:eastAsiaTheme="minorEastAsia"/>
                <w:sz w:val="10"/>
                <w:szCs w:val="32"/>
              </w:rPr>
            </m:ctrlPr>
          </m:e>
          <m:sub>
            <m:r>
              <m:rPr/>
              <w:rPr>
                <w:rFonts w:hint="default" w:ascii="DejaVu Math TeX Gyre" w:hAnsi="DejaVu Math TeX Gyre" w:eastAsiaTheme="minorEastAsia"/>
                <w:sz w:val="10"/>
                <w:szCs w:val="32"/>
              </w:rPr>
              <m:t>0</m:t>
            </m:r>
            <m:ctrlPr>
              <w:rPr>
                <w:rFonts w:ascii="DejaVu Math TeX Gyre" w:hAnsi="DejaVu Math TeX Gyre" w:eastAsiaTheme="minorEastAsia"/>
                <w:sz w:val="10"/>
                <w:szCs w:val="32"/>
              </w:rPr>
            </m:ctrlPr>
          </m:sub>
        </m:sSub>
        <m:r>
          <m:rPr/>
          <w:rPr>
            <w:rFonts w:hint="default" w:ascii="DejaVu Math TeX Gyre" w:hAnsi="DejaVu Math TeX Gyre" w:eastAsiaTheme="minorEastAsia"/>
            <w:sz w:val="10"/>
            <w:szCs w:val="32"/>
          </w:rPr>
          <m:t>, n=1,2,…,K</m:t>
        </m:r>
      </m:oMath>
    </w:p>
    <w:p w14:paraId="6B5612D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10"/>
          <w:szCs w:val="10"/>
          <w:highlight w:val="none"/>
          <w:lang w:val="en-US" w:eastAsia="zh-CN"/>
        </w:rPr>
      </w:pPr>
      <m:oMathPara>
        <m:oMathParaPr>
          <m:jc m:val="right"/>
        </m:oMathParaPr>
        <m:oMath>
          <m:sSub>
            <m:sSubPr>
              <m:ctrlPr>
                <w:rPr>
                  <w:rFonts w:hint="default" w:ascii="DejaVu Math TeX Gyre" w:hAnsi="DejaVu Math TeX Gyre" w:eastAsia="SimSun"/>
                  <w:sz w:val="10"/>
                  <w:szCs w:val="10"/>
                </w:rPr>
              </m:ctrlPr>
            </m:sSubPr>
            <m:e>
              <m:r>
                <m:rPr/>
                <w:rPr>
                  <w:rFonts w:hint="default" w:ascii="DejaVu Math TeX Gyre" w:hAnsi="DejaVu Math TeX Gyre" w:eastAsia="SimSun"/>
                  <w:sz w:val="10"/>
                  <w:szCs w:val="10"/>
                </w:rPr>
                <m:t>p</m:t>
              </m:r>
              <m:ctrlPr>
                <w:rPr>
                  <w:rFonts w:ascii="DejaVu Math TeX Gyre" w:hAnsi="DejaVu Math TeX Gyre" w:eastAsia="SimSun"/>
                  <w:sz w:val="10"/>
                  <w:szCs w:val="10"/>
                </w:rPr>
              </m:ctrlPr>
            </m:e>
            <m:sub>
              <m:r>
                <m:rPr/>
                <w:rPr>
                  <w:rFonts w:hint="default" w:ascii="DejaVu Math TeX Gyre" w:hAnsi="DejaVu Math TeX Gyre" w:eastAsia="SimSun"/>
                  <w:sz w:val="10"/>
                  <w:szCs w:val="10"/>
                </w:rPr>
                <m:t>0</m:t>
              </m:r>
              <m:ctrlPr>
                <w:rPr>
                  <w:rFonts w:ascii="DejaVu Math TeX Gyre" w:hAnsi="DejaVu Math TeX Gyre" w:eastAsia="SimSun"/>
                  <w:sz w:val="10"/>
                  <w:szCs w:val="10"/>
                </w:rPr>
              </m:ctrlPr>
            </m:sub>
          </m:sSub>
          <m:r>
            <m:rPr/>
            <w:rPr>
              <w:rFonts w:hint="default" w:ascii="DejaVu Math TeX Gyre" w:hAnsi="DejaVu Math TeX Gyre" w:eastAsia="SimSun"/>
              <w:sz w:val="10"/>
              <w:szCs w:val="10"/>
            </w:rPr>
            <m:t>=</m:t>
          </m:r>
          <m:f>
            <m:fPr>
              <m:ctrlPr>
                <w:rPr>
                  <w:rFonts w:hint="default" w:ascii="DejaVu Math TeX Gyre" w:hAnsi="DejaVu Math TeX Gyre" w:eastAsia="SimSun"/>
                  <w:i/>
                  <w:sz w:val="10"/>
                  <w:szCs w:val="10"/>
                </w:rPr>
              </m:ctrlPr>
            </m:fPr>
            <m:num>
              <m:r>
                <m:rPr/>
                <w:rPr>
                  <w:rFonts w:hint="default" w:ascii="DejaVu Math TeX Gyre" w:hAnsi="DejaVu Math TeX Gyre" w:eastAsia="SimSun"/>
                  <w:sz w:val="10"/>
                  <w:szCs w:val="10"/>
                </w:rPr>
                <m:t>1−ρ</m:t>
              </m:r>
              <m:ctrlPr>
                <w:rPr>
                  <w:rFonts w:ascii="DejaVu Math TeX Gyre" w:hAnsi="DejaVu Math TeX Gyre" w:eastAsia="SimSun"/>
                  <w:sz w:val="10"/>
                  <w:szCs w:val="10"/>
                </w:rPr>
              </m:ctrlPr>
            </m:num>
            <m:den>
              <m:r>
                <m:rPr/>
                <w:rPr>
                  <w:rFonts w:hint="default" w:ascii="DejaVu Math TeX Gyre" w:hAnsi="DejaVu Math TeX Gyre" w:eastAsia="SimSun"/>
                  <w:sz w:val="10"/>
                  <w:szCs w:val="10"/>
                </w:rPr>
                <m:t>1−</m:t>
              </m:r>
              <m:sSup>
                <m:sSupPr>
                  <m:ctrlPr>
                    <w:rPr>
                      <w:rFonts w:hint="default" w:ascii="DejaVu Math TeX Gyre" w:hAnsi="DejaVu Math TeX Gyre" w:eastAsia="SimSun"/>
                      <w:sz w:val="10"/>
                      <w:szCs w:val="10"/>
                    </w:rPr>
                  </m:ctrlPr>
                </m:sSupPr>
                <m:e>
                  <m:r>
                    <m:rPr/>
                    <w:rPr>
                      <w:rFonts w:hint="default" w:ascii="DejaVu Math TeX Gyre" w:hAnsi="DejaVu Math TeX Gyre" w:eastAsia="SimSun"/>
                      <w:sz w:val="10"/>
                      <w:szCs w:val="10"/>
                    </w:rPr>
                    <m:t>ρ</m:t>
                  </m:r>
                  <m:ctrlPr>
                    <w:rPr>
                      <w:rFonts w:ascii="DejaVu Math TeX Gyre" w:hAnsi="DejaVu Math TeX Gyre" w:eastAsia="SimSun"/>
                      <w:sz w:val="10"/>
                      <w:szCs w:val="10"/>
                    </w:rPr>
                  </m:ctrlPr>
                </m:e>
                <m:sup>
                  <m:r>
                    <m:rPr/>
                    <w:rPr>
                      <w:rFonts w:hint="default" w:ascii="DejaVu Math TeX Gyre" w:hAnsi="DejaVu Math TeX Gyre" w:eastAsia="SimSun"/>
                      <w:sz w:val="10"/>
                      <w:szCs w:val="10"/>
                    </w:rPr>
                    <m:t>K+1</m:t>
                  </m:r>
                  <m:ctrlPr>
                    <w:rPr>
                      <w:rFonts w:ascii="DejaVu Math TeX Gyre" w:hAnsi="DejaVu Math TeX Gyre" w:eastAsia="SimSun"/>
                      <w:sz w:val="10"/>
                      <w:szCs w:val="10"/>
                    </w:rPr>
                  </m:ctrlPr>
                </m:sup>
              </m:sSup>
              <m:ctrlPr>
                <w:rPr>
                  <w:rFonts w:hint="default" w:ascii="DejaVu Math TeX Gyre" w:hAnsi="DejaVu Math TeX Gyre" w:eastAsia="SimSun"/>
                  <w:sz w:val="10"/>
                  <w:szCs w:val="10"/>
                </w:rPr>
              </m:ctrlPr>
            </m:den>
          </m:f>
        </m:oMath>
      </m:oMathPara>
    </w:p>
    <w:p w14:paraId="3ED4474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Stability condition: always stable – even if ρ≥1</w:t>
      </w:r>
    </w:p>
    <w:p w14:paraId="51F7028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Probability of loss – using PASTA theorem:</w:t>
      </w:r>
    </w:p>
    <w:p w14:paraId="29B134E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m:oMathPara>
        <m:oMathParaPr>
          <m:jc m:val="right"/>
        </m:oMathParaPr>
        <m:oMath>
          <m:r>
            <m:rPr/>
            <w:rPr>
              <w:rFonts w:hint="default" w:ascii="DejaVu Math TeX Gyre" w:hAnsi="DejaVu Math TeX Gyre" w:eastAsiaTheme="minorEastAsia"/>
              <w:sz w:val="10"/>
              <w:szCs w:val="10"/>
            </w:rPr>
            <m:t>P{loss}=P{N(t)=K}=</m:t>
          </m:r>
          <m:f>
            <m:fPr>
              <m:ctrlPr>
                <w:rPr>
                  <w:rFonts w:hint="default" w:ascii="DejaVu Math TeX Gyre" w:hAnsi="DejaVu Math TeX Gyre" w:eastAsiaTheme="minorEastAsia"/>
                  <w:i/>
                  <w:sz w:val="10"/>
                  <w:szCs w:val="10"/>
                </w:rPr>
              </m:ctrlPr>
            </m:fPr>
            <m:num>
              <m:sSup>
                <m:sSupPr>
                  <m:ctrlPr>
                    <w:rPr>
                      <w:rFonts w:hint="default" w:ascii="DejaVu Math TeX Gyre" w:hAnsi="DejaVu Math TeX Gyre" w:eastAsiaTheme="minorEastAsia"/>
                      <w:sz w:val="10"/>
                      <w:szCs w:val="10"/>
                    </w:rPr>
                  </m:ctrlPr>
                </m:sSupPr>
                <m:e>
                  <m:r>
                    <m:rPr/>
                    <w:rPr>
                      <w:rFonts w:hint="default" w:ascii="DejaVu Math TeX Gyre" w:hAnsi="DejaVu Math TeX Gyre" w:eastAsiaTheme="minorEastAsia"/>
                      <w:sz w:val="10"/>
                      <w:szCs w:val="10"/>
                    </w:rPr>
                    <m:t>ρ</m:t>
                  </m:r>
                  <m:ctrlPr>
                    <w:rPr>
                      <w:rFonts w:ascii="DejaVu Math TeX Gyre" w:hAnsi="DejaVu Math TeX Gyre" w:eastAsiaTheme="minorEastAsia"/>
                      <w:sz w:val="10"/>
                      <w:szCs w:val="10"/>
                    </w:rPr>
                  </m:ctrlPr>
                </m:e>
                <m:sup>
                  <m:r>
                    <m:rPr/>
                    <w:rPr>
                      <w:rFonts w:hint="default" w:ascii="DejaVu Math TeX Gyre" w:hAnsi="DejaVu Math TeX Gyre" w:eastAsiaTheme="minorEastAsia"/>
                      <w:sz w:val="10"/>
                      <w:szCs w:val="10"/>
                    </w:rPr>
                    <m:t>K</m:t>
                  </m:r>
                  <m:ctrlPr>
                    <w:rPr>
                      <w:rFonts w:ascii="DejaVu Math TeX Gyre" w:hAnsi="DejaVu Math TeX Gyre" w:eastAsiaTheme="minorEastAsia"/>
                      <w:sz w:val="10"/>
                      <w:szCs w:val="10"/>
                    </w:rPr>
                  </m:ctrlPr>
                </m:sup>
              </m:sSup>
              <m:r>
                <m:rPr/>
                <w:rPr>
                  <w:rFonts w:hint="default" w:ascii="DejaVu Math TeX Gyre" w:hAnsi="DejaVu Math TeX Gyre" w:eastAsiaTheme="minorEastAsia"/>
                  <w:sz w:val="10"/>
                  <w:szCs w:val="10"/>
                </w:rPr>
                <m:t>(1−ρ)</m:t>
              </m:r>
              <m:ctrlPr>
                <w:rPr>
                  <w:rFonts w:hint="default" w:ascii="DejaVu Math TeX Gyre" w:hAnsi="DejaVu Math TeX Gyre" w:eastAsiaTheme="minorEastAsia"/>
                  <w:sz w:val="10"/>
                  <w:szCs w:val="10"/>
                </w:rPr>
              </m:ctrlPr>
            </m:num>
            <m:den>
              <m:r>
                <m:rPr/>
                <w:rPr>
                  <w:rFonts w:hint="default" w:ascii="DejaVu Math TeX Gyre" w:hAnsi="DejaVu Math TeX Gyre" w:eastAsiaTheme="minorEastAsia"/>
                  <w:sz w:val="10"/>
                  <w:szCs w:val="10"/>
                </w:rPr>
                <m:t>1−</m:t>
              </m:r>
              <m:sSup>
                <m:sSupPr>
                  <m:ctrlPr>
                    <w:rPr>
                      <w:rFonts w:hint="default" w:ascii="DejaVu Math TeX Gyre" w:hAnsi="DejaVu Math TeX Gyre" w:eastAsiaTheme="minorEastAsia"/>
                      <w:sz w:val="10"/>
                      <w:szCs w:val="10"/>
                    </w:rPr>
                  </m:ctrlPr>
                </m:sSupPr>
                <m:e>
                  <m:r>
                    <m:rPr/>
                    <w:rPr>
                      <w:rFonts w:hint="default" w:ascii="DejaVu Math TeX Gyre" w:hAnsi="DejaVu Math TeX Gyre" w:eastAsiaTheme="minorEastAsia"/>
                      <w:sz w:val="10"/>
                      <w:szCs w:val="10"/>
                    </w:rPr>
                    <m:t>ρ</m:t>
                  </m:r>
                  <m:ctrlPr>
                    <w:rPr>
                      <w:rFonts w:ascii="DejaVu Math TeX Gyre" w:hAnsi="DejaVu Math TeX Gyre" w:eastAsiaTheme="minorEastAsia"/>
                      <w:sz w:val="10"/>
                      <w:szCs w:val="10"/>
                    </w:rPr>
                  </m:ctrlPr>
                </m:e>
                <m:sup>
                  <m:r>
                    <m:rPr/>
                    <w:rPr>
                      <w:rFonts w:hint="default" w:ascii="DejaVu Math TeX Gyre" w:hAnsi="DejaVu Math TeX Gyre" w:eastAsiaTheme="minorEastAsia"/>
                      <w:sz w:val="10"/>
                      <w:szCs w:val="10"/>
                    </w:rPr>
                    <m:t>K+1</m:t>
                  </m:r>
                  <m:ctrlPr>
                    <w:rPr>
                      <w:rFonts w:ascii="DejaVu Math TeX Gyre" w:hAnsi="DejaVu Math TeX Gyre" w:eastAsiaTheme="minorEastAsia"/>
                      <w:sz w:val="10"/>
                      <w:szCs w:val="10"/>
                    </w:rPr>
                  </m:ctrlPr>
                </m:sup>
              </m:sSup>
              <m:ctrlPr>
                <w:rPr>
                  <w:rFonts w:hint="default" w:ascii="DejaVu Math TeX Gyre" w:hAnsi="DejaVu Math TeX Gyre" w:eastAsiaTheme="minorEastAsia"/>
                  <w:sz w:val="10"/>
                  <w:szCs w:val="10"/>
                </w:rPr>
              </m:ctrlPr>
            </m:den>
          </m:f>
        </m:oMath>
      </m:oMathPara>
    </w:p>
    <w:p w14:paraId="7234BE3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PASTA Theorem(Poisson Arrivals See Time Averages)</w:t>
      </w:r>
    </w:p>
    <w:p w14:paraId="2A27421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Doesn’t PASTA apply for all arrival processes?</w:t>
      </w:r>
    </w:p>
    <w:p w14:paraId="5A6EF9A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Deterministic arrivals every 10 sec</w:t>
      </w:r>
      <w:r>
        <m:rPr/>
        <w:rPr>
          <w:rFonts w:hint="eastAsia" w:ascii="Times New Roman" w:hAnsi="Times New Roman"/>
          <w:sz w:val="10"/>
          <w:szCs w:val="10"/>
          <w:highlight w:val="none"/>
          <w:lang w:val="en-US" w:eastAsia="zh-CN"/>
        </w:rPr>
        <w:t xml:space="preserve"> </w:t>
      </w:r>
      <w:r>
        <m:rPr/>
        <w:rPr>
          <w:rFonts w:hint="default" w:ascii="Times New Roman" w:hAnsi="Times New Roman"/>
          <w:sz w:val="10"/>
          <w:szCs w:val="10"/>
          <w:highlight w:val="none"/>
          <w:lang w:val="en-US" w:eastAsia="zh-CN"/>
        </w:rPr>
        <w:t>• Deterministic service times 9 sec</w:t>
      </w:r>
    </w:p>
    <w:p w14:paraId="339A637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Upon arrival: system is always empty a1=0</w:t>
      </w:r>
    </w:p>
    <w:p w14:paraId="0953055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Average time with one customer in system: p1=0.9</w:t>
      </w:r>
    </w:p>
    <w:p w14:paraId="26C684E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“Customer” averages need not be time averages</w:t>
      </w:r>
    </w:p>
    <w:p w14:paraId="597E3EE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Randomization does not help, unless Poisson!</w:t>
      </w:r>
    </w:p>
    <w:p w14:paraId="1CBC6DE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M/M/c Queue</w:t>
      </w:r>
    </w:p>
    <w:p w14:paraId="4EBBB78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6"/>
          <w:szCs w:val="6"/>
        </w:rPr>
      </w:pPr>
      <m:oMathPara>
        <m:oMath>
          <m:r>
            <m:rPr/>
            <w:rPr>
              <w:rFonts w:hint="default" w:ascii="DejaVu Math TeX Gyre" w:hAnsi="DejaVu Math TeX Gyre" w:eastAsiaTheme="minorEastAsia"/>
              <w:sz w:val="10"/>
              <w:szCs w:val="10"/>
            </w:rPr>
            <m:t>1≤n≤c: </m:t>
          </m:r>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ascii="DejaVu Math TeX Gyre" w:hAnsi="DejaVu Math TeX Gyre" w:eastAsiaTheme="minorEastAsia"/>
                  <w:sz w:val="10"/>
                  <w:szCs w:val="10"/>
                </w:rPr>
              </m:ctrlPr>
            </m:e>
            <m:sub>
              <m:r>
                <m:rPr/>
                <w:rPr>
                  <w:rFonts w:hint="default" w:ascii="DejaVu Math TeX Gyre" w:hAnsi="DejaVu Math TeX Gyre" w:eastAsiaTheme="minorEastAsia"/>
                  <w:sz w:val="10"/>
                  <w:szCs w:val="10"/>
                </w:rPr>
                <m:t>n</m:t>
              </m:r>
              <m:ctrlPr>
                <w:rPr>
                  <w:rFonts w:ascii="DejaVu Math TeX Gyre" w:hAnsi="DejaVu Math TeX Gyre" w:eastAsiaTheme="minorEastAsia"/>
                  <w:sz w:val="10"/>
                  <w:szCs w:val="10"/>
                </w:rPr>
              </m:ctrlPr>
            </m:sub>
          </m:sSub>
          <m:r>
            <m:rPr/>
            <w:rPr>
              <w:rFonts w:hint="default" w:ascii="DejaVu Math TeX Gyre" w:hAnsi="DejaVu Math TeX Gyre" w:eastAsiaTheme="minorEastAsia"/>
              <w:sz w:val="10"/>
              <w:szCs w:val="10"/>
            </w:rPr>
            <m:t>=</m:t>
          </m:r>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λ</m:t>
              </m:r>
              <m:ctrlPr>
                <w:rPr>
                  <w:rFonts w:ascii="DejaVu Math TeX Gyre" w:hAnsi="DejaVu Math TeX Gyre" w:eastAsiaTheme="minorEastAsia"/>
                  <w:sz w:val="10"/>
                  <w:szCs w:val="10"/>
                </w:rPr>
              </m:ctrlPr>
            </m:num>
            <m:den>
              <m:r>
                <m:rPr/>
                <w:rPr>
                  <w:rFonts w:hint="default" w:ascii="DejaVu Math TeX Gyre" w:hAnsi="DejaVu Math TeX Gyre" w:eastAsiaTheme="minorEastAsia"/>
                  <w:sz w:val="10"/>
                  <w:szCs w:val="10"/>
                </w:rPr>
                <m:t>nμ</m:t>
              </m:r>
              <m:ctrlPr>
                <w:rPr>
                  <w:rFonts w:ascii="DejaVu Math TeX Gyre" w:hAnsi="DejaVu Math TeX Gyre" w:eastAsiaTheme="minorEastAsia"/>
                  <w:sz w:val="10"/>
                  <w:szCs w:val="10"/>
                </w:rPr>
              </m:ctrlPr>
            </m:den>
          </m:f>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ascii="DejaVu Math TeX Gyre" w:hAnsi="DejaVu Math TeX Gyre" w:eastAsiaTheme="minorEastAsia"/>
                  <w:sz w:val="10"/>
                  <w:szCs w:val="10"/>
                </w:rPr>
              </m:ctrlPr>
            </m:e>
            <m:sub>
              <m:r>
                <m:rPr/>
                <w:rPr>
                  <w:rFonts w:hint="default" w:ascii="DejaVu Math TeX Gyre" w:hAnsi="DejaVu Math TeX Gyre" w:eastAsiaTheme="minorEastAsia"/>
                  <w:sz w:val="10"/>
                  <w:szCs w:val="10"/>
                </w:rPr>
                <m:t>n−1</m:t>
              </m:r>
              <m:ctrlPr>
                <w:rPr>
                  <w:rFonts w:ascii="DejaVu Math TeX Gyre" w:hAnsi="DejaVu Math TeX Gyre" w:eastAsiaTheme="minorEastAsia"/>
                  <w:sz w:val="10"/>
                  <w:szCs w:val="10"/>
                </w:rPr>
              </m:ctrlPr>
            </m:sub>
          </m:sSub>
          <m:r>
            <m:rPr/>
            <w:rPr>
              <w:rFonts w:hint="default" w:ascii="DejaVu Math TeX Gyre" w:hAnsi="DejaVu Math TeX Gyre" w:eastAsiaTheme="minorEastAsia"/>
              <w:sz w:val="10"/>
              <w:szCs w:val="10"/>
            </w:rPr>
            <m:t>=</m:t>
          </m:r>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1</m:t>
              </m:r>
              <m:ctrlPr>
                <w:rPr>
                  <w:rFonts w:ascii="DejaVu Math TeX Gyre" w:hAnsi="DejaVu Math TeX Gyre" w:eastAsiaTheme="minorEastAsia"/>
                  <w:sz w:val="10"/>
                  <w:szCs w:val="10"/>
                </w:rPr>
              </m:ctrlPr>
            </m:num>
            <m:den>
              <m:r>
                <m:rPr/>
                <w:rPr>
                  <w:rFonts w:hint="default" w:ascii="DejaVu Math TeX Gyre" w:hAnsi="DejaVu Math TeX Gyre" w:eastAsiaTheme="minorEastAsia"/>
                  <w:sz w:val="10"/>
                  <w:szCs w:val="10"/>
                </w:rPr>
                <m:t>n!</m:t>
              </m:r>
              <m:ctrlPr>
                <w:rPr>
                  <w:rFonts w:ascii="DejaVu Math TeX Gyre" w:hAnsi="DejaVu Math TeX Gyre" w:eastAsiaTheme="minorEastAsia"/>
                  <w:sz w:val="10"/>
                  <w:szCs w:val="10"/>
                </w:rPr>
              </m:ctrlPr>
            </m:den>
          </m:f>
          <m:sSup>
            <m:sSupPr>
              <m:ctrlPr>
                <w:rPr>
                  <w:rFonts w:hint="default" w:ascii="DejaVu Math TeX Gyre" w:hAnsi="DejaVu Math TeX Gyre" w:eastAsiaTheme="minorEastAsia"/>
                  <w:sz w:val="10"/>
                  <w:szCs w:val="10"/>
                </w:rPr>
              </m:ctrlPr>
            </m:sSupPr>
            <m:e>
              <m:d>
                <m:dPr>
                  <m:ctrlPr>
                    <w:rPr>
                      <w:rFonts w:hint="default" w:ascii="DejaVu Math TeX Gyre" w:hAnsi="DejaVu Math TeX Gyre" w:eastAsiaTheme="minorEastAsia"/>
                      <w:i/>
                      <w:sz w:val="10"/>
                      <w:szCs w:val="10"/>
                    </w:rPr>
                  </m:ctrlPr>
                </m:dPr>
                <m:e>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λ</m:t>
                      </m:r>
                      <m:ctrlPr>
                        <w:rPr>
                          <w:rFonts w:ascii="DejaVu Math TeX Gyre" w:hAnsi="DejaVu Math TeX Gyre" w:eastAsiaTheme="minorEastAsia"/>
                          <w:sz w:val="10"/>
                          <w:szCs w:val="10"/>
                        </w:rPr>
                      </m:ctrlPr>
                    </m:num>
                    <m:den>
                      <m:r>
                        <m:rPr/>
                        <w:rPr>
                          <w:rFonts w:hint="default" w:ascii="DejaVu Math TeX Gyre" w:hAnsi="DejaVu Math TeX Gyre" w:eastAsiaTheme="minorEastAsia"/>
                          <w:sz w:val="10"/>
                          <w:szCs w:val="10"/>
                        </w:rPr>
                        <m:t>μ</m:t>
                      </m:r>
                      <m:ctrlPr>
                        <w:rPr>
                          <w:rFonts w:ascii="DejaVu Math TeX Gyre" w:hAnsi="DejaVu Math TeX Gyre" w:eastAsiaTheme="minorEastAsia"/>
                          <w:sz w:val="10"/>
                          <w:szCs w:val="10"/>
                        </w:rPr>
                      </m:ctrlPr>
                    </m:den>
                  </m:f>
                  <m:ctrlPr>
                    <w:rPr>
                      <w:rFonts w:hint="default" w:ascii="DejaVu Math TeX Gyre" w:hAnsi="DejaVu Math TeX Gyre" w:eastAsiaTheme="minorEastAsia"/>
                      <w:i/>
                      <w:sz w:val="10"/>
                      <w:szCs w:val="10"/>
                    </w:rPr>
                  </m:ctrlPr>
                </m:e>
              </m:d>
              <m:ctrlPr>
                <w:rPr>
                  <w:rFonts w:hint="default" w:ascii="DejaVu Math TeX Gyre" w:hAnsi="DejaVu Math TeX Gyre" w:eastAsiaTheme="minorEastAsia"/>
                  <w:i/>
                  <w:sz w:val="10"/>
                  <w:szCs w:val="10"/>
                </w:rPr>
              </m:ctrlPr>
            </m:e>
            <m:sup>
              <m:r>
                <m:rPr/>
                <w:rPr>
                  <w:rFonts w:hint="default" w:ascii="DejaVu Math TeX Gyre" w:hAnsi="DejaVu Math TeX Gyre" w:eastAsiaTheme="minorEastAsia"/>
                  <w:sz w:val="10"/>
                  <w:szCs w:val="10"/>
                </w:rPr>
                <m:t>n</m:t>
              </m:r>
              <m:ctrlPr>
                <w:rPr>
                  <w:rFonts w:hint="default" w:ascii="DejaVu Math TeX Gyre" w:hAnsi="DejaVu Math TeX Gyre" w:eastAsiaTheme="minorEastAsia"/>
                  <w:i/>
                  <w:sz w:val="10"/>
                  <w:szCs w:val="10"/>
                </w:rPr>
              </m:ctrlPr>
            </m:sup>
          </m:sSup>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hint="default" w:ascii="DejaVu Math TeX Gyre" w:hAnsi="DejaVu Math TeX Gyre" w:eastAsiaTheme="minorEastAsia"/>
                  <w:i/>
                  <w:sz w:val="10"/>
                  <w:szCs w:val="10"/>
                </w:rPr>
              </m:ctrlPr>
            </m:e>
            <m:sub>
              <m:r>
                <m:rPr/>
                <w:rPr>
                  <w:rFonts w:hint="default" w:ascii="DejaVu Math TeX Gyre" w:hAnsi="DejaVu Math TeX Gyre" w:eastAsiaTheme="minorEastAsia"/>
                  <w:sz w:val="10"/>
                  <w:szCs w:val="10"/>
                </w:rPr>
                <m:t>0</m:t>
              </m:r>
              <m:ctrlPr>
                <w:rPr>
                  <w:rFonts w:hint="default" w:ascii="DejaVu Math TeX Gyre" w:hAnsi="DejaVu Math TeX Gyre" w:eastAsiaTheme="minorEastAsia"/>
                  <w:i/>
                  <w:sz w:val="10"/>
                  <w:szCs w:val="10"/>
                </w:rPr>
              </m:ctrlPr>
            </m:sub>
          </m:sSub>
          <m:r>
            <m:rPr/>
            <w:rPr>
              <w:rFonts w:hint="default" w:ascii="DejaVu Math TeX Gyre" w:hAnsi="DejaVu Math TeX Gyre" w:eastAsiaTheme="minorEastAsia"/>
              <w:sz w:val="10"/>
              <w:szCs w:val="10"/>
            </w:rPr>
            <m:t>=</m:t>
          </m:r>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(cρ</m:t>
              </m:r>
              <m:sSup>
                <m:sSupPr>
                  <m:ctrlPr>
                    <w:rPr>
                      <w:rFonts w:hint="default" w:ascii="DejaVu Math TeX Gyre" w:hAnsi="DejaVu Math TeX Gyre" w:eastAsiaTheme="minorEastAsia"/>
                      <w:sz w:val="10"/>
                      <w:szCs w:val="10"/>
                    </w:rPr>
                  </m:ctrlPr>
                </m:sSupPr>
                <m:e>
                  <m:r>
                    <m:rPr/>
                    <w:rPr>
                      <w:rFonts w:hint="default" w:ascii="DejaVu Math TeX Gyre" w:hAnsi="DejaVu Math TeX Gyre" w:eastAsiaTheme="minorEastAsia"/>
                      <w:sz w:val="10"/>
                      <w:szCs w:val="10"/>
                    </w:rPr>
                    <m:t>)</m:t>
                  </m:r>
                  <m:ctrlPr>
                    <w:rPr>
                      <w:rFonts w:hint="default" w:ascii="DejaVu Math TeX Gyre" w:hAnsi="DejaVu Math TeX Gyre" w:eastAsiaTheme="minorEastAsia"/>
                      <w:i/>
                      <w:sz w:val="10"/>
                      <w:szCs w:val="10"/>
                    </w:rPr>
                  </m:ctrlPr>
                </m:e>
                <m:sup>
                  <m:r>
                    <m:rPr/>
                    <w:rPr>
                      <w:rFonts w:hint="default" w:ascii="DejaVu Math TeX Gyre" w:hAnsi="DejaVu Math TeX Gyre" w:eastAsiaTheme="minorEastAsia"/>
                      <w:sz w:val="10"/>
                      <w:szCs w:val="10"/>
                    </w:rPr>
                    <m:t>n</m:t>
                  </m:r>
                  <m:ctrlPr>
                    <w:rPr>
                      <w:rFonts w:hint="default" w:ascii="DejaVu Math TeX Gyre" w:hAnsi="DejaVu Math TeX Gyre" w:eastAsiaTheme="minorEastAsia"/>
                      <w:i/>
                      <w:sz w:val="10"/>
                      <w:szCs w:val="10"/>
                    </w:rPr>
                  </m:ctrlPr>
                </m:sup>
              </m:sSup>
              <m:ctrlPr>
                <w:rPr>
                  <w:rFonts w:hint="default" w:ascii="DejaVu Math TeX Gyre" w:hAnsi="DejaVu Math TeX Gyre" w:eastAsiaTheme="minorEastAsia"/>
                  <w:sz w:val="10"/>
                  <w:szCs w:val="10"/>
                </w:rPr>
              </m:ctrlPr>
            </m:num>
            <m:den>
              <m:r>
                <m:rPr/>
                <w:rPr>
                  <w:rFonts w:hint="default" w:ascii="DejaVu Math TeX Gyre" w:hAnsi="DejaVu Math TeX Gyre" w:eastAsiaTheme="minorEastAsia"/>
                  <w:sz w:val="10"/>
                  <w:szCs w:val="10"/>
                </w:rPr>
                <m:t>n!</m:t>
              </m:r>
              <m:ctrlPr>
                <w:rPr>
                  <w:rFonts w:hint="default" w:ascii="DejaVu Math TeX Gyre" w:hAnsi="DejaVu Math TeX Gyre" w:eastAsiaTheme="minorEastAsia"/>
                  <w:sz w:val="10"/>
                  <w:szCs w:val="10"/>
                </w:rPr>
              </m:ctrlPr>
            </m:den>
          </m:f>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hint="default" w:ascii="DejaVu Math TeX Gyre" w:hAnsi="DejaVu Math TeX Gyre" w:eastAsiaTheme="minorEastAsia"/>
                  <w:sz w:val="10"/>
                  <w:szCs w:val="10"/>
                </w:rPr>
              </m:ctrlPr>
            </m:e>
            <m:sub>
              <m:r>
                <m:rPr/>
                <w:rPr>
                  <w:rFonts w:hint="default" w:ascii="DejaVu Math TeX Gyre" w:hAnsi="DejaVu Math TeX Gyre" w:eastAsiaTheme="minorEastAsia"/>
                  <w:sz w:val="10"/>
                  <w:szCs w:val="10"/>
                </w:rPr>
                <m:t>0</m:t>
              </m:r>
              <m:ctrlPr>
                <w:rPr>
                  <w:rFonts w:hint="default" w:ascii="DejaVu Math TeX Gyre" w:hAnsi="DejaVu Math TeX Gyre" w:eastAsiaTheme="minorEastAsia"/>
                  <w:sz w:val="10"/>
                  <w:szCs w:val="10"/>
                </w:rPr>
              </m:ctrlPr>
            </m:sub>
          </m:sSub>
          <m:r>
            <m:rPr/>
            <w:rPr>
              <w:rFonts w:hint="default" w:ascii="DejaVu Math TeX Gyre" w:hAnsi="DejaVu Math TeX Gyre" w:eastAsiaTheme="minorEastAsia"/>
              <w:sz w:val="10"/>
              <w:szCs w:val="10"/>
            </w:rPr>
            <m:t>, ρ≡</m:t>
          </m:r>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λ</m:t>
              </m:r>
              <m:ctrlPr>
                <w:rPr>
                  <w:rFonts w:hint="default" w:ascii="DejaVu Math TeX Gyre" w:hAnsi="DejaVu Math TeX Gyre" w:eastAsiaTheme="minorEastAsia"/>
                  <w:sz w:val="10"/>
                  <w:szCs w:val="10"/>
                </w:rPr>
              </m:ctrlPr>
            </m:num>
            <m:den>
              <m:r>
                <m:rPr/>
                <w:rPr>
                  <w:rFonts w:hint="default" w:ascii="DejaVu Math TeX Gyre" w:hAnsi="DejaVu Math TeX Gyre" w:eastAsiaTheme="minorEastAsia"/>
                  <w:sz w:val="10"/>
                  <w:szCs w:val="10"/>
                </w:rPr>
                <m:t>cμ</m:t>
              </m:r>
              <m:ctrlPr>
                <w:rPr>
                  <w:rFonts w:hint="default" w:ascii="DejaVu Math TeX Gyre" w:hAnsi="DejaVu Math TeX Gyre" w:eastAsiaTheme="minorEastAsia"/>
                  <w:sz w:val="10"/>
                  <w:szCs w:val="10"/>
                </w:rPr>
              </m:ctrlPr>
            </m:den>
          </m:f>
        </m:oMath>
      </m:oMathPara>
    </w:p>
    <w:p w14:paraId="5E77916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i w:val="0"/>
          <w:sz w:val="6"/>
        </w:rPr>
      </w:pPr>
    </w:p>
    <w:p w14:paraId="4D67F6B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i w:val="0"/>
          <w:sz w:val="6"/>
        </w:rPr>
      </w:pPr>
    </w:p>
    <w:p w14:paraId="76AEB65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8"/>
          <w:szCs w:val="28"/>
        </w:rPr>
      </w:pPr>
      <m:oMathPara>
        <m:oMath>
          <m:r>
            <m:rPr/>
            <w:rPr>
              <w:rFonts w:hint="default" w:ascii="DejaVu Math TeX Gyre" w:hAnsi="DejaVu Math TeX Gyre" w:eastAsiaTheme="minorEastAsia"/>
              <w:sz w:val="10"/>
              <w:szCs w:val="32"/>
            </w:rPr>
            <m:t>n&gt;c: </m:t>
          </m:r>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ascii="DejaVu Math TeX Gyre" w:hAnsi="DejaVu Math TeX Gyre" w:eastAsiaTheme="minorEastAsia"/>
                  <w:sz w:val="10"/>
                  <w:szCs w:val="32"/>
                </w:rPr>
              </m:ctrlPr>
            </m:e>
            <m:sub>
              <m:r>
                <m:rPr/>
                <w:rPr>
                  <w:rFonts w:hint="default" w:ascii="DejaVu Math TeX Gyre" w:hAnsi="DejaVu Math TeX Gyre" w:eastAsiaTheme="minorEastAsia"/>
                  <w:sz w:val="10"/>
                  <w:szCs w:val="32"/>
                </w:rPr>
                <m:t>n</m:t>
              </m:r>
              <m:ctrlPr>
                <w:rPr>
                  <w:rFonts w:ascii="DejaVu Math TeX Gyre" w:hAnsi="DejaVu Math TeX Gyre" w:eastAsiaTheme="minorEastAsia"/>
                  <w:sz w:val="10"/>
                  <w:szCs w:val="32"/>
                </w:rPr>
              </m:ctrlPr>
            </m:sub>
          </m:sSub>
          <m:r>
            <m:rPr/>
            <w:rPr>
              <w:rFonts w:hint="default" w:ascii="DejaVu Math TeX Gyre" w:hAnsi="DejaVu Math TeX Gyre" w:eastAsiaTheme="minorEastAsia"/>
              <w:sz w:val="10"/>
              <w:szCs w:val="32"/>
            </w:rPr>
            <m:t>=</m:t>
          </m:r>
          <m:sSup>
            <m:sSupPr>
              <m:ctrlPr>
                <w:rPr>
                  <w:rFonts w:hint="default" w:ascii="DejaVu Math TeX Gyre" w:hAnsi="DejaVu Math TeX Gyre" w:eastAsiaTheme="minorEastAsia"/>
                  <w:sz w:val="10"/>
                  <w:szCs w:val="32"/>
                </w:rPr>
              </m:ctrlPr>
            </m:sSupPr>
            <m:e>
              <m:d>
                <m:dPr>
                  <m:ctrlPr>
                    <w:rPr>
                      <w:rFonts w:hint="default" w:ascii="DejaVu Math TeX Gyre" w:hAnsi="DejaVu Math TeX Gyre" w:eastAsiaTheme="minorEastAsia"/>
                      <w:i/>
                      <w:sz w:val="10"/>
                      <w:szCs w:val="32"/>
                    </w:rPr>
                  </m:ctrlPr>
                </m:dPr>
                <m:e>
                  <m:f>
                    <m:fPr>
                      <m:ctrlPr>
                        <w:rPr>
                          <w:rFonts w:hint="default" w:ascii="DejaVu Math TeX Gyre" w:hAnsi="DejaVu Math TeX Gyre" w:eastAsiaTheme="minorEastAsia"/>
                          <w:i/>
                          <w:sz w:val="10"/>
                          <w:szCs w:val="32"/>
                        </w:rPr>
                      </m:ctrlPr>
                    </m:fPr>
                    <m:num>
                      <m:r>
                        <m:rPr/>
                        <w:rPr>
                          <w:rFonts w:hint="default" w:ascii="DejaVu Math TeX Gyre" w:hAnsi="DejaVu Math TeX Gyre" w:eastAsiaTheme="minorEastAsia"/>
                          <w:sz w:val="10"/>
                          <w:szCs w:val="32"/>
                        </w:rPr>
                        <m:t>λ</m:t>
                      </m:r>
                      <m:ctrlPr>
                        <w:rPr>
                          <w:rFonts w:ascii="DejaVu Math TeX Gyre" w:hAnsi="DejaVu Math TeX Gyre" w:eastAsiaTheme="minorEastAsia"/>
                          <w:sz w:val="10"/>
                          <w:szCs w:val="32"/>
                        </w:rPr>
                      </m:ctrlPr>
                    </m:num>
                    <m:den>
                      <m:r>
                        <m:rPr/>
                        <w:rPr>
                          <w:rFonts w:hint="default" w:ascii="DejaVu Math TeX Gyre" w:hAnsi="DejaVu Math TeX Gyre" w:eastAsiaTheme="minorEastAsia"/>
                          <w:sz w:val="10"/>
                          <w:szCs w:val="32"/>
                        </w:rPr>
                        <m:t>cμ</m:t>
                      </m:r>
                      <m:ctrlPr>
                        <w:rPr>
                          <w:rFonts w:ascii="DejaVu Math TeX Gyre" w:hAnsi="DejaVu Math TeX Gyre" w:eastAsiaTheme="minorEastAsia"/>
                          <w:sz w:val="10"/>
                          <w:szCs w:val="32"/>
                        </w:rPr>
                      </m:ctrlPr>
                    </m:den>
                  </m:f>
                  <m:ctrlPr>
                    <w:rPr>
                      <w:rFonts w:hint="default" w:ascii="DejaVu Math TeX Gyre" w:hAnsi="DejaVu Math TeX Gyre" w:eastAsiaTheme="minorEastAsia"/>
                      <w:i/>
                      <w:sz w:val="10"/>
                      <w:szCs w:val="32"/>
                    </w:rPr>
                  </m:ctrlPr>
                </m:e>
              </m:d>
              <m:ctrlPr>
                <w:rPr>
                  <w:rFonts w:hint="default" w:ascii="DejaVu Math TeX Gyre" w:hAnsi="DejaVu Math TeX Gyre" w:eastAsiaTheme="minorEastAsia"/>
                  <w:i/>
                  <w:sz w:val="10"/>
                  <w:szCs w:val="32"/>
                </w:rPr>
              </m:ctrlPr>
            </m:e>
            <m:sup>
              <m:r>
                <m:rPr/>
                <w:rPr>
                  <w:rFonts w:hint="default" w:ascii="DejaVu Math TeX Gyre" w:hAnsi="DejaVu Math TeX Gyre" w:eastAsiaTheme="minorEastAsia"/>
                  <w:sz w:val="10"/>
                  <w:szCs w:val="32"/>
                </w:rPr>
                <m:t>n−c</m:t>
              </m:r>
              <m:ctrlPr>
                <w:rPr>
                  <w:rFonts w:hint="default" w:ascii="DejaVu Math TeX Gyre" w:hAnsi="DejaVu Math TeX Gyre" w:eastAsiaTheme="minorEastAsia"/>
                  <w:i/>
                  <w:sz w:val="10"/>
                  <w:szCs w:val="32"/>
                </w:rPr>
              </m:ctrlPr>
            </m:sup>
          </m:sSup>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hint="default" w:ascii="DejaVu Math TeX Gyre" w:hAnsi="DejaVu Math TeX Gyre" w:eastAsiaTheme="minorEastAsia"/>
                  <w:i/>
                  <w:sz w:val="10"/>
                  <w:szCs w:val="32"/>
                </w:rPr>
              </m:ctrlPr>
            </m:e>
            <m:sub>
              <m:r>
                <m:rPr/>
                <w:rPr>
                  <w:rFonts w:hint="default" w:ascii="DejaVu Math TeX Gyre" w:hAnsi="DejaVu Math TeX Gyre" w:eastAsiaTheme="minorEastAsia"/>
                  <w:sz w:val="10"/>
                  <w:szCs w:val="32"/>
                </w:rPr>
                <m:t>c</m:t>
              </m:r>
              <m:ctrlPr>
                <w:rPr>
                  <w:rFonts w:hint="default" w:ascii="DejaVu Math TeX Gyre" w:hAnsi="DejaVu Math TeX Gyre" w:eastAsiaTheme="minorEastAsia"/>
                  <w:i/>
                  <w:sz w:val="10"/>
                  <w:szCs w:val="32"/>
                </w:rPr>
              </m:ctrlPr>
            </m:sub>
          </m:sSub>
          <m:r>
            <m:rPr/>
            <w:rPr>
              <w:rFonts w:hint="default" w:ascii="DejaVu Math TeX Gyre" w:hAnsi="DejaVu Math TeX Gyre" w:eastAsiaTheme="minorEastAsia"/>
              <w:sz w:val="10"/>
              <w:szCs w:val="32"/>
            </w:rPr>
            <m:t>=</m:t>
          </m:r>
          <m:f>
            <m:fPr>
              <m:ctrlPr>
                <w:rPr>
                  <w:rFonts w:hint="default" w:ascii="DejaVu Math TeX Gyre" w:hAnsi="DejaVu Math TeX Gyre" w:eastAsiaTheme="minorEastAsia"/>
                  <w:i/>
                  <w:sz w:val="10"/>
                  <w:szCs w:val="32"/>
                </w:rPr>
              </m:ctrlPr>
            </m:fPr>
            <m:num>
              <m:r>
                <m:rPr/>
                <w:rPr>
                  <w:rFonts w:hint="default" w:ascii="DejaVu Math TeX Gyre" w:hAnsi="DejaVu Math TeX Gyre" w:eastAsiaTheme="minorEastAsia"/>
                  <w:sz w:val="10"/>
                  <w:szCs w:val="32"/>
                </w:rPr>
                <m:t>1</m:t>
              </m:r>
              <m:ctrlPr>
                <w:rPr>
                  <w:rFonts w:hint="default" w:ascii="DejaVu Math TeX Gyre" w:hAnsi="DejaVu Math TeX Gyre" w:eastAsiaTheme="minorEastAsia"/>
                  <w:i/>
                  <w:sz w:val="10"/>
                  <w:szCs w:val="32"/>
                </w:rPr>
              </m:ctrlPr>
            </m:num>
            <m:den>
              <m:r>
                <m:rPr/>
                <w:rPr>
                  <w:rFonts w:hint="default" w:ascii="DejaVu Math TeX Gyre" w:hAnsi="DejaVu Math TeX Gyre" w:eastAsiaTheme="minorEastAsia"/>
                  <w:sz w:val="10"/>
                  <w:szCs w:val="32"/>
                </w:rPr>
                <m:t>c!</m:t>
              </m:r>
              <m:ctrlPr>
                <w:rPr>
                  <w:rFonts w:hint="default" w:ascii="DejaVu Math TeX Gyre" w:hAnsi="DejaVu Math TeX Gyre" w:eastAsiaTheme="minorEastAsia"/>
                  <w:i/>
                  <w:sz w:val="10"/>
                  <w:szCs w:val="32"/>
                </w:rPr>
              </m:ctrlPr>
            </m:den>
          </m:f>
          <m:sSup>
            <m:sSupPr>
              <m:ctrlPr>
                <w:rPr>
                  <w:rFonts w:hint="default" w:ascii="DejaVu Math TeX Gyre" w:hAnsi="DejaVu Math TeX Gyre" w:eastAsiaTheme="minorEastAsia"/>
                  <w:sz w:val="10"/>
                  <w:szCs w:val="32"/>
                </w:rPr>
              </m:ctrlPr>
            </m:sSupPr>
            <m:e>
              <m:d>
                <m:dPr>
                  <m:ctrlPr>
                    <w:rPr>
                      <w:rFonts w:hint="default" w:ascii="DejaVu Math TeX Gyre" w:hAnsi="DejaVu Math TeX Gyre" w:eastAsiaTheme="minorEastAsia"/>
                      <w:i/>
                      <w:sz w:val="10"/>
                      <w:szCs w:val="32"/>
                    </w:rPr>
                  </m:ctrlPr>
                </m:dPr>
                <m:e>
                  <m:f>
                    <m:fPr>
                      <m:ctrlPr>
                        <w:rPr>
                          <w:rFonts w:hint="default" w:ascii="DejaVu Math TeX Gyre" w:hAnsi="DejaVu Math TeX Gyre" w:eastAsiaTheme="minorEastAsia"/>
                          <w:i/>
                          <w:sz w:val="10"/>
                          <w:szCs w:val="32"/>
                        </w:rPr>
                      </m:ctrlPr>
                    </m:fPr>
                    <m:num>
                      <m:r>
                        <m:rPr/>
                        <w:rPr>
                          <w:rFonts w:hint="default" w:ascii="DejaVu Math TeX Gyre" w:hAnsi="DejaVu Math TeX Gyre" w:eastAsiaTheme="minorEastAsia"/>
                          <w:sz w:val="10"/>
                          <w:szCs w:val="32"/>
                        </w:rPr>
                        <m:t>λ</m:t>
                      </m:r>
                      <m:ctrlPr>
                        <w:rPr>
                          <w:rFonts w:ascii="DejaVu Math TeX Gyre" w:hAnsi="DejaVu Math TeX Gyre" w:eastAsiaTheme="minorEastAsia"/>
                          <w:sz w:val="10"/>
                          <w:szCs w:val="32"/>
                        </w:rPr>
                      </m:ctrlPr>
                    </m:num>
                    <m:den>
                      <m:r>
                        <m:rPr/>
                        <w:rPr>
                          <w:rFonts w:hint="default" w:ascii="DejaVu Math TeX Gyre" w:hAnsi="DejaVu Math TeX Gyre" w:eastAsiaTheme="minorEastAsia"/>
                          <w:sz w:val="10"/>
                          <w:szCs w:val="32"/>
                        </w:rPr>
                        <m:t>μ</m:t>
                      </m:r>
                      <m:ctrlPr>
                        <w:rPr>
                          <w:rFonts w:ascii="DejaVu Math TeX Gyre" w:hAnsi="DejaVu Math TeX Gyre" w:eastAsiaTheme="minorEastAsia"/>
                          <w:sz w:val="10"/>
                          <w:szCs w:val="32"/>
                        </w:rPr>
                      </m:ctrlPr>
                    </m:den>
                  </m:f>
                  <m:ctrlPr>
                    <w:rPr>
                      <w:rFonts w:hint="default" w:ascii="DejaVu Math TeX Gyre" w:hAnsi="DejaVu Math TeX Gyre" w:eastAsiaTheme="minorEastAsia"/>
                      <w:i/>
                      <w:sz w:val="10"/>
                      <w:szCs w:val="32"/>
                    </w:rPr>
                  </m:ctrlPr>
                </m:e>
              </m:d>
              <m:ctrlPr>
                <w:rPr>
                  <w:rFonts w:hint="default" w:ascii="DejaVu Math TeX Gyre" w:hAnsi="DejaVu Math TeX Gyre" w:eastAsiaTheme="minorEastAsia"/>
                  <w:i/>
                  <w:sz w:val="10"/>
                  <w:szCs w:val="32"/>
                </w:rPr>
              </m:ctrlPr>
            </m:e>
            <m:sup>
              <m:r>
                <m:rPr/>
                <w:rPr>
                  <w:rFonts w:hint="default" w:ascii="DejaVu Math TeX Gyre" w:hAnsi="DejaVu Math TeX Gyre" w:eastAsiaTheme="minorEastAsia"/>
                  <w:sz w:val="10"/>
                  <w:szCs w:val="32"/>
                </w:rPr>
                <m:t>c</m:t>
              </m:r>
              <m:ctrlPr>
                <w:rPr>
                  <w:rFonts w:hint="default" w:ascii="DejaVu Math TeX Gyre" w:hAnsi="DejaVu Math TeX Gyre" w:eastAsiaTheme="minorEastAsia"/>
                  <w:i/>
                  <w:sz w:val="10"/>
                  <w:szCs w:val="32"/>
                </w:rPr>
              </m:ctrlPr>
            </m:sup>
          </m:sSup>
          <m:sSup>
            <m:sSupPr>
              <m:ctrlPr>
                <w:rPr>
                  <w:rFonts w:hint="default" w:ascii="DejaVu Math TeX Gyre" w:hAnsi="DejaVu Math TeX Gyre" w:eastAsiaTheme="minorEastAsia"/>
                  <w:sz w:val="10"/>
                  <w:szCs w:val="32"/>
                </w:rPr>
              </m:ctrlPr>
            </m:sSupPr>
            <m:e>
              <m:d>
                <m:dPr>
                  <m:ctrlPr>
                    <w:rPr>
                      <w:rFonts w:hint="default" w:ascii="DejaVu Math TeX Gyre" w:hAnsi="DejaVu Math TeX Gyre" w:eastAsiaTheme="minorEastAsia"/>
                      <w:i/>
                      <w:sz w:val="10"/>
                      <w:szCs w:val="32"/>
                    </w:rPr>
                  </m:ctrlPr>
                </m:dPr>
                <m:e>
                  <m:f>
                    <m:fPr>
                      <m:ctrlPr>
                        <w:rPr>
                          <w:rFonts w:hint="default" w:ascii="DejaVu Math TeX Gyre" w:hAnsi="DejaVu Math TeX Gyre" w:eastAsiaTheme="minorEastAsia"/>
                          <w:i/>
                          <w:sz w:val="10"/>
                          <w:szCs w:val="32"/>
                        </w:rPr>
                      </m:ctrlPr>
                    </m:fPr>
                    <m:num>
                      <m:r>
                        <m:rPr/>
                        <w:rPr>
                          <w:rFonts w:hint="default" w:ascii="DejaVu Math TeX Gyre" w:hAnsi="DejaVu Math TeX Gyre" w:eastAsiaTheme="minorEastAsia"/>
                          <w:sz w:val="10"/>
                          <w:szCs w:val="32"/>
                        </w:rPr>
                        <m:t>λ</m:t>
                      </m:r>
                      <m:ctrlPr>
                        <w:rPr>
                          <w:rFonts w:ascii="DejaVu Math TeX Gyre" w:hAnsi="DejaVu Math TeX Gyre" w:eastAsiaTheme="minorEastAsia"/>
                          <w:sz w:val="10"/>
                          <w:szCs w:val="32"/>
                        </w:rPr>
                      </m:ctrlPr>
                    </m:num>
                    <m:den>
                      <m:r>
                        <m:rPr/>
                        <w:rPr>
                          <w:rFonts w:hint="default" w:ascii="DejaVu Math TeX Gyre" w:hAnsi="DejaVu Math TeX Gyre" w:eastAsiaTheme="minorEastAsia"/>
                          <w:sz w:val="10"/>
                          <w:szCs w:val="32"/>
                        </w:rPr>
                        <m:t>cμ</m:t>
                      </m:r>
                      <m:ctrlPr>
                        <w:rPr>
                          <w:rFonts w:ascii="DejaVu Math TeX Gyre" w:hAnsi="DejaVu Math TeX Gyre" w:eastAsiaTheme="minorEastAsia"/>
                          <w:sz w:val="10"/>
                          <w:szCs w:val="32"/>
                        </w:rPr>
                      </m:ctrlPr>
                    </m:den>
                  </m:f>
                  <m:ctrlPr>
                    <w:rPr>
                      <w:rFonts w:hint="default" w:ascii="DejaVu Math TeX Gyre" w:hAnsi="DejaVu Math TeX Gyre" w:eastAsiaTheme="minorEastAsia"/>
                      <w:i/>
                      <w:sz w:val="10"/>
                      <w:szCs w:val="32"/>
                    </w:rPr>
                  </m:ctrlPr>
                </m:e>
              </m:d>
              <m:ctrlPr>
                <w:rPr>
                  <w:rFonts w:hint="default" w:ascii="DejaVu Math TeX Gyre" w:hAnsi="DejaVu Math TeX Gyre" w:eastAsiaTheme="minorEastAsia"/>
                  <w:i/>
                  <w:sz w:val="10"/>
                  <w:szCs w:val="32"/>
                </w:rPr>
              </m:ctrlPr>
            </m:e>
            <m:sup>
              <m:r>
                <m:rPr/>
                <w:rPr>
                  <w:rFonts w:hint="default" w:ascii="DejaVu Math TeX Gyre" w:hAnsi="DejaVu Math TeX Gyre" w:eastAsiaTheme="minorEastAsia"/>
                  <w:sz w:val="10"/>
                  <w:szCs w:val="32"/>
                </w:rPr>
                <m:t>n−c</m:t>
              </m:r>
              <m:ctrlPr>
                <w:rPr>
                  <w:rFonts w:hint="default" w:ascii="DejaVu Math TeX Gyre" w:hAnsi="DejaVu Math TeX Gyre" w:eastAsiaTheme="minorEastAsia"/>
                  <w:i/>
                  <w:sz w:val="10"/>
                  <w:szCs w:val="32"/>
                </w:rPr>
              </m:ctrlPr>
            </m:sup>
          </m:sSup>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hint="default" w:ascii="DejaVu Math TeX Gyre" w:hAnsi="DejaVu Math TeX Gyre" w:eastAsiaTheme="minorEastAsia"/>
                  <w:i/>
                  <w:sz w:val="10"/>
                  <w:szCs w:val="32"/>
                </w:rPr>
              </m:ctrlPr>
            </m:e>
            <m:sub>
              <m:r>
                <m:rPr/>
                <w:rPr>
                  <w:rFonts w:hint="default" w:ascii="DejaVu Math TeX Gyre" w:hAnsi="DejaVu Math TeX Gyre" w:eastAsiaTheme="minorEastAsia"/>
                  <w:sz w:val="10"/>
                  <w:szCs w:val="32"/>
                </w:rPr>
                <m:t>0</m:t>
              </m:r>
              <m:ctrlPr>
                <w:rPr>
                  <w:rFonts w:hint="default" w:ascii="DejaVu Math TeX Gyre" w:hAnsi="DejaVu Math TeX Gyre" w:eastAsiaTheme="minorEastAsia"/>
                  <w:i/>
                  <w:sz w:val="10"/>
                  <w:szCs w:val="32"/>
                </w:rPr>
              </m:ctrlPr>
            </m:sub>
          </m:sSub>
          <m:r>
            <m:rPr/>
            <w:rPr>
              <w:rFonts w:hint="default" w:ascii="DejaVu Math TeX Gyre" w:hAnsi="DejaVu Math TeX Gyre"/>
              <w:sz w:val="10"/>
              <w:szCs w:val="32"/>
              <w:lang w:val="en-US" w:eastAsia="zh-CN"/>
            </w:rPr>
            <m:t>=</m:t>
          </m:r>
          <m:f>
            <m:fPr>
              <m:ctrlPr>
                <w:rPr>
                  <w:rFonts w:hint="default" w:ascii="DejaVu Math TeX Gyre" w:hAnsi="DejaVu Math TeX Gyre" w:eastAsiaTheme="minorEastAsia"/>
                  <w:i/>
                  <w:sz w:val="10"/>
                  <w:szCs w:val="32"/>
                </w:rPr>
              </m:ctrlPr>
            </m:fPr>
            <m:num>
              <m:sSup>
                <m:sSupPr>
                  <m:ctrlPr>
                    <w:rPr>
                      <w:rFonts w:hint="default" w:ascii="DejaVu Math TeX Gyre" w:hAnsi="DejaVu Math TeX Gyre" w:eastAsiaTheme="minorEastAsia"/>
                      <w:sz w:val="10"/>
                      <w:szCs w:val="32"/>
                    </w:rPr>
                  </m:ctrlPr>
                </m:sSupPr>
                <m:e>
                  <m:r>
                    <m:rPr/>
                    <w:rPr>
                      <w:rFonts w:hint="default" w:ascii="DejaVu Math TeX Gyre" w:hAnsi="DejaVu Math TeX Gyre" w:eastAsiaTheme="minorEastAsia"/>
                      <w:sz w:val="10"/>
                      <w:szCs w:val="32"/>
                    </w:rPr>
                    <m:t>c</m:t>
                  </m:r>
                  <m:ctrlPr>
                    <w:rPr>
                      <w:rFonts w:hint="default" w:ascii="DejaVu Math TeX Gyre" w:hAnsi="DejaVu Math TeX Gyre" w:eastAsiaTheme="minorEastAsia"/>
                      <w:i/>
                      <w:sz w:val="10"/>
                      <w:szCs w:val="32"/>
                    </w:rPr>
                  </m:ctrlPr>
                </m:e>
                <m:sup>
                  <m:r>
                    <m:rPr/>
                    <w:rPr>
                      <w:rFonts w:hint="default" w:ascii="DejaVu Math TeX Gyre" w:hAnsi="DejaVu Math TeX Gyre" w:eastAsiaTheme="minorEastAsia"/>
                      <w:sz w:val="10"/>
                      <w:szCs w:val="32"/>
                    </w:rPr>
                    <m:t>c</m:t>
                  </m:r>
                  <m:ctrlPr>
                    <w:rPr>
                      <w:rFonts w:hint="default" w:ascii="DejaVu Math TeX Gyre" w:hAnsi="DejaVu Math TeX Gyre" w:eastAsiaTheme="minorEastAsia"/>
                      <w:i/>
                      <w:sz w:val="10"/>
                      <w:szCs w:val="32"/>
                    </w:rPr>
                  </m:ctrlPr>
                </m:sup>
              </m:sSup>
              <m:sSup>
                <m:sSupPr>
                  <m:ctrlPr>
                    <w:rPr>
                      <w:rFonts w:hint="default" w:ascii="DejaVu Math TeX Gyre" w:hAnsi="DejaVu Math TeX Gyre" w:eastAsiaTheme="minorEastAsia"/>
                      <w:sz w:val="10"/>
                      <w:szCs w:val="32"/>
                    </w:rPr>
                  </m:ctrlPr>
                </m:sSupPr>
                <m:e>
                  <m:r>
                    <m:rPr/>
                    <w:rPr>
                      <w:rFonts w:hint="default" w:ascii="DejaVu Math TeX Gyre" w:hAnsi="DejaVu Math TeX Gyre" w:eastAsiaTheme="minorEastAsia"/>
                      <w:sz w:val="10"/>
                      <w:szCs w:val="32"/>
                    </w:rPr>
                    <m:t>ρ</m:t>
                  </m:r>
                  <m:ctrlPr>
                    <w:rPr>
                      <w:rFonts w:hint="default" w:ascii="DejaVu Math TeX Gyre" w:hAnsi="DejaVu Math TeX Gyre" w:eastAsiaTheme="minorEastAsia"/>
                      <w:i/>
                      <w:sz w:val="10"/>
                      <w:szCs w:val="32"/>
                    </w:rPr>
                  </m:ctrlPr>
                </m:e>
                <m:sup>
                  <m:r>
                    <m:rPr/>
                    <w:rPr>
                      <w:rFonts w:hint="default" w:ascii="DejaVu Math TeX Gyre" w:hAnsi="DejaVu Math TeX Gyre" w:eastAsiaTheme="minorEastAsia"/>
                      <w:sz w:val="10"/>
                      <w:szCs w:val="32"/>
                    </w:rPr>
                    <m:t>n</m:t>
                  </m:r>
                  <m:ctrlPr>
                    <w:rPr>
                      <w:rFonts w:hint="default" w:ascii="DejaVu Math TeX Gyre" w:hAnsi="DejaVu Math TeX Gyre" w:eastAsiaTheme="minorEastAsia"/>
                      <w:i/>
                      <w:sz w:val="10"/>
                      <w:szCs w:val="32"/>
                    </w:rPr>
                  </m:ctrlPr>
                </m:sup>
              </m:sSup>
              <m:ctrlPr>
                <w:rPr>
                  <w:rFonts w:hint="default" w:ascii="DejaVu Math TeX Gyre" w:hAnsi="DejaVu Math TeX Gyre" w:eastAsiaTheme="minorEastAsia"/>
                  <w:sz w:val="10"/>
                  <w:szCs w:val="32"/>
                </w:rPr>
              </m:ctrlPr>
            </m:num>
            <m:den>
              <m:r>
                <m:rPr/>
                <w:rPr>
                  <w:rFonts w:hint="default" w:ascii="DejaVu Math TeX Gyre" w:hAnsi="DejaVu Math TeX Gyre" w:eastAsiaTheme="minorEastAsia"/>
                  <w:sz w:val="10"/>
                  <w:szCs w:val="32"/>
                </w:rPr>
                <m:t>c!</m:t>
              </m:r>
              <m:ctrlPr>
                <w:rPr>
                  <w:rFonts w:hint="default" w:ascii="DejaVu Math TeX Gyre" w:hAnsi="DejaVu Math TeX Gyre" w:eastAsiaTheme="minorEastAsia"/>
                  <w:sz w:val="10"/>
                  <w:szCs w:val="32"/>
                </w:rPr>
              </m:ctrlPr>
            </m:den>
          </m:f>
          <m:sSub>
            <m:sSubPr>
              <m:ctrlPr>
                <w:rPr>
                  <w:rFonts w:hint="default" w:ascii="DejaVu Math TeX Gyre" w:hAnsi="DejaVu Math TeX Gyre" w:eastAsiaTheme="minorEastAsia"/>
                  <w:sz w:val="10"/>
                  <w:szCs w:val="32"/>
                </w:rPr>
              </m:ctrlPr>
            </m:sSubPr>
            <m:e>
              <m:r>
                <m:rPr/>
                <w:rPr>
                  <w:rFonts w:hint="default" w:ascii="DejaVu Math TeX Gyre" w:hAnsi="DejaVu Math TeX Gyre" w:eastAsiaTheme="minorEastAsia"/>
                  <w:sz w:val="10"/>
                  <w:szCs w:val="32"/>
                </w:rPr>
                <m:t>p</m:t>
              </m:r>
              <m:ctrlPr>
                <w:rPr>
                  <w:rFonts w:hint="default" w:ascii="DejaVu Math TeX Gyre" w:hAnsi="DejaVu Math TeX Gyre" w:eastAsiaTheme="minorEastAsia"/>
                  <w:sz w:val="10"/>
                  <w:szCs w:val="32"/>
                </w:rPr>
              </m:ctrlPr>
            </m:e>
            <m:sub>
              <m:r>
                <m:rPr/>
                <w:rPr>
                  <w:rFonts w:hint="default" w:ascii="DejaVu Math TeX Gyre" w:hAnsi="DejaVu Math TeX Gyre" w:eastAsiaTheme="minorEastAsia"/>
                  <w:sz w:val="10"/>
                  <w:szCs w:val="32"/>
                </w:rPr>
                <m:t>0</m:t>
              </m:r>
              <m:ctrlPr>
                <w:rPr>
                  <w:rFonts w:hint="default" w:ascii="DejaVu Math TeX Gyre" w:hAnsi="DejaVu Math TeX Gyre" w:eastAsiaTheme="minorEastAsia"/>
                  <w:sz w:val="10"/>
                  <w:szCs w:val="32"/>
                </w:rPr>
              </m:ctrlPr>
            </m:sub>
          </m:sSub>
        </m:oMath>
      </m:oMathPara>
    </w:p>
    <w:p w14:paraId="414E35F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p>
    <w:p w14:paraId="4E2955A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M/M/c/c Queue: c-Server Loss System</w:t>
      </w:r>
    </w:p>
    <w:p w14:paraId="5813FD0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Stationary distribution: </w:t>
      </w:r>
    </w:p>
    <w:p w14:paraId="4EC994A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Ansi="DejaVu Math TeX Gyre" w:eastAsiaTheme="minorEastAsia"/>
          <w:b w:val="0"/>
          <w:i w:val="0"/>
          <w:sz w:val="10"/>
        </w:rPr>
      </w:pPr>
      <m:oMathPara>
        <m:oMathParaPr>
          <m:jc m:val="right"/>
        </m:oMathParaPr>
        <m:oMath>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ascii="DejaVu Math TeX Gyre" w:hAnsi="DejaVu Math TeX Gyre" w:eastAsiaTheme="minorEastAsia"/>
                  <w:sz w:val="10"/>
                </w:rPr>
              </m:ctrlPr>
            </m:e>
            <m:sub>
              <m:r>
                <m:rPr/>
                <w:rPr>
                  <w:rFonts w:hint="default" w:ascii="DejaVu Math TeX Gyre" w:hAnsi="DejaVu Math TeX Gyre" w:eastAsiaTheme="minorEastAsia"/>
                  <w:sz w:val="10"/>
                </w:rPr>
                <m:t>n</m:t>
              </m:r>
              <m:ctrlPr>
                <w:rPr>
                  <w:rFonts w:ascii="DejaVu Math TeX Gyre" w:hAnsi="DejaVu Math TeX Gyre" w:eastAsiaTheme="minorEastAsia"/>
                  <w:sz w:val="10"/>
                </w:rPr>
              </m:ctrlPr>
            </m:sub>
          </m:sSub>
          <m:r>
            <m:rPr/>
            <w:rPr>
              <w:rFonts w:hint="default" w:ascii="DejaVu Math TeX Gyre" w:hAnsi="DejaVu Math TeX Gyre" w:eastAsiaTheme="minorEastAsia"/>
              <w:sz w:val="10"/>
            </w:rPr>
            <m:t>=</m:t>
          </m:r>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(λ/μ</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m:t>
                  </m:r>
                  <m:ctrlPr>
                    <w:rPr>
                      <w:rFonts w:ascii="DejaVu Math TeX Gyre" w:hAnsi="DejaVu Math TeX Gyre" w:eastAsiaTheme="minorEastAsia"/>
                      <w:sz w:val="10"/>
                    </w:rPr>
                  </m:ctrlPr>
                </m:e>
                <m:sup>
                  <m:r>
                    <m:rPr/>
                    <w:rPr>
                      <w:rFonts w:hint="default" w:ascii="DejaVu Math TeX Gyre" w:hAnsi="DejaVu Math TeX Gyre" w:eastAsiaTheme="minorEastAsia"/>
                      <w:sz w:val="10"/>
                    </w:rPr>
                    <m:t>n</m:t>
                  </m:r>
                  <m:ctrlPr>
                    <w:rPr>
                      <w:rFonts w:ascii="DejaVu Math TeX Gyre" w:hAnsi="DejaVu Math TeX Gyre" w:eastAsiaTheme="minorEastAsia"/>
                      <w:sz w:val="10"/>
                    </w:rPr>
                  </m:ctrlPr>
                </m:sup>
              </m:sSup>
              <m:ctrlPr>
                <w:rPr>
                  <w:rFonts w:hint="default" w:ascii="DejaVu Math TeX Gyre" w:hAnsi="DejaVu Math TeX Gyre" w:eastAsiaTheme="minorEastAsia"/>
                  <w:sz w:val="10"/>
                </w:rPr>
              </m:ctrlPr>
            </m:num>
            <m:den>
              <m:r>
                <m:rPr/>
                <w:rPr>
                  <w:rFonts w:hint="default" w:ascii="DejaVu Math TeX Gyre" w:hAnsi="DejaVu Math TeX Gyre" w:eastAsiaTheme="minorEastAsia"/>
                  <w:sz w:val="10"/>
                </w:rPr>
                <m:t>n!</m:t>
              </m:r>
              <m:ctrlPr>
                <w:rPr>
                  <w:rFonts w:hint="default" w:ascii="DejaVu Math TeX Gyre" w:hAnsi="DejaVu Math TeX Gyre" w:eastAsiaTheme="minorEastAsia"/>
                  <w:sz w:val="10"/>
                </w:rPr>
              </m:ctrlPr>
            </m:den>
          </m:f>
          <m:sSup>
            <m:sSupPr>
              <m:ctrlPr>
                <w:rPr>
                  <w:rFonts w:hint="default" w:ascii="DejaVu Math TeX Gyre" w:hAnsi="DejaVu Math TeX Gyre" w:eastAsiaTheme="minorEastAsia"/>
                  <w:sz w:val="10"/>
                </w:rPr>
              </m:ctrlPr>
            </m:sSupPr>
            <m:e>
              <m:d>
                <m:dPr>
                  <m:begChr m:val="["/>
                  <m:endChr m:val="]"/>
                  <m:ctrlPr>
                    <w:rPr>
                      <w:rFonts w:hint="default" w:ascii="DejaVu Math TeX Gyre" w:hAnsi="DejaVu Math TeX Gyre" w:eastAsiaTheme="minorEastAsia"/>
                      <w:i/>
                      <w:sz w:val="10"/>
                    </w:rPr>
                  </m:ctrlPr>
                </m:dPr>
                <m:e>
                  <m:nary>
                    <m:naryPr>
                      <m:chr m:val="∑"/>
                      <m:limLoc m:val="undOvr"/>
                      <m:ctrlPr>
                        <w:rPr>
                          <w:rFonts w:hint="default" w:ascii="DejaVu Math TeX Gyre" w:hAnsi="DejaVu Math TeX Gyre" w:eastAsiaTheme="minorEastAsia"/>
                          <w:i/>
                          <w:sz w:val="10"/>
                        </w:rPr>
                      </m:ctrlPr>
                    </m:naryPr>
                    <m:sub>
                      <m:r>
                        <m:rPr/>
                        <w:rPr>
                          <w:rFonts w:hint="default" w:ascii="DejaVu Math TeX Gyre" w:hAnsi="DejaVu Math TeX Gyre" w:eastAsiaTheme="minorEastAsia"/>
                          <w:sz w:val="10"/>
                        </w:rPr>
                        <m:t>k=0</m:t>
                      </m:r>
                      <m:ctrlPr>
                        <w:rPr>
                          <w:rFonts w:ascii="DejaVu Math TeX Gyre" w:hAnsi="DejaVu Math TeX Gyre" w:eastAsiaTheme="minorEastAsia"/>
                          <w:sz w:val="10"/>
                        </w:rPr>
                      </m:ctrlPr>
                    </m:sub>
                    <m:sup>
                      <m:r>
                        <m:rPr/>
                        <w:rPr>
                          <w:rFonts w:hint="default" w:ascii="DejaVu Math TeX Gyre" w:hAnsi="DejaVu Math TeX Gyre" w:eastAsiaTheme="minorEastAsia"/>
                          <w:sz w:val="10"/>
                        </w:rPr>
                        <m:t>c</m:t>
                      </m:r>
                      <m:ctrlPr>
                        <w:rPr>
                          <w:rFonts w:ascii="DejaVu Math TeX Gyre" w:hAnsi="DejaVu Math TeX Gyre" w:eastAsiaTheme="minorEastAsia"/>
                          <w:sz w:val="10"/>
                        </w:rPr>
                      </m:ctrlPr>
                    </m:sup>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(λ/μ</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m:t>
                              </m:r>
                              <m:ctrlPr>
                                <w:rPr>
                                  <w:rFonts w:ascii="DejaVu Math TeX Gyre" w:hAnsi="DejaVu Math TeX Gyre" w:eastAsiaTheme="minorEastAsia"/>
                                  <w:sz w:val="10"/>
                                </w:rPr>
                              </m:ctrlPr>
                            </m:e>
                            <m:sup>
                              <m:r>
                                <m:rPr/>
                                <w:rPr>
                                  <w:rFonts w:hint="default" w:ascii="DejaVu Math TeX Gyre" w:hAnsi="DejaVu Math TeX Gyre" w:eastAsiaTheme="minorEastAsia"/>
                                  <w:sz w:val="10"/>
                                </w:rPr>
                                <m:t>k</m:t>
                              </m:r>
                              <m:ctrlPr>
                                <w:rPr>
                                  <w:rFonts w:ascii="DejaVu Math TeX Gyre" w:hAnsi="DejaVu Math TeX Gyre" w:eastAsiaTheme="minorEastAsia"/>
                                  <w:sz w:val="10"/>
                                </w:rPr>
                              </m:ctrlPr>
                            </m:sup>
                          </m:sSup>
                          <m:ctrlPr>
                            <w:rPr>
                              <w:rFonts w:hint="default" w:ascii="DejaVu Math TeX Gyre" w:hAnsi="DejaVu Math TeX Gyre" w:eastAsiaTheme="minorEastAsia"/>
                              <w:sz w:val="10"/>
                            </w:rPr>
                          </m:ctrlPr>
                        </m:num>
                        <m:den>
                          <m:r>
                            <m:rPr/>
                            <w:rPr>
                              <w:rFonts w:hint="default" w:ascii="DejaVu Math TeX Gyre" w:hAnsi="DejaVu Math TeX Gyre" w:eastAsiaTheme="minorEastAsia"/>
                              <w:sz w:val="10"/>
                            </w:rPr>
                            <m:t>k!</m:t>
                          </m:r>
                          <m:ctrlPr>
                            <w:rPr>
                              <w:rFonts w:hint="default" w:ascii="DejaVu Math TeX Gyre" w:hAnsi="DejaVu Math TeX Gyre" w:eastAsiaTheme="minorEastAsia"/>
                              <w:sz w:val="10"/>
                            </w:rPr>
                          </m:ctrlPr>
                        </m:den>
                      </m:f>
                      <m:ctrlPr>
                        <w:rPr>
                          <w:rFonts w:hint="default" w:ascii="DejaVu Math TeX Gyre" w:hAnsi="DejaVu Math TeX Gyre" w:eastAsiaTheme="minorEastAsia"/>
                          <w:i/>
                          <w:sz w:val="10"/>
                        </w:rPr>
                      </m:ctrlPr>
                    </m:e>
                  </m:nary>
                  <m:ctrlPr>
                    <w:rPr>
                      <w:rFonts w:hint="default" w:ascii="DejaVu Math TeX Gyre" w:hAnsi="DejaVu Math TeX Gyre" w:eastAsiaTheme="minorEastAsia"/>
                      <w:i/>
                      <w:sz w:val="10"/>
                    </w:rPr>
                  </m:ctrlPr>
                </m:e>
              </m:d>
              <m:ctrlPr>
                <w:rPr>
                  <w:rFonts w:hint="default" w:ascii="DejaVu Math TeX Gyre" w:hAnsi="DejaVu Math TeX Gyre" w:eastAsiaTheme="minorEastAsia"/>
                  <w:i/>
                  <w:sz w:val="10"/>
                </w:rPr>
              </m:ctrlPr>
            </m:e>
            <m:sup>
              <m:r>
                <m:rPr/>
                <w:rPr>
                  <w:rFonts w:hint="default" w:ascii="DejaVu Math TeX Gyre" w:hAnsi="DejaVu Math TeX Gyre" w:eastAsiaTheme="minorEastAsia"/>
                  <w:sz w:val="10"/>
                </w:rPr>
                <m:t>−1</m:t>
              </m:r>
              <m:ctrlPr>
                <w:rPr>
                  <w:rFonts w:hint="default" w:ascii="DejaVu Math TeX Gyre" w:hAnsi="DejaVu Math TeX Gyre" w:eastAsiaTheme="minorEastAsia"/>
                  <w:i/>
                  <w:sz w:val="10"/>
                </w:rPr>
              </m:ctrlPr>
            </m:sup>
          </m:sSup>
          <m:r>
            <m:rPr/>
            <w:rPr>
              <w:rFonts w:hint="default" w:ascii="DejaVu Math TeX Gyre" w:hAnsi="DejaVu Math TeX Gyre" w:eastAsiaTheme="minorEastAsia"/>
              <w:sz w:val="10"/>
            </w:rPr>
            <m:t>, n=0,1,…,c</m:t>
          </m:r>
        </m:oMath>
      </m:oMathPara>
    </w:p>
    <w:p w14:paraId="61AAC6D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b w:val="0"/>
          <w:i w:val="0"/>
          <w:sz w:val="10"/>
          <w:lang w:val="en-US" w:eastAsia="zh-CN"/>
        </w:rPr>
      </w:pPr>
    </w:p>
    <w:p w14:paraId="1680797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Probability of blocking (using PASTA):</w:t>
      </w:r>
    </w:p>
    <w:p w14:paraId="444F1FD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6"/>
        </w:rPr>
      </w:pPr>
      <m:oMathPara>
        <m:oMathParaPr>
          <m:jc m:val="right"/>
        </m:oMathParaPr>
        <m:oMath>
          <m:sSub>
            <m:sSubPr>
              <m:ctrlPr>
                <w:rPr>
                  <w:rFonts w:hint="default" w:ascii="DejaVu Math TeX Gyre" w:hAnsi="DejaVu Math TeX Gyre" w:eastAsiaTheme="minorEastAsia"/>
                  <w:sz w:val="10"/>
                  <w:szCs w:val="10"/>
                </w:rPr>
              </m:ctrlPr>
            </m:sSubPr>
            <m:e>
              <m:r>
                <m:rPr/>
                <w:rPr>
                  <w:rFonts w:hint="default" w:ascii="DejaVu Math TeX Gyre" w:hAnsi="DejaVu Math TeX Gyre" w:eastAsiaTheme="minorEastAsia"/>
                  <w:sz w:val="10"/>
                  <w:szCs w:val="10"/>
                </w:rPr>
                <m:t>p</m:t>
              </m:r>
              <m:ctrlPr>
                <w:rPr>
                  <w:rFonts w:ascii="DejaVu Math TeX Gyre" w:hAnsi="DejaVu Math TeX Gyre" w:eastAsiaTheme="minorEastAsia"/>
                  <w:sz w:val="10"/>
                  <w:szCs w:val="10"/>
                </w:rPr>
              </m:ctrlPr>
            </m:e>
            <m:sub>
              <m:r>
                <m:rPr/>
                <w:rPr>
                  <w:rFonts w:hint="default" w:ascii="DejaVu Math TeX Gyre" w:hAnsi="DejaVu Math TeX Gyre" w:eastAsiaTheme="minorEastAsia"/>
                  <w:sz w:val="10"/>
                  <w:szCs w:val="10"/>
                </w:rPr>
                <m:t>c</m:t>
              </m:r>
              <m:ctrlPr>
                <w:rPr>
                  <w:rFonts w:ascii="DejaVu Math TeX Gyre" w:hAnsi="DejaVu Math TeX Gyre" w:eastAsiaTheme="minorEastAsia"/>
                  <w:sz w:val="10"/>
                  <w:szCs w:val="10"/>
                </w:rPr>
              </m:ctrlPr>
            </m:sub>
          </m:sSub>
          <m:r>
            <m:rPr/>
            <w:rPr>
              <w:rFonts w:hint="default" w:ascii="DejaVu Math TeX Gyre" w:hAnsi="DejaVu Math TeX Gyre" w:eastAsiaTheme="minorEastAsia"/>
              <w:sz w:val="10"/>
              <w:szCs w:val="10"/>
            </w:rPr>
            <m:t>=</m:t>
          </m:r>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(λ/μ</m:t>
              </m:r>
              <m:sSup>
                <m:sSupPr>
                  <m:ctrlPr>
                    <w:rPr>
                      <w:rFonts w:hint="default" w:ascii="DejaVu Math TeX Gyre" w:hAnsi="DejaVu Math TeX Gyre" w:eastAsiaTheme="minorEastAsia"/>
                      <w:sz w:val="10"/>
                      <w:szCs w:val="10"/>
                    </w:rPr>
                  </m:ctrlPr>
                </m:sSupPr>
                <m:e>
                  <m:r>
                    <m:rPr/>
                    <w:rPr>
                      <w:rFonts w:hint="default" w:ascii="DejaVu Math TeX Gyre" w:hAnsi="DejaVu Math TeX Gyre" w:eastAsiaTheme="minorEastAsia"/>
                      <w:sz w:val="10"/>
                      <w:szCs w:val="10"/>
                    </w:rPr>
                    <m:t>)</m:t>
                  </m:r>
                  <m:ctrlPr>
                    <w:rPr>
                      <w:rFonts w:ascii="DejaVu Math TeX Gyre" w:hAnsi="DejaVu Math TeX Gyre" w:eastAsiaTheme="minorEastAsia"/>
                      <w:sz w:val="10"/>
                      <w:szCs w:val="10"/>
                    </w:rPr>
                  </m:ctrlPr>
                </m:e>
                <m:sup>
                  <m:r>
                    <m:rPr/>
                    <w:rPr>
                      <w:rFonts w:hint="default" w:ascii="DejaVu Math TeX Gyre" w:hAnsi="DejaVu Math TeX Gyre" w:eastAsiaTheme="minorEastAsia"/>
                      <w:sz w:val="10"/>
                      <w:szCs w:val="10"/>
                    </w:rPr>
                    <m:t>c</m:t>
                  </m:r>
                  <m:ctrlPr>
                    <w:rPr>
                      <w:rFonts w:ascii="DejaVu Math TeX Gyre" w:hAnsi="DejaVu Math TeX Gyre" w:eastAsiaTheme="minorEastAsia"/>
                      <w:sz w:val="10"/>
                      <w:szCs w:val="10"/>
                    </w:rPr>
                  </m:ctrlPr>
                </m:sup>
              </m:sSup>
              <m:ctrlPr>
                <w:rPr>
                  <w:rFonts w:hint="default" w:ascii="DejaVu Math TeX Gyre" w:hAnsi="DejaVu Math TeX Gyre" w:eastAsiaTheme="minorEastAsia"/>
                  <w:sz w:val="10"/>
                  <w:szCs w:val="10"/>
                </w:rPr>
              </m:ctrlPr>
            </m:num>
            <m:den>
              <m:r>
                <m:rPr/>
                <w:rPr>
                  <w:rFonts w:hint="default" w:ascii="DejaVu Math TeX Gyre" w:hAnsi="DejaVu Math TeX Gyre" w:eastAsiaTheme="minorEastAsia"/>
                  <w:sz w:val="10"/>
                  <w:szCs w:val="10"/>
                </w:rPr>
                <m:t>c!</m:t>
              </m:r>
              <m:ctrlPr>
                <w:rPr>
                  <w:rFonts w:hint="default" w:ascii="DejaVu Math TeX Gyre" w:hAnsi="DejaVu Math TeX Gyre" w:eastAsiaTheme="minorEastAsia"/>
                  <w:sz w:val="10"/>
                  <w:szCs w:val="10"/>
                </w:rPr>
              </m:ctrlPr>
            </m:den>
          </m:f>
          <m:sSup>
            <m:sSupPr>
              <m:ctrlPr>
                <w:rPr>
                  <w:rFonts w:hint="default" w:ascii="DejaVu Math TeX Gyre" w:hAnsi="DejaVu Math TeX Gyre" w:eastAsiaTheme="minorEastAsia"/>
                  <w:sz w:val="10"/>
                  <w:szCs w:val="10"/>
                </w:rPr>
              </m:ctrlPr>
            </m:sSupPr>
            <m:e>
              <m:d>
                <m:dPr>
                  <m:begChr m:val="["/>
                  <m:endChr m:val="]"/>
                  <m:ctrlPr>
                    <w:rPr>
                      <w:rFonts w:hint="default" w:ascii="DejaVu Math TeX Gyre" w:hAnsi="DejaVu Math TeX Gyre" w:eastAsiaTheme="minorEastAsia"/>
                      <w:i/>
                      <w:sz w:val="10"/>
                      <w:szCs w:val="10"/>
                    </w:rPr>
                  </m:ctrlPr>
                </m:dPr>
                <m:e>
                  <m:nary>
                    <m:naryPr>
                      <m:chr m:val="∑"/>
                      <m:limLoc m:val="undOvr"/>
                      <m:ctrlPr>
                        <w:rPr>
                          <w:rFonts w:hint="default" w:ascii="DejaVu Math TeX Gyre" w:hAnsi="DejaVu Math TeX Gyre" w:eastAsiaTheme="minorEastAsia"/>
                          <w:i/>
                          <w:sz w:val="10"/>
                          <w:szCs w:val="10"/>
                        </w:rPr>
                      </m:ctrlPr>
                    </m:naryPr>
                    <m:sub>
                      <m:r>
                        <m:rPr/>
                        <w:rPr>
                          <w:rFonts w:hint="default" w:ascii="DejaVu Math TeX Gyre" w:hAnsi="DejaVu Math TeX Gyre" w:eastAsiaTheme="minorEastAsia"/>
                          <w:sz w:val="10"/>
                          <w:szCs w:val="10"/>
                        </w:rPr>
                        <m:t>k=0</m:t>
                      </m:r>
                      <m:ctrlPr>
                        <w:rPr>
                          <w:rFonts w:ascii="DejaVu Math TeX Gyre" w:hAnsi="DejaVu Math TeX Gyre" w:eastAsiaTheme="minorEastAsia"/>
                          <w:sz w:val="10"/>
                          <w:szCs w:val="10"/>
                        </w:rPr>
                      </m:ctrlPr>
                    </m:sub>
                    <m:sup>
                      <m:r>
                        <m:rPr/>
                        <w:rPr>
                          <w:rFonts w:hint="default" w:ascii="DejaVu Math TeX Gyre" w:hAnsi="DejaVu Math TeX Gyre" w:eastAsiaTheme="minorEastAsia"/>
                          <w:sz w:val="10"/>
                          <w:szCs w:val="10"/>
                        </w:rPr>
                        <m:t>c</m:t>
                      </m:r>
                      <m:ctrlPr>
                        <w:rPr>
                          <w:rFonts w:ascii="DejaVu Math TeX Gyre" w:hAnsi="DejaVu Math TeX Gyre" w:eastAsiaTheme="minorEastAsia"/>
                          <w:sz w:val="10"/>
                          <w:szCs w:val="10"/>
                        </w:rPr>
                      </m:ctrlPr>
                    </m:sup>
                    <m:e>
                      <m:f>
                        <m:fPr>
                          <m:ctrlPr>
                            <w:rPr>
                              <w:rFonts w:hint="default" w:ascii="DejaVu Math TeX Gyre" w:hAnsi="DejaVu Math TeX Gyre" w:eastAsiaTheme="minorEastAsia"/>
                              <w:i/>
                              <w:sz w:val="10"/>
                              <w:szCs w:val="10"/>
                            </w:rPr>
                          </m:ctrlPr>
                        </m:fPr>
                        <m:num>
                          <m:r>
                            <m:rPr/>
                            <w:rPr>
                              <w:rFonts w:hint="default" w:ascii="DejaVu Math TeX Gyre" w:hAnsi="DejaVu Math TeX Gyre" w:eastAsiaTheme="minorEastAsia"/>
                              <w:sz w:val="10"/>
                              <w:szCs w:val="10"/>
                            </w:rPr>
                            <m:t>(λ/μ</m:t>
                          </m:r>
                          <m:sSup>
                            <m:sSupPr>
                              <m:ctrlPr>
                                <w:rPr>
                                  <w:rFonts w:hint="default" w:ascii="DejaVu Math TeX Gyre" w:hAnsi="DejaVu Math TeX Gyre" w:eastAsiaTheme="minorEastAsia"/>
                                  <w:sz w:val="10"/>
                                  <w:szCs w:val="10"/>
                                </w:rPr>
                              </m:ctrlPr>
                            </m:sSupPr>
                            <m:e>
                              <m:r>
                                <m:rPr/>
                                <w:rPr>
                                  <w:rFonts w:hint="default" w:ascii="DejaVu Math TeX Gyre" w:hAnsi="DejaVu Math TeX Gyre" w:eastAsiaTheme="minorEastAsia"/>
                                  <w:sz w:val="10"/>
                                  <w:szCs w:val="10"/>
                                </w:rPr>
                                <m:t>)</m:t>
                              </m:r>
                              <m:ctrlPr>
                                <w:rPr>
                                  <w:rFonts w:ascii="DejaVu Math TeX Gyre" w:hAnsi="DejaVu Math TeX Gyre" w:eastAsiaTheme="minorEastAsia"/>
                                  <w:sz w:val="10"/>
                                  <w:szCs w:val="10"/>
                                </w:rPr>
                              </m:ctrlPr>
                            </m:e>
                            <m:sup>
                              <m:r>
                                <m:rPr/>
                                <w:rPr>
                                  <w:rFonts w:hint="default" w:ascii="DejaVu Math TeX Gyre" w:hAnsi="DejaVu Math TeX Gyre" w:eastAsiaTheme="minorEastAsia"/>
                                  <w:sz w:val="10"/>
                                  <w:szCs w:val="10"/>
                                </w:rPr>
                                <m:t>k</m:t>
                              </m:r>
                              <m:ctrlPr>
                                <w:rPr>
                                  <w:rFonts w:ascii="DejaVu Math TeX Gyre" w:hAnsi="DejaVu Math TeX Gyre" w:eastAsiaTheme="minorEastAsia"/>
                                  <w:sz w:val="10"/>
                                  <w:szCs w:val="10"/>
                                </w:rPr>
                              </m:ctrlPr>
                            </m:sup>
                          </m:sSup>
                          <m:ctrlPr>
                            <w:rPr>
                              <w:rFonts w:hint="default" w:ascii="DejaVu Math TeX Gyre" w:hAnsi="DejaVu Math TeX Gyre" w:eastAsiaTheme="minorEastAsia"/>
                              <w:sz w:val="10"/>
                              <w:szCs w:val="10"/>
                            </w:rPr>
                          </m:ctrlPr>
                        </m:num>
                        <m:den>
                          <m:r>
                            <m:rPr/>
                            <w:rPr>
                              <w:rFonts w:hint="default" w:ascii="DejaVu Math TeX Gyre" w:hAnsi="DejaVu Math TeX Gyre" w:eastAsiaTheme="minorEastAsia"/>
                              <w:sz w:val="10"/>
                              <w:szCs w:val="10"/>
                            </w:rPr>
                            <m:t>k!</m:t>
                          </m:r>
                          <m:ctrlPr>
                            <w:rPr>
                              <w:rFonts w:hint="default" w:ascii="DejaVu Math TeX Gyre" w:hAnsi="DejaVu Math TeX Gyre" w:eastAsiaTheme="minorEastAsia"/>
                              <w:sz w:val="10"/>
                              <w:szCs w:val="10"/>
                            </w:rPr>
                          </m:ctrlPr>
                        </m:den>
                      </m:f>
                      <m:ctrlPr>
                        <w:rPr>
                          <w:rFonts w:hint="default" w:ascii="DejaVu Math TeX Gyre" w:hAnsi="DejaVu Math TeX Gyre" w:eastAsiaTheme="minorEastAsia"/>
                          <w:i/>
                          <w:sz w:val="10"/>
                          <w:szCs w:val="10"/>
                        </w:rPr>
                      </m:ctrlPr>
                    </m:e>
                  </m:nary>
                  <m:ctrlPr>
                    <w:rPr>
                      <w:rFonts w:hint="default" w:ascii="DejaVu Math TeX Gyre" w:hAnsi="DejaVu Math TeX Gyre" w:eastAsiaTheme="minorEastAsia"/>
                      <w:i/>
                      <w:sz w:val="10"/>
                      <w:szCs w:val="10"/>
                    </w:rPr>
                  </m:ctrlPr>
                </m:e>
              </m:d>
              <m:ctrlPr>
                <w:rPr>
                  <w:rFonts w:hint="default" w:ascii="DejaVu Math TeX Gyre" w:hAnsi="DejaVu Math TeX Gyre" w:eastAsiaTheme="minorEastAsia"/>
                  <w:i/>
                  <w:sz w:val="10"/>
                  <w:szCs w:val="10"/>
                </w:rPr>
              </m:ctrlPr>
            </m:e>
            <m:sup>
              <m:r>
                <m:rPr/>
                <w:rPr>
                  <w:rFonts w:hint="default" w:ascii="DejaVu Math TeX Gyre" w:hAnsi="DejaVu Math TeX Gyre" w:eastAsiaTheme="minorEastAsia"/>
                  <w:sz w:val="10"/>
                  <w:szCs w:val="10"/>
                </w:rPr>
                <m:t>−1</m:t>
              </m:r>
              <m:ctrlPr>
                <w:rPr>
                  <w:rFonts w:hint="default" w:ascii="DejaVu Math TeX Gyre" w:hAnsi="DejaVu Math TeX Gyre" w:eastAsiaTheme="minorEastAsia"/>
                  <w:i/>
                  <w:sz w:val="10"/>
                  <w:szCs w:val="10"/>
                </w:rPr>
              </m:ctrlPr>
            </m:sup>
          </m:sSup>
        </m:oMath>
      </m:oMathPara>
    </w:p>
    <w:p w14:paraId="486CA8E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Industry Considerations</w:t>
      </w:r>
    </w:p>
    <w:p w14:paraId="6293556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(three models for handling or dispensing lost calls.)</w:t>
      </w:r>
    </w:p>
    <w:p w14:paraId="1C337CE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Blocked Call Held (BCH): Poisson formula: (User will immediately reattempt the call on receipt of a congestion signal and will continue to redial; Used in North America)塞信号后会立即重拨，并持续重拨</w:t>
      </w:r>
    </w:p>
    <w:p w14:paraId="4B00F33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Blocked Call Cleared (BCC): Erlang B formula:(User hangs up and waits for some interval before reattempting the call; Used in Europe, Asia, and Africa)挂断电话，等待一段时间后再重拨</w:t>
      </w:r>
    </w:p>
    <w:p w14:paraId="691D86F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Blocked Call Delayed (BCD): Erlang C formula: (User is automatically put in a queue and is served when the connection equipment becomes available)</w:t>
      </w:r>
    </w:p>
    <w:p w14:paraId="6F3A321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79744" behindDoc="0" locked="0" layoutInCell="1" allowOverlap="1">
            <wp:simplePos x="0" y="0"/>
            <wp:positionH relativeFrom="column">
              <wp:posOffset>1186815</wp:posOffset>
            </wp:positionH>
            <wp:positionV relativeFrom="paragraph">
              <wp:posOffset>45085</wp:posOffset>
            </wp:positionV>
            <wp:extent cx="578485" cy="189230"/>
            <wp:effectExtent l="0" t="0" r="5715" b="13970"/>
            <wp:wrapNone/>
            <wp:docPr id="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2"/>
                    <pic:cNvPicPr>
                      <a:picLocks noChangeAspect="1"/>
                    </pic:cNvPicPr>
                  </pic:nvPicPr>
                  <pic:blipFill>
                    <a:blip r:embed="rId24"/>
                    <a:stretch>
                      <a:fillRect/>
                    </a:stretch>
                  </pic:blipFill>
                  <pic:spPr>
                    <a:xfrm>
                      <a:off x="0" y="0"/>
                      <a:ext cx="578485" cy="189230"/>
                    </a:xfrm>
                    <a:prstGeom prst="rect">
                      <a:avLst/>
                    </a:prstGeom>
                    <a:noFill/>
                    <a:ln>
                      <a:noFill/>
                    </a:ln>
                  </pic:spPr>
                </pic:pic>
              </a:graphicData>
            </a:graphic>
          </wp:anchor>
        </w:drawing>
      </w:r>
      <w:r>
        <w:rPr>
          <w:rFonts w:hint="default" w:ascii="Times New Roman" w:hAnsi="Times New Roman"/>
          <w:sz w:val="10"/>
          <w:szCs w:val="10"/>
          <w:highlight w:val="none"/>
          <w:lang w:val="en-US" w:eastAsia="zh-CN"/>
        </w:rPr>
        <w:t>自动进入队列，并在连接设备可用时接听</w:t>
      </w:r>
    </w:p>
    <w:p w14:paraId="2CB7F70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 xml:space="preserve">Blocked Call Held </w:t>
      </w:r>
    </w:p>
    <w:p w14:paraId="7F7A3B5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w:t>
      </w:r>
      <w:r>
        <w:rPr>
          <w:rFonts w:hint="eastAsia" w:ascii="Times New Roman" w:hAnsi="Times New Roman"/>
          <w:sz w:val="10"/>
          <w:szCs w:val="10"/>
          <w:highlight w:val="none"/>
          <w:lang w:val="en-US" w:eastAsia="zh-CN"/>
        </w:rPr>
        <w:t>p</w:t>
      </w:r>
      <w:r>
        <w:rPr>
          <w:rFonts w:hint="default" w:ascii="Times New Roman" w:hAnsi="Times New Roman"/>
          <w:sz w:val="10"/>
          <w:szCs w:val="10"/>
          <w:highlight w:val="none"/>
          <w:lang w:val="en-US" w:eastAsia="zh-CN"/>
        </w:rPr>
        <w:t>b: blocking probability</w:t>
      </w:r>
    </w:p>
    <w:p w14:paraId="0D50FEE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一个新到达的呼叫发现所有信道都忙碌，必须进入队列等待的概率。</w:t>
      </w:r>
    </w:p>
    <w:p w14:paraId="4AF3DD0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A: offered load以 Erlang 为单位， A = </w:t>
      </w:r>
      <w:r>
        <w:rPr>
          <w:rFonts w:hint="default" w:ascii="Times New Roman" w:hAnsi="Times New Roman" w:cs="Times New Roman"/>
          <w:sz w:val="10"/>
          <w:szCs w:val="10"/>
          <w:highlight w:val="none"/>
          <w:lang w:val="en-US" w:eastAsia="zh-CN"/>
        </w:rPr>
        <w:t>λ</w:t>
      </w:r>
      <w:r>
        <w:rPr>
          <w:rFonts w:hint="default" w:ascii="Times New Roman" w:hAnsi="Times New Roman"/>
          <w:sz w:val="10"/>
          <w:szCs w:val="10"/>
          <w:highlight w:val="none"/>
          <w:lang w:val="en-US" w:eastAsia="zh-CN"/>
        </w:rPr>
        <w:t>/</w:t>
      </w:r>
      <w:r>
        <w:rPr>
          <w:rFonts w:hint="default" w:ascii="Times New Roman" w:hAnsi="Times New Roman" w:cs="Times New Roman"/>
          <w:sz w:val="10"/>
          <w:szCs w:val="10"/>
          <w:highlight w:val="none"/>
          <w:lang w:val="en-US" w:eastAsia="zh-CN"/>
        </w:rPr>
        <w:t>μ</w:t>
      </w:r>
    </w:p>
    <w:p w14:paraId="4266D97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drawing>
          <wp:anchor distT="0" distB="0" distL="114300" distR="114300" simplePos="0" relativeHeight="251680768" behindDoc="0" locked="0" layoutInCell="1" allowOverlap="1">
            <wp:simplePos x="0" y="0"/>
            <wp:positionH relativeFrom="column">
              <wp:posOffset>892175</wp:posOffset>
            </wp:positionH>
            <wp:positionV relativeFrom="paragraph">
              <wp:posOffset>15875</wp:posOffset>
            </wp:positionV>
            <wp:extent cx="817245" cy="252095"/>
            <wp:effectExtent l="0" t="0" r="20955" b="1905"/>
            <wp:wrapNone/>
            <wp:docPr id="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3"/>
                    <pic:cNvPicPr>
                      <a:picLocks noChangeAspect="1"/>
                    </pic:cNvPicPr>
                  </pic:nvPicPr>
                  <pic:blipFill>
                    <a:blip r:embed="rId25"/>
                    <a:stretch>
                      <a:fillRect/>
                    </a:stretch>
                  </pic:blipFill>
                  <pic:spPr>
                    <a:xfrm>
                      <a:off x="0" y="0"/>
                      <a:ext cx="817245" cy="252095"/>
                    </a:xfrm>
                    <a:prstGeom prst="rect">
                      <a:avLst/>
                    </a:prstGeom>
                    <a:noFill/>
                    <a:ln>
                      <a:noFill/>
                    </a:ln>
                  </pic:spPr>
                </pic:pic>
              </a:graphicData>
            </a:graphic>
          </wp:anchor>
        </w:drawing>
      </w:r>
      <w:r>
        <w:rPr>
          <w:rFonts w:hint="default" w:ascii="Times New Roman" w:hAnsi="Times New Roman"/>
          <w:sz w:val="10"/>
          <w:szCs w:val="10"/>
          <w:highlight w:val="none"/>
          <w:lang w:val="en-US" w:eastAsia="zh-CN"/>
        </w:rPr>
        <w:t>• N: number of trunks or channels</w:t>
      </w:r>
      <w:r>
        <w:rPr>
          <w:rFonts w:hint="default" w:ascii="Times New Roman" w:hAnsi="Times New Roman"/>
          <w:sz w:val="10"/>
          <w:szCs w:val="10"/>
          <w:highlight w:val="none"/>
          <w:lang w:val="en-US" w:eastAsia="zh-CN"/>
        </w:rPr>
        <w:br w:type="textWrapping"/>
      </w:r>
      <w:r>
        <w:rPr>
          <w:rFonts w:hint="default" w:ascii="Times New Roman" w:hAnsi="Times New Roman"/>
          <w:sz w:val="10"/>
          <w:szCs w:val="10"/>
          <w:highlight w:val="yellow"/>
          <w:lang w:val="en-US" w:eastAsia="zh-CN"/>
        </w:rPr>
        <w:t>Blocked Call Delayed</w:t>
      </w:r>
    </w:p>
    <w:p w14:paraId="07FE37F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Times New Roman" w:hAnsi="Times New Roman" w:cs="Times New Roman"/>
          <w:color w:val="FFFFFF" w:themeColor="background1"/>
          <w:sz w:val="10"/>
          <w:szCs w:val="10"/>
          <w:highlight w:val="red"/>
          <w:lang w:val="en-US" w:eastAsia="zh-CN"/>
          <w14:textFill>
            <w14:solidFill>
              <w14:schemeClr w14:val="bg1"/>
            </w14:solidFill>
          </w14:textFill>
        </w:rPr>
      </w:pPr>
      <w:r>
        <w:rPr>
          <w:rFonts w:hint="eastAsia" w:ascii="Times New Roman" w:hAnsi="Times New Roman" w:cs="Times New Roman"/>
          <w:color w:val="FFFFFF" w:themeColor="background1"/>
          <w:sz w:val="10"/>
          <w:szCs w:val="10"/>
          <w:highlight w:val="red"/>
          <w:lang w:val="en-US" w:eastAsia="zh-CN"/>
          <w14:textFill>
            <w14:solidFill>
              <w14:schemeClr w14:val="bg1"/>
            </w14:solidFill>
          </w14:textFill>
        </w:rPr>
        <w:t>LEC7</w:t>
      </w:r>
    </w:p>
    <w:p w14:paraId="7E7E8EA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color w:val="auto"/>
          <w:sz w:val="10"/>
          <w:szCs w:val="10"/>
          <w:highlight w:val="yellow"/>
          <w:lang w:val="en-US" w:eastAsia="zh-CN"/>
        </w:rPr>
      </w:pPr>
      <w:r>
        <w:rPr>
          <w:rFonts w:hint="default" w:ascii="Times New Roman" w:hAnsi="Times New Roman"/>
          <w:color w:val="auto"/>
          <w:sz w:val="10"/>
          <w:szCs w:val="10"/>
          <w:highlight w:val="yellow"/>
          <w:lang w:val="en-US" w:eastAsia="zh-CN"/>
        </w:rPr>
        <w:t>SIR Analysis</w:t>
      </w:r>
    </w:p>
    <w:p w14:paraId="2D9E22D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A large D/R ratio is required to keep the co-channel interference small</w:t>
      </w:r>
    </w:p>
    <w:p w14:paraId="2C24C9B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Worst case analysis: SINR at receiver</w:t>
      </w:r>
    </w:p>
    <w:p w14:paraId="2F4611C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10"/>
          <w:lang w:val="en-US" w:eastAsia="zh-CN"/>
        </w:rPr>
      </w:pPr>
      <m:oMathPara>
        <m:oMath>
          <m:sSub>
            <m:sSubPr>
              <m:ctrlPr>
                <w:rPr>
                  <w:rFonts w:hint="default" w:ascii="DejaVu Math TeX Gyre" w:hAnsi="DejaVu Math TeX Gyre" w:eastAsiaTheme="minorEastAsia"/>
                  <w:sz w:val="10"/>
                </w:rPr>
              </m:ctrlPr>
            </m:sSubPr>
            <m:e>
              <m:r>
                <m:rPr>
                  <m:sty m:val="p"/>
                </m:rPr>
                <w:rPr>
                  <w:rFonts w:hint="default" w:ascii="DejaVu Math TeX Gyre" w:hAnsi="DejaVu Math TeX Gyre" w:eastAsiaTheme="minorEastAsia"/>
                  <w:sz w:val="10"/>
                </w:rPr>
                <m:t>Ψ</m:t>
              </m:r>
              <m:ctrlPr>
                <w:rPr>
                  <w:rFonts w:ascii="DejaVu Math TeX Gyre" w:hAnsi="DejaVu Math TeX Gyre" w:eastAsiaTheme="minorEastAsia"/>
                  <w:sz w:val="10"/>
                </w:rPr>
              </m:ctrlPr>
            </m:e>
            <m:sub>
              <m:r>
                <m:rPr/>
                <w:rPr>
                  <w:rFonts w:hint="default" w:ascii="DejaVu Math TeX Gyre" w:hAnsi="DejaVu Math TeX Gyre" w:eastAsiaTheme="minorEastAsia"/>
                  <w:sz w:val="10"/>
                </w:rPr>
                <m:t>dB</m:t>
              </m:r>
              <m:ctrlPr>
                <w:rPr>
                  <w:rFonts w:ascii="DejaVu Math TeX Gyre" w:hAnsi="DejaVu Math TeX Gyre" w:eastAsiaTheme="minorEastAsia"/>
                  <w:sz w:val="10"/>
                </w:rPr>
              </m:ctrlPr>
            </m:sub>
          </m:sSub>
          <m:r>
            <m:rPr/>
            <w:rPr>
              <w:rFonts w:hint="default" w:ascii="DejaVu Math TeX Gyre" w:hAnsi="DejaVu Math TeX Gyre" w:eastAsiaTheme="minorEastAsia"/>
              <w:sz w:val="10"/>
            </w:rPr>
            <m:t>=10η</m:t>
          </m:r>
          <m:func>
            <m:funcPr>
              <m:ctrlPr>
                <w:rPr>
                  <w:rFonts w:hint="default" w:ascii="DejaVu Math TeX Gyre" w:hAnsi="DejaVu Math TeX Gyre" w:eastAsiaTheme="minorEastAsia"/>
                  <w:sz w:val="10"/>
                </w:rPr>
              </m:ctrlPr>
            </m:funcPr>
            <m:fName>
              <m:sSub>
                <m:sSubPr>
                  <m:ctrlPr>
                    <w:rPr>
                      <w:rFonts w:hint="default" w:ascii="DejaVu Math TeX Gyre" w:hAnsi="DejaVu Math TeX Gyre" w:eastAsiaTheme="minorEastAsia"/>
                      <w:sz w:val="10"/>
                    </w:rPr>
                  </m:ctrlPr>
                </m:sSubPr>
                <m:e>
                  <m:r>
                    <m:rPr>
                      <m:sty m:val="p"/>
                    </m:rPr>
                    <w:rPr>
                      <w:rFonts w:hint="default" w:ascii="DejaVu Math TeX Gyre" w:hAnsi="DejaVu Math TeX Gyre" w:eastAsiaTheme="minorEastAsia"/>
                      <w:sz w:val="10"/>
                    </w:rPr>
                    <m:t>log</m:t>
                  </m:r>
                  <m:ctrlPr>
                    <w:rPr>
                      <w:rFonts w:ascii="DejaVu Math TeX Gyre" w:hAnsi="DejaVu Math TeX Gyre" w:eastAsiaTheme="minorEastAsia"/>
                      <w:sz w:val="10"/>
                    </w:rPr>
                  </m:ctrlPr>
                </m:e>
                <m:sub>
                  <m:r>
                    <m:rPr/>
                    <w:rPr>
                      <w:rFonts w:hint="default" w:ascii="DejaVu Math TeX Gyre" w:hAnsi="DejaVu Math TeX Gyre" w:eastAsiaTheme="minorEastAsia"/>
                      <w:sz w:val="10"/>
                    </w:rPr>
                    <m:t>10</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fName>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D−R</m:t>
                  </m:r>
                  <m:ctrlPr>
                    <w:rPr>
                      <w:rFonts w:ascii="DejaVu Math TeX Gyre" w:hAnsi="DejaVu Math TeX Gyre" w:eastAsiaTheme="minorEastAsia"/>
                      <w:sz w:val="10"/>
                    </w:rPr>
                  </m:ctrlPr>
                </m:num>
                <m:den>
                  <m:r>
                    <m:rPr/>
                    <w:rPr>
                      <w:rFonts w:hint="default" w:ascii="DejaVu Math TeX Gyre" w:hAnsi="DejaVu Math TeX Gyre" w:eastAsiaTheme="minorEastAsia"/>
                      <w:sz w:val="10"/>
                    </w:rPr>
                    <m:t>R</m:t>
                  </m:r>
                  <m:ctrlPr>
                    <w:rPr>
                      <w:rFonts w:ascii="DejaVu Math TeX Gyre" w:hAnsi="DejaVu Math TeX Gyre" w:eastAsiaTheme="minorEastAsia"/>
                      <w:sz w:val="10"/>
                    </w:rPr>
                  </m:ctrlPr>
                </m:den>
              </m:f>
              <m:ctrlPr>
                <w:rPr>
                  <w:rFonts w:hint="default" w:ascii="DejaVu Math TeX Gyre" w:hAnsi="DejaVu Math TeX Gyre" w:eastAsiaTheme="minorEastAsia"/>
                  <w:i/>
                  <w:sz w:val="10"/>
                </w:rPr>
              </m:ctrlPr>
            </m:e>
          </m:func>
          <m:r>
            <m:rPr/>
            <w:rPr>
              <w:rFonts w:hint="default" w:ascii="DejaVu Math TeX Gyre" w:hAnsi="DejaVu Math TeX Gyre" w:eastAsiaTheme="minorEastAsia"/>
              <w:sz w:val="10"/>
            </w:rPr>
            <m:t>−10</m:t>
          </m:r>
          <m:func>
            <m:funcPr>
              <m:ctrlPr>
                <w:rPr>
                  <w:rFonts w:hint="default" w:ascii="DejaVu Math TeX Gyre" w:hAnsi="DejaVu Math TeX Gyre" w:eastAsiaTheme="minorEastAsia"/>
                  <w:sz w:val="10"/>
                </w:rPr>
              </m:ctrlPr>
            </m:funcPr>
            <m:fName>
              <m:sSub>
                <m:sSubPr>
                  <m:ctrlPr>
                    <w:rPr>
                      <w:rFonts w:hint="default" w:ascii="DejaVu Math TeX Gyre" w:hAnsi="DejaVu Math TeX Gyre" w:eastAsiaTheme="minorEastAsia"/>
                      <w:sz w:val="10"/>
                    </w:rPr>
                  </m:ctrlPr>
                </m:sSubPr>
                <m:e>
                  <m:r>
                    <m:rPr>
                      <m:sty m:val="p"/>
                    </m:rPr>
                    <w:rPr>
                      <w:rFonts w:hint="default" w:ascii="DejaVu Math TeX Gyre" w:hAnsi="DejaVu Math TeX Gyre" w:eastAsiaTheme="minorEastAsia"/>
                      <w:sz w:val="10"/>
                    </w:rPr>
                    <m:t>log</m:t>
                  </m:r>
                  <m:ctrlPr>
                    <w:rPr>
                      <w:rFonts w:ascii="DejaVu Math TeX Gyre" w:hAnsi="DejaVu Math TeX Gyre" w:eastAsiaTheme="minorEastAsia"/>
                      <w:sz w:val="10"/>
                    </w:rPr>
                  </m:ctrlPr>
                </m:e>
                <m:sub>
                  <m:r>
                    <m:rPr/>
                    <w:rPr>
                      <w:rFonts w:hint="default" w:ascii="DejaVu Math TeX Gyre" w:hAnsi="DejaVu Math TeX Gyre" w:eastAsiaTheme="minorEastAsia"/>
                      <w:sz w:val="10"/>
                    </w:rPr>
                    <m:t>10</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fName>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N</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e>
          </m:func>
        </m:oMath>
      </m:oMathPara>
    </w:p>
    <w:p w14:paraId="0D99C91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Observations</w:t>
      </w:r>
    </w:p>
    <w:p w14:paraId="621C0D0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For equal transmit powers, D/R doesn’t depend on value of transmit power</w:t>
      </w:r>
    </w:p>
    <w:p w14:paraId="156170F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We determine the ratio D/R and not the values of D and R: cell sizes can be shrunk while keeping the ratio • Small cell sizes increase the system call handling capacity (since we are serving a small area with a group)</w:t>
      </w:r>
    </w:p>
    <w:p w14:paraId="651B45E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Drawback: more inter-cell handoffs切换次数</w:t>
      </w:r>
      <w:r>
        <w:rPr>
          <w:rFonts w:hint="eastAsia" w:ascii="Times New Roman" w:hAnsi="Times New Roman"/>
          <w:sz w:val="10"/>
          <w:szCs w:val="10"/>
          <w:highlight w:val="none"/>
          <w:lang w:val="en-US" w:eastAsia="zh-CN"/>
        </w:rPr>
        <w:t>增加</w:t>
      </w:r>
    </w:p>
    <w:p w14:paraId="33BE910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yellow"/>
          <w:lang w:val="en-US" w:eastAsia="zh-CN"/>
        </w:rPr>
        <w:t xml:space="preserve">Channel Reuse Analysis </w:t>
      </w:r>
      <w:r>
        <w:rPr>
          <w:rFonts w:hint="default" w:ascii="Times New Roman" w:hAnsi="Times New Roman"/>
          <w:sz w:val="10"/>
          <w:szCs w:val="10"/>
          <w:highlight w:val="none"/>
          <w:lang w:val="en-US" w:eastAsia="zh-CN"/>
        </w:rPr>
        <w:t xml:space="preserve"> Hexagonal tessellation</w:t>
      </w:r>
      <w:r>
        <w:rPr>
          <w:rFonts w:hint="eastAsia" w:ascii="Times New Roman" w:hAnsi="Times New Roman"/>
          <w:sz w:val="10"/>
          <w:szCs w:val="10"/>
          <w:highlight w:val="none"/>
          <w:lang w:val="en-US" w:eastAsia="zh-CN"/>
        </w:rPr>
        <w:t>六边形镶嵌</w:t>
      </w:r>
    </w:p>
    <w:p w14:paraId="1DAAD20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FDM carriers partitioned into disjoint sets; Service area tessellated with cells; Carriers assigned to cells such that D/R ratio is satisfied; Hexagonal cell assumption makes analysis easy</w:t>
      </w:r>
      <w:r>
        <w:rPr>
          <w:rFonts w:hint="eastAsia" w:ascii="Times New Roman" w:hAnsi="Times New Roman"/>
          <w:sz w:val="10"/>
          <w:szCs w:val="10"/>
          <w:highlight w:val="none"/>
          <w:lang w:val="en-US" w:eastAsia="zh-CN"/>
        </w:rPr>
        <w:t xml:space="preserve"> 对边间距C=</w:t>
      </w:r>
      <w:r>
        <w:rPr>
          <w:rFonts w:hint="default" w:ascii="Arial" w:hAnsi="Arial" w:cs="Arial"/>
          <w:sz w:val="10"/>
          <w:szCs w:val="10"/>
          <w:highlight w:val="none"/>
          <w:lang w:val="en-US" w:eastAsia="zh-CN"/>
        </w:rPr>
        <w:t>√</w:t>
      </w:r>
      <w:r>
        <w:rPr>
          <w:rFonts w:hint="eastAsia" w:ascii="Times New Roman" w:hAnsi="Times New Roman"/>
          <w:sz w:val="10"/>
          <w:szCs w:val="10"/>
          <w:highlight w:val="none"/>
          <w:lang w:val="en-US" w:eastAsia="zh-CN"/>
        </w:rPr>
        <w:t>3R</w:t>
      </w:r>
      <w:r>
        <w:rPr>
          <w:rFonts w:hint="default" w:ascii="Times New Roman" w:hAnsi="Times New Roman"/>
          <w:sz w:val="10"/>
          <w:szCs w:val="10"/>
          <w:highlight w:val="none"/>
          <w:lang w:val="en-US" w:eastAsia="zh-CN"/>
        </w:rPr>
        <w:t>, Area=3</w:t>
      </w:r>
      <w:r>
        <w:rPr>
          <w:rFonts w:hint="default" w:ascii="Arial" w:hAnsi="Arial" w:cs="Arial"/>
          <w:sz w:val="10"/>
          <w:szCs w:val="10"/>
          <w:highlight w:val="none"/>
          <w:lang w:val="en-US" w:eastAsia="zh-CN"/>
        </w:rPr>
        <w:t>√</w:t>
      </w:r>
      <w:r>
        <w:rPr>
          <w:rFonts w:hint="default" w:ascii="Times New Roman" w:hAnsi="Times New Roman"/>
          <w:sz w:val="10"/>
          <w:szCs w:val="10"/>
          <w:highlight w:val="none"/>
          <w:lang w:val="en-US" w:eastAsia="zh-CN"/>
        </w:rPr>
        <w:t>3R</w:t>
      </w:r>
      <w:r>
        <w:rPr>
          <w:rFonts w:hint="default" w:ascii="Times New Roman" w:hAnsi="Times New Roman"/>
          <w:sz w:val="10"/>
          <w:szCs w:val="10"/>
          <w:highlight w:val="none"/>
          <w:vertAlign w:val="superscript"/>
          <w:lang w:val="en-US" w:eastAsia="zh-CN"/>
        </w:rPr>
        <w:t>2</w:t>
      </w:r>
      <w:r>
        <w:rPr>
          <w:rFonts w:hint="default" w:ascii="Times New Roman" w:hAnsi="Times New Roman"/>
          <w:sz w:val="10"/>
          <w:szCs w:val="10"/>
          <w:highlight w:val="none"/>
          <w:lang w:val="en-US" w:eastAsia="zh-CN"/>
        </w:rPr>
        <w:t>/2</w:t>
      </w:r>
    </w:p>
    <w:p w14:paraId="5D26E57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Channel Assignment</w:t>
      </w:r>
    </w:p>
    <w:p w14:paraId="401854A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Cell (i, j): i units along u axis(</w:t>
      </w:r>
      <w:r>
        <w:rPr>
          <w:rFonts w:hint="eastAsia" w:ascii="Times New Roman" w:hAnsi="Times New Roman"/>
          <w:sz w:val="10"/>
          <w:szCs w:val="10"/>
          <w:highlight w:val="none"/>
          <w:lang w:val="en-US" w:eastAsia="zh-CN"/>
        </w:rPr>
        <w:t>向右上方</w:t>
      </w:r>
      <w:r>
        <w:rPr>
          <w:rFonts w:hint="default" w:ascii="Times New Roman" w:hAnsi="Times New Roman"/>
          <w:sz w:val="10"/>
          <w:szCs w:val="10"/>
          <w:highlight w:val="none"/>
          <w:lang w:val="en-US" w:eastAsia="zh-CN"/>
        </w:rPr>
        <w:t>) and j units along v axis(</w:t>
      </w:r>
      <w:r>
        <w:rPr>
          <w:rFonts w:hint="eastAsia" w:ascii="Times New Roman" w:hAnsi="Times New Roman"/>
          <w:sz w:val="10"/>
          <w:szCs w:val="10"/>
          <w:highlight w:val="none"/>
          <w:lang w:val="en-US" w:eastAsia="zh-CN"/>
        </w:rPr>
        <w:t>正上方</w:t>
      </w:r>
      <w:r>
        <w:rPr>
          <w:rFonts w:hint="default" w:ascii="Times New Roman" w:hAnsi="Times New Roman"/>
          <w:sz w:val="10"/>
          <w:szCs w:val="10"/>
          <w:highlight w:val="none"/>
          <w:lang w:val="en-US" w:eastAsia="zh-CN"/>
        </w:rPr>
        <w:t>)</w:t>
      </w:r>
    </w:p>
    <w:p w14:paraId="741451C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The distance between cell 0 and cell (i, j)</w:t>
      </w:r>
    </w:p>
    <w:p w14:paraId="2D7F994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Times New Roman"/>
          <w:i w:val="0"/>
          <w:sz w:val="10"/>
          <w:szCs w:val="10"/>
          <w:highlight w:val="none"/>
          <w:lang w:val="en-US" w:eastAsia="zh-CN"/>
        </w:rPr>
      </w:pPr>
      <w:r>
        <w:rPr>
          <w:rFonts w:hint="default" w:ascii="Times New Roman" w:hAnsi="Times New Roman"/>
          <w:sz w:val="10"/>
          <w:szCs w:val="10"/>
          <w:highlight w:val="none"/>
          <w:lang w:val="en-US" w:eastAsia="zh-CN"/>
        </w:rPr>
        <w:t xml:space="preserve">    </w:t>
      </w:r>
      <m:oMath>
        <m:r>
          <m:rPr>
            <m:nor/>
          </m:rPr>
          <w:rPr>
            <w:rFonts w:hint="default" w:ascii="DejaVu Math TeX Gyre" w:hAnsi="DejaVu Math TeX Gyre" w:cs="Times New Roman"/>
            <w:i/>
            <w:sz w:val="10"/>
          </w:rPr>
          <m:t>D</m:t>
        </m:r>
        <m:r>
          <m:rPr>
            <m:nor/>
            <m:sty m:val="p"/>
          </m:rPr>
          <w:rPr>
            <w:rFonts w:hint="default" w:ascii="DejaVu Math TeX Gyre" w:hAnsi="DejaVu Math TeX Gyre" w:cs="Times New Roman"/>
            <w:i w:val="0"/>
            <w:sz w:val="10"/>
          </w:rPr>
          <m:t>(</m:t>
        </m:r>
        <m:r>
          <m:rPr>
            <m:nor/>
          </m:rPr>
          <w:rPr>
            <w:rFonts w:hint="default" w:ascii="DejaVu Math TeX Gyre" w:hAnsi="DejaVu Math TeX Gyre" w:cs="Times New Roman"/>
            <w:i/>
            <w:sz w:val="10"/>
          </w:rPr>
          <m:t>i</m:t>
        </m:r>
        <m:r>
          <m:rPr>
            <m:nor/>
            <m:sty m:val="p"/>
          </m:rPr>
          <w:rPr>
            <w:rFonts w:hint="default" w:ascii="DejaVu Math TeX Gyre" w:hAnsi="DejaVu Math TeX Gyre" w:cs="Times New Roman"/>
            <w:i w:val="0"/>
            <w:sz w:val="10"/>
          </w:rPr>
          <m:t>,</m:t>
        </m:r>
        <m:r>
          <m:rPr>
            <m:nor/>
          </m:rPr>
          <w:rPr>
            <w:rFonts w:hint="default" w:ascii="DejaVu Math TeX Gyre" w:hAnsi="DejaVu Math TeX Gyre" w:cs="Times New Roman"/>
            <w:i/>
            <w:sz w:val="10"/>
          </w:rPr>
          <m:t>j</m:t>
        </m:r>
        <m:r>
          <m:rPr>
            <m:nor/>
            <m:sty m:val="p"/>
          </m:rPr>
          <w:rPr>
            <w:rFonts w:hint="default" w:ascii="DejaVu Math TeX Gyre" w:hAnsi="DejaVu Math TeX Gyre" w:cs="Times New Roman"/>
            <w:i w:val="0"/>
            <w:sz w:val="10"/>
          </w:rPr>
          <m:t>)=</m:t>
        </m:r>
        <m:rad>
          <m:radPr>
            <m:degHide m:val="1"/>
            <m:ctrlPr>
              <w:rPr>
                <w:rFonts w:hint="default" w:ascii="DejaVu Math TeX Gyre" w:hAnsi="DejaVu Math TeX Gyre" w:cs="Times New Roman"/>
                <w:i/>
                <w:sz w:val="10"/>
              </w:rPr>
            </m:ctrlPr>
          </m:radPr>
          <m:deg>
            <m:ctrlPr>
              <w:rPr>
                <w:rFonts w:hint="default" w:ascii="DejaVu Math TeX Gyre" w:hAnsi="DejaVu Math TeX Gyre" w:cs="Times New Roman"/>
                <w:sz w:val="10"/>
              </w:rPr>
            </m:ctrlPr>
          </m:deg>
          <m:e>
            <m:sSup>
              <m:sSupPr>
                <m:ctrlPr>
                  <w:rPr>
                    <w:rFonts w:hint="default" w:ascii="DejaVu Math TeX Gyre" w:hAnsi="DejaVu Math TeX Gyre" w:cs="Times New Roman"/>
                    <w:sz w:val="10"/>
                  </w:rPr>
                </m:ctrlPr>
              </m:sSupPr>
              <m:e>
                <m:r>
                  <m:rPr>
                    <m:nor/>
                  </m:rPr>
                  <w:rPr>
                    <w:rFonts w:hint="default" w:ascii="DejaVu Math TeX Gyre" w:hAnsi="DejaVu Math TeX Gyre" w:cs="Times New Roman"/>
                    <w:i/>
                    <w:sz w:val="10"/>
                  </w:rPr>
                  <m:t>i</m:t>
                </m:r>
                <m:ctrlPr>
                  <w:rPr>
                    <w:rFonts w:hint="default" w:ascii="DejaVu Math TeX Gyre" w:hAnsi="DejaVu Math TeX Gyre" w:cs="Times New Roman"/>
                    <w:sz w:val="10"/>
                  </w:rPr>
                </m:ctrlPr>
              </m:e>
              <m:sup>
                <m:r>
                  <m:rPr>
                    <m:nor/>
                    <m:sty m:val="p"/>
                  </m:rPr>
                  <w:rPr>
                    <w:rFonts w:hint="default" w:ascii="DejaVu Math TeX Gyre" w:hAnsi="DejaVu Math TeX Gyre" w:cs="Times New Roman"/>
                    <w:i w:val="0"/>
                    <w:sz w:val="10"/>
                  </w:rPr>
                  <m:t>2</m:t>
                </m:r>
                <m:ctrlPr>
                  <w:rPr>
                    <w:rFonts w:hint="default" w:ascii="DejaVu Math TeX Gyre" w:hAnsi="DejaVu Math TeX Gyre" w:cs="Times New Roman"/>
                    <w:sz w:val="10"/>
                  </w:rPr>
                </m:ctrlPr>
              </m:sup>
            </m:sSup>
            <m:r>
              <m:rPr>
                <m:nor/>
                <m:sty m:val="p"/>
              </m:rPr>
              <w:rPr>
                <w:rFonts w:hint="default" w:ascii="DejaVu Math TeX Gyre" w:hAnsi="DejaVu Math TeX Gyre" w:cs="Times New Roman"/>
                <w:i w:val="0"/>
                <w:sz w:val="10"/>
              </w:rPr>
              <m:t>+</m:t>
            </m:r>
            <m:r>
              <m:rPr>
                <m:nor/>
              </m:rPr>
              <w:rPr>
                <w:rFonts w:hint="default" w:ascii="DejaVu Math TeX Gyre" w:hAnsi="DejaVu Math TeX Gyre" w:cs="Times New Roman"/>
                <w:i/>
                <w:sz w:val="10"/>
              </w:rPr>
              <m:t>ij</m:t>
            </m:r>
            <m:r>
              <m:rPr>
                <m:nor/>
                <m:sty m:val="p"/>
              </m:rPr>
              <w:rPr>
                <w:rFonts w:hint="default" w:ascii="DejaVu Math TeX Gyre" w:hAnsi="DejaVu Math TeX Gyre" w:cs="Times New Roman"/>
                <w:i w:val="0"/>
                <w:sz w:val="10"/>
              </w:rPr>
              <m:t>+</m:t>
            </m:r>
            <m:sSup>
              <m:sSupPr>
                <m:ctrlPr>
                  <w:rPr>
                    <w:rFonts w:hint="default" w:ascii="DejaVu Math TeX Gyre" w:hAnsi="DejaVu Math TeX Gyre" w:cs="Times New Roman"/>
                    <w:sz w:val="10"/>
                  </w:rPr>
                </m:ctrlPr>
              </m:sSupPr>
              <m:e>
                <m:r>
                  <m:rPr>
                    <m:nor/>
                  </m:rPr>
                  <w:rPr>
                    <w:rFonts w:hint="default" w:ascii="DejaVu Math TeX Gyre" w:hAnsi="DejaVu Math TeX Gyre" w:cs="Times New Roman"/>
                    <w:i/>
                    <w:sz w:val="10"/>
                  </w:rPr>
                  <m:t>j</m:t>
                </m:r>
                <m:ctrlPr>
                  <w:rPr>
                    <w:rFonts w:hint="default" w:ascii="DejaVu Math TeX Gyre" w:hAnsi="DejaVu Math TeX Gyre" w:cs="Times New Roman"/>
                    <w:sz w:val="10"/>
                  </w:rPr>
                </m:ctrlPr>
              </m:e>
              <m:sup>
                <m:r>
                  <m:rPr>
                    <m:nor/>
                    <m:sty m:val="p"/>
                  </m:rPr>
                  <w:rPr>
                    <w:rFonts w:hint="default" w:ascii="DejaVu Math TeX Gyre" w:hAnsi="DejaVu Math TeX Gyre" w:cs="Times New Roman"/>
                    <w:i w:val="0"/>
                    <w:sz w:val="10"/>
                  </w:rPr>
                  <m:t>2</m:t>
                </m:r>
                <m:ctrlPr>
                  <w:rPr>
                    <w:rFonts w:hint="default" w:ascii="DejaVu Math TeX Gyre" w:hAnsi="DejaVu Math TeX Gyre" w:cs="Times New Roman"/>
                    <w:sz w:val="10"/>
                  </w:rPr>
                </m:ctrlPr>
              </m:sup>
            </m:sSup>
            <m:ctrlPr>
              <w:rPr>
                <w:rFonts w:hint="default" w:ascii="DejaVu Math TeX Gyre" w:hAnsi="DejaVu Math TeX Gyre" w:cs="Times New Roman"/>
                <w:sz w:val="10"/>
              </w:rPr>
            </m:ctrlPr>
          </m:e>
        </m:rad>
      </m:oMath>
    </w:p>
    <w:p w14:paraId="413E2FA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starting from any cell in this set will give the same set of cells</w:t>
      </w:r>
    </w:p>
    <w:p w14:paraId="0E83917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Starting from any other cell gives a different set</w:t>
      </w:r>
    </w:p>
    <w:p w14:paraId="156A702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Each of these sets is a co-channel group</w:t>
      </w:r>
    </w:p>
    <w:p w14:paraId="2A0C52C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For (i, j) = (3, 2) there are 19 such groups (1,3,4,7,9,12,13,16,19,21,28)</w:t>
      </w:r>
    </w:p>
    <w:p w14:paraId="6A893B4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DejaVu Math TeX Gyre" w:eastAsia="Helvetica Neue"/>
          <w:i w:val="0"/>
          <w:sz w:val="10"/>
        </w:rPr>
      </w:pPr>
      <m:oMath>
        <m:sSub>
          <m:sSubPr>
            <m:ctrlPr>
              <w:rPr>
                <w:rFonts w:hint="default" w:ascii="DejaVu Math TeX Gyre" w:hAnsi="DejaVu Math TeX Gyre" w:eastAsia="sans-serif"/>
                <w:sz w:val="8"/>
                <w:szCs w:val="8"/>
              </w:rPr>
            </m:ctrlPr>
          </m:sSubPr>
          <m:e>
            <m:r>
              <m:rPr/>
              <w:rPr>
                <w:rFonts w:hint="default" w:ascii="DejaVu Math TeX Gyre" w:hAnsi="DejaVu Math TeX Gyre" w:eastAsia="sans-serif"/>
                <w:sz w:val="8"/>
                <w:szCs w:val="8"/>
              </w:rPr>
              <m:t>N</m:t>
            </m:r>
            <m:ctrlPr>
              <w:rPr>
                <w:rFonts w:ascii="DejaVu Math TeX Gyre" w:hAnsi="DejaVu Math TeX Gyre" w:eastAsia="sans-serif"/>
                <w:sz w:val="8"/>
                <w:szCs w:val="8"/>
              </w:rPr>
            </m:ctrlPr>
          </m:e>
          <m:sub>
            <m:r>
              <m:rPr/>
              <w:rPr>
                <w:rFonts w:hint="default" w:ascii="DejaVu Math TeX Gyre" w:hAnsi="DejaVu Math TeX Gyre" w:eastAsia="sans-serif"/>
                <w:sz w:val="8"/>
                <w:szCs w:val="8"/>
              </w:rPr>
              <m:t>reuse</m:t>
            </m:r>
            <m:ctrlPr>
              <w:rPr>
                <w:rFonts w:ascii="DejaVu Math TeX Gyre" w:hAnsi="DejaVu Math TeX Gyre" w:eastAsia="sans-serif"/>
                <w:sz w:val="8"/>
                <w:szCs w:val="8"/>
              </w:rPr>
            </m:ctrlPr>
          </m:sub>
        </m:sSub>
        <m:r>
          <m:rPr/>
          <w:rPr>
            <w:rFonts w:hint="default" w:ascii="DejaVu Math TeX Gyre" w:hAnsi="DejaVu Math TeX Gyre" w:eastAsia="sans-serif"/>
            <w:sz w:val="8"/>
            <w:szCs w:val="8"/>
          </w:rPr>
          <m:t>=</m:t>
        </m:r>
        <m:sSup>
          <m:sSupPr>
            <m:ctrlPr>
              <w:rPr>
                <w:rFonts w:hint="default" w:ascii="DejaVu Math TeX Gyre" w:hAnsi="DejaVu Math TeX Gyre" w:eastAsia="sans-serif"/>
                <w:sz w:val="8"/>
                <w:szCs w:val="8"/>
              </w:rPr>
            </m:ctrlPr>
          </m:sSupPr>
          <m:e>
            <m:r>
              <m:rPr/>
              <w:rPr>
                <w:rFonts w:hint="default" w:ascii="DejaVu Math TeX Gyre" w:hAnsi="DejaVu Math TeX Gyre" w:eastAsia="sans-serif"/>
                <w:sz w:val="8"/>
                <w:szCs w:val="8"/>
              </w:rPr>
              <m:t>D</m:t>
            </m:r>
            <m:ctrlPr>
              <w:rPr>
                <w:rFonts w:ascii="DejaVu Math TeX Gyre" w:hAnsi="DejaVu Math TeX Gyre" w:eastAsia="sans-serif"/>
                <w:sz w:val="8"/>
                <w:szCs w:val="8"/>
              </w:rPr>
            </m:ctrlPr>
          </m:e>
          <m:sup>
            <m:r>
              <m:rPr/>
              <w:rPr>
                <w:rFonts w:hint="default" w:ascii="DejaVu Math TeX Gyre" w:hAnsi="DejaVu Math TeX Gyre" w:eastAsia="sans-serif"/>
                <w:sz w:val="8"/>
                <w:szCs w:val="8"/>
              </w:rPr>
              <m:t>2</m:t>
            </m:r>
            <m:ctrlPr>
              <w:rPr>
                <w:rFonts w:ascii="DejaVu Math TeX Gyre" w:hAnsi="DejaVu Math TeX Gyre" w:eastAsia="sans-serif"/>
                <w:sz w:val="8"/>
                <w:szCs w:val="8"/>
              </w:rPr>
            </m:ctrlPr>
          </m:sup>
        </m:sSup>
        <m:r>
          <m:rPr/>
          <w:rPr>
            <w:rFonts w:hint="default" w:ascii="DejaVu Math TeX Gyre" w:hAnsi="DejaVu Math TeX Gyre" w:eastAsia="sans-serif"/>
            <w:sz w:val="8"/>
            <w:szCs w:val="8"/>
          </w:rPr>
          <m:t>=</m:t>
        </m:r>
        <m:sSup>
          <m:sSupPr>
            <m:ctrlPr>
              <w:rPr>
                <w:rFonts w:hint="default" w:ascii="DejaVu Math TeX Gyre" w:hAnsi="DejaVu Math TeX Gyre" w:eastAsia="sans-serif"/>
                <w:sz w:val="8"/>
                <w:szCs w:val="8"/>
              </w:rPr>
            </m:ctrlPr>
          </m:sSupPr>
          <m:e>
            <m:r>
              <m:rPr/>
              <w:rPr>
                <w:rFonts w:hint="default" w:ascii="DejaVu Math TeX Gyre" w:hAnsi="DejaVu Math TeX Gyre" w:eastAsia="sans-serif"/>
                <w:sz w:val="8"/>
                <w:szCs w:val="8"/>
              </w:rPr>
              <m:t>i</m:t>
            </m:r>
            <m:ctrlPr>
              <w:rPr>
                <w:rFonts w:ascii="DejaVu Math TeX Gyre" w:hAnsi="DejaVu Math TeX Gyre" w:eastAsia="sans-serif"/>
                <w:sz w:val="8"/>
                <w:szCs w:val="8"/>
              </w:rPr>
            </m:ctrlPr>
          </m:e>
          <m:sup>
            <m:r>
              <m:rPr/>
              <w:rPr>
                <w:rFonts w:hint="default" w:ascii="DejaVu Math TeX Gyre" w:hAnsi="DejaVu Math TeX Gyre" w:eastAsia="sans-serif"/>
                <w:sz w:val="8"/>
                <w:szCs w:val="8"/>
              </w:rPr>
              <m:t>2</m:t>
            </m:r>
            <m:ctrlPr>
              <w:rPr>
                <w:rFonts w:ascii="DejaVu Math TeX Gyre" w:hAnsi="DejaVu Math TeX Gyre" w:eastAsia="sans-serif"/>
                <w:sz w:val="8"/>
                <w:szCs w:val="8"/>
              </w:rPr>
            </m:ctrlPr>
          </m:sup>
        </m:sSup>
        <m:r>
          <m:rPr/>
          <w:rPr>
            <w:rFonts w:hint="default" w:ascii="DejaVu Math TeX Gyre" w:hAnsi="DejaVu Math TeX Gyre" w:eastAsia="sans-serif"/>
            <w:sz w:val="8"/>
            <w:szCs w:val="8"/>
          </w:rPr>
          <m:t>+ij+</m:t>
        </m:r>
        <m:sSup>
          <m:sSupPr>
            <m:ctrlPr>
              <w:rPr>
                <w:rFonts w:hint="default" w:ascii="DejaVu Math TeX Gyre" w:hAnsi="DejaVu Math TeX Gyre" w:eastAsia="sans-serif"/>
                <w:sz w:val="8"/>
                <w:szCs w:val="8"/>
              </w:rPr>
            </m:ctrlPr>
          </m:sSupPr>
          <m:e>
            <m:r>
              <m:rPr/>
              <w:rPr>
                <w:rFonts w:hint="default" w:ascii="DejaVu Math TeX Gyre" w:hAnsi="DejaVu Math TeX Gyre" w:eastAsia="sans-serif"/>
                <w:sz w:val="8"/>
                <w:szCs w:val="8"/>
              </w:rPr>
              <m:t>j</m:t>
            </m:r>
            <m:ctrlPr>
              <w:rPr>
                <w:rFonts w:ascii="DejaVu Math TeX Gyre" w:hAnsi="DejaVu Math TeX Gyre" w:eastAsia="sans-serif"/>
                <w:sz w:val="8"/>
                <w:szCs w:val="8"/>
              </w:rPr>
            </m:ctrlPr>
          </m:e>
          <m:sup>
            <m:r>
              <m:rPr/>
              <w:rPr>
                <w:rFonts w:hint="default" w:ascii="DejaVu Math TeX Gyre" w:hAnsi="DejaVu Math TeX Gyre" w:eastAsia="sans-serif"/>
                <w:sz w:val="8"/>
                <w:szCs w:val="8"/>
              </w:rPr>
              <m:t>2</m:t>
            </m:r>
            <m:ctrlPr>
              <w:rPr>
                <w:rFonts w:ascii="DejaVu Math TeX Gyre" w:hAnsi="DejaVu Math TeX Gyre" w:eastAsia="sans-serif"/>
                <w:sz w:val="8"/>
                <w:szCs w:val="8"/>
              </w:rPr>
            </m:ctrlPr>
          </m:sup>
        </m:sSup>
      </m:oMath>
      <w:r>
        <w:rPr>
          <w:rFonts w:hint="eastAsia" w:hAnsi="DejaVu Math TeX Gyre" w:eastAsia="sans-serif"/>
          <w:i w:val="0"/>
          <w:sz w:val="10"/>
          <w:szCs w:val="10"/>
          <w:lang w:val="en-US" w:eastAsia="zh-CN"/>
        </w:rPr>
        <w:t xml:space="preserve">  </w:t>
      </w:r>
      <m:oMath>
        <m:r>
          <m:rPr/>
          <w:rPr>
            <w:rFonts w:hint="default" w:ascii="DejaVu Math TeX Gyre" w:hAnsi="DejaVu Math TeX Gyre" w:eastAsia="Helvetica Neue"/>
            <w:sz w:val="8"/>
            <w:szCs w:val="22"/>
          </w:rPr>
          <m:t>D(i,j)/R=</m:t>
        </m:r>
        <m:rad>
          <m:radPr>
            <m:degHide m:val="1"/>
            <m:ctrlPr>
              <w:rPr>
                <w:rFonts w:hint="default" w:ascii="DejaVu Math TeX Gyre" w:hAnsi="DejaVu Math TeX Gyre" w:eastAsia="Helvetica Neue"/>
                <w:i/>
                <w:sz w:val="8"/>
                <w:szCs w:val="22"/>
              </w:rPr>
            </m:ctrlPr>
          </m:radPr>
          <m:deg>
            <m:ctrlPr>
              <w:rPr>
                <w:rFonts w:ascii="DejaVu Math TeX Gyre" w:hAnsi="DejaVu Math TeX Gyre" w:eastAsia="Helvetica Neue"/>
                <w:sz w:val="8"/>
                <w:szCs w:val="22"/>
              </w:rPr>
            </m:ctrlPr>
          </m:deg>
          <m:e>
            <m:r>
              <m:rPr/>
              <w:rPr>
                <w:rFonts w:hint="default" w:ascii="DejaVu Math TeX Gyre" w:hAnsi="DejaVu Math TeX Gyre" w:eastAsia="Helvetica Neue"/>
                <w:sz w:val="8"/>
                <w:szCs w:val="22"/>
              </w:rPr>
              <m:t>3</m:t>
            </m:r>
            <m:sSub>
              <m:sSubPr>
                <m:ctrlPr>
                  <w:rPr>
                    <w:rFonts w:hint="default" w:ascii="DejaVu Math TeX Gyre" w:hAnsi="DejaVu Math TeX Gyre" w:eastAsia="Helvetica Neue"/>
                    <w:sz w:val="8"/>
                    <w:szCs w:val="22"/>
                  </w:rPr>
                </m:ctrlPr>
              </m:sSubPr>
              <m:e>
                <m:r>
                  <m:rPr/>
                  <w:rPr>
                    <w:rFonts w:hint="default" w:ascii="DejaVu Math TeX Gyre" w:hAnsi="DejaVu Math TeX Gyre" w:eastAsia="Helvetica Neue"/>
                    <w:sz w:val="8"/>
                    <w:szCs w:val="22"/>
                  </w:rPr>
                  <m:t>N</m:t>
                </m:r>
                <m:ctrlPr>
                  <w:rPr>
                    <w:rFonts w:ascii="DejaVu Math TeX Gyre" w:hAnsi="DejaVu Math TeX Gyre" w:eastAsia="Helvetica Neue"/>
                    <w:sz w:val="8"/>
                    <w:szCs w:val="22"/>
                  </w:rPr>
                </m:ctrlPr>
              </m:e>
              <m:sub>
                <m:r>
                  <m:rPr/>
                  <w:rPr>
                    <w:rFonts w:hint="default" w:ascii="DejaVu Math TeX Gyre" w:hAnsi="DejaVu Math TeX Gyre" w:eastAsia="Helvetica Neue"/>
                    <w:sz w:val="8"/>
                    <w:szCs w:val="22"/>
                  </w:rPr>
                  <m:t>reuse</m:t>
                </m:r>
                <m:ctrlPr>
                  <w:rPr>
                    <w:rFonts w:ascii="DejaVu Math TeX Gyre" w:hAnsi="DejaVu Math TeX Gyre" w:eastAsia="Helvetica Neue"/>
                    <w:sz w:val="8"/>
                    <w:szCs w:val="22"/>
                  </w:rPr>
                </m:ctrlPr>
              </m:sub>
            </m:sSub>
            <m:ctrlPr>
              <w:rPr>
                <w:rFonts w:hint="default" w:ascii="DejaVu Math TeX Gyre" w:hAnsi="DejaVu Math TeX Gyre" w:eastAsia="Helvetica Neue"/>
                <w:sz w:val="8"/>
                <w:szCs w:val="22"/>
              </w:rPr>
            </m:ctrlPr>
          </m:e>
        </m:rad>
      </m:oMath>
    </w:p>
    <w:p w14:paraId="54E2598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Design Process</w:t>
      </w:r>
    </w:p>
    <w:p w14:paraId="7883038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SIR analysis to determine D/R; determine N; layout the cells</w:t>
      </w:r>
    </w:p>
    <w:p w14:paraId="6F8DCAF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D/R Ratio: Sectorization Analysis</w:t>
      </w:r>
    </w:p>
    <w:p w14:paraId="4BFF95D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Helvetica Neue" w:eastAsia="Helvetica Neue" w:cs="Helvetica Neue"/>
          <w:i w:val="0"/>
          <w:iCs w:val="0"/>
          <w:caps w:val="0"/>
          <w:color w:val="1F1F1F"/>
          <w:spacing w:val="0"/>
          <w:kern w:val="0"/>
          <w:sz w:val="32"/>
          <w:szCs w:val="32"/>
          <w:shd w:val="clear" w:fill="FFFFFF"/>
          <w:lang w:val="en-US" w:eastAsia="zh-CN" w:bidi="ar"/>
        </w:rPr>
      </w:pPr>
      <w:r>
        <w:rPr>
          <w:rFonts w:hint="default" w:ascii="Times New Roman" w:hAnsi="Times New Roman"/>
          <w:sz w:val="10"/>
          <w:szCs w:val="10"/>
          <w:highlight w:val="none"/>
          <w:lang w:val="en-US" w:eastAsia="zh-CN"/>
        </w:rPr>
        <w:t>Consider only first tier interferers; Only path loss, equal transmit power, worst case scenario</w:t>
      </w:r>
    </w:p>
    <w:p w14:paraId="30C1ED5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Helvetica Neue"/>
          <w:i w:val="0"/>
          <w:sz w:val="10"/>
          <w:lang w:val="en-US"/>
        </w:rPr>
      </w:pPr>
      <m:oMathPara>
        <m:oMathParaPr>
          <m:jc m:val="right"/>
        </m:oMathParaPr>
        <m:oMath>
          <m:r>
            <m:rPr>
              <m:sty m:val="p"/>
            </m:rPr>
            <w:rPr>
              <w:rFonts w:hint="default" w:ascii="DejaVu Math TeX Gyre" w:hAnsi="DejaVu Math TeX Gyre" w:eastAsia="Helvetica Neue"/>
              <w:sz w:val="10"/>
            </w:rPr>
            <m:t>Ψ</m:t>
          </m:r>
          <m:r>
            <m:rPr/>
            <w:rPr>
              <w:rFonts w:hint="default" w:ascii="DejaVu Math TeX Gyre" w:hAnsi="DejaVu Math TeX Gyre" w:eastAsia="Helvetica Neue"/>
              <w:sz w:val="10"/>
            </w:rPr>
            <m:t>=</m:t>
          </m:r>
          <m:f>
            <m:fPr>
              <m:ctrlPr>
                <w:rPr>
                  <w:rFonts w:hint="default" w:ascii="DejaVu Math TeX Gyre" w:hAnsi="DejaVu Math TeX Gyre" w:eastAsia="Helvetica Neue"/>
                  <w:i/>
                  <w:sz w:val="10"/>
                </w:rPr>
              </m:ctrlPr>
            </m:fPr>
            <m:num>
              <m:sSup>
                <m:sSupPr>
                  <m:ctrlPr>
                    <w:rPr>
                      <w:rFonts w:hint="default" w:ascii="DejaVu Math TeX Gyre" w:hAnsi="DejaVu Math TeX Gyre" w:eastAsia="Helvetica Neue"/>
                      <w:sz w:val="10"/>
                    </w:rPr>
                  </m:ctrlPr>
                </m:sSupPr>
                <m:e>
                  <m:r>
                    <m:rPr/>
                    <w:rPr>
                      <w:rFonts w:hint="default" w:ascii="DejaVu Math TeX Gyre" w:hAnsi="DejaVu Math TeX Gyre" w:eastAsia="Helvetica Neue"/>
                      <w:sz w:val="10"/>
                    </w:rPr>
                    <m:t>R</m:t>
                  </m:r>
                  <m:ctrlPr>
                    <w:rPr>
                      <w:rFonts w:ascii="DejaVu Math TeX Gyre" w:hAnsi="DejaVu Math TeX Gyre" w:eastAsia="Helvetica Neue"/>
                      <w:sz w:val="10"/>
                    </w:rPr>
                  </m:ctrlPr>
                </m:e>
                <m:sup>
                  <m:r>
                    <m:rPr/>
                    <w:rPr>
                      <w:rFonts w:hint="default" w:ascii="DejaVu Math TeX Gyre" w:hAnsi="DejaVu Math TeX Gyre" w:eastAsia="Helvetica Neue"/>
                      <w:sz w:val="10"/>
                    </w:rPr>
                    <m:t>−η</m:t>
                  </m:r>
                  <m:ctrlPr>
                    <w:rPr>
                      <w:rFonts w:ascii="DejaVu Math TeX Gyre" w:hAnsi="DejaVu Math TeX Gyre" w:eastAsia="Helvetica Neue"/>
                      <w:sz w:val="10"/>
                    </w:rPr>
                  </m:ctrlPr>
                </m:sup>
              </m:sSup>
              <m:ctrlPr>
                <w:rPr>
                  <w:rFonts w:hint="default" w:ascii="DejaVu Math TeX Gyre" w:hAnsi="DejaVu Math TeX Gyre" w:eastAsia="Helvetica Neue"/>
                  <w:sz w:val="10"/>
                </w:rPr>
              </m:ctrlPr>
            </m:num>
            <m:den>
              <m:nary>
                <m:naryPr>
                  <m:chr m:val="∑"/>
                  <m:limLoc m:val="undOvr"/>
                  <m:ctrlPr>
                    <w:rPr>
                      <w:rFonts w:hint="default" w:ascii="DejaVu Math TeX Gyre" w:hAnsi="DejaVu Math TeX Gyre" w:eastAsia="Helvetica Neue"/>
                      <w:i/>
                      <w:sz w:val="10"/>
                    </w:rPr>
                  </m:ctrlPr>
                </m:naryPr>
                <m:sub>
                  <m:r>
                    <m:rPr/>
                    <w:rPr>
                      <w:rFonts w:hint="default" w:ascii="DejaVu Math TeX Gyre" w:hAnsi="DejaVu Math TeX Gyre" w:eastAsia="Helvetica Neue"/>
                      <w:sz w:val="10"/>
                    </w:rPr>
                    <m:t>i=1</m:t>
                  </m:r>
                  <m:ctrlPr>
                    <w:rPr>
                      <w:rFonts w:ascii="DejaVu Math TeX Gyre" w:hAnsi="DejaVu Math TeX Gyre" w:eastAsia="Helvetica Neue"/>
                      <w:sz w:val="10"/>
                    </w:rPr>
                  </m:ctrlPr>
                </m:sub>
                <m:sup>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N</m:t>
                      </m:r>
                      <m:ctrlPr>
                        <w:rPr>
                          <w:rFonts w:ascii="DejaVu Math TeX Gyre" w:hAnsi="DejaVu Math TeX Gyre" w:eastAsia="Helvetica Neue"/>
                          <w:sz w:val="10"/>
                        </w:rPr>
                      </m:ctrlPr>
                    </m:e>
                    <m:sub>
                      <m:r>
                        <m:rPr/>
                        <w:rPr>
                          <w:rFonts w:hint="default" w:ascii="DejaVu Math TeX Gyre" w:hAnsi="DejaVu Math TeX Gyre" w:eastAsia="Helvetica Neue"/>
                          <w:sz w:val="10"/>
                        </w:rPr>
                        <m:t>I</m:t>
                      </m:r>
                      <m:ctrlPr>
                        <w:rPr>
                          <w:rFonts w:ascii="DejaVu Math TeX Gyre" w:hAnsi="DejaVu Math TeX Gyre" w:eastAsia="Helvetica Neue"/>
                          <w:sz w:val="10"/>
                        </w:rPr>
                      </m:ctrlPr>
                    </m:sub>
                  </m:sSub>
                  <m:ctrlPr>
                    <w:rPr>
                      <w:rFonts w:hint="default" w:ascii="DejaVu Math TeX Gyre" w:hAnsi="DejaVu Math TeX Gyre" w:eastAsia="Helvetica Neue"/>
                      <w:sz w:val="10"/>
                    </w:rPr>
                  </m:ctrlPr>
                </m:sup>
                <m:e>
                  <m:sSubSup>
                    <m:sSubSupPr>
                      <m:ctrlPr>
                        <w:rPr>
                          <w:rFonts w:hint="default" w:ascii="DejaVu Math TeX Gyre" w:hAnsi="DejaVu Math TeX Gyre" w:eastAsia="Helvetica Neue"/>
                          <w:sz w:val="10"/>
                        </w:rPr>
                      </m:ctrlPr>
                    </m:sSubSupPr>
                    <m:e>
                      <m:r>
                        <m:rPr/>
                        <w:rPr>
                          <w:rFonts w:hint="default" w:ascii="DejaVu Math TeX Gyre" w:hAnsi="DejaVu Math TeX Gyre" w:eastAsia="Helvetica Neue"/>
                          <w:sz w:val="10"/>
                        </w:rPr>
                        <m:t>D</m:t>
                      </m:r>
                      <m:ctrlPr>
                        <w:rPr>
                          <w:rFonts w:ascii="DejaVu Math TeX Gyre" w:hAnsi="DejaVu Math TeX Gyre" w:eastAsia="Helvetica Neue"/>
                          <w:sz w:val="10"/>
                        </w:rPr>
                      </m:ctrlPr>
                    </m:e>
                    <m:sub>
                      <m:r>
                        <m:rPr/>
                        <w:rPr>
                          <w:rFonts w:hint="default" w:ascii="DejaVu Math TeX Gyre" w:hAnsi="DejaVu Math TeX Gyre" w:eastAsia="Helvetica Neue"/>
                          <w:sz w:val="10"/>
                        </w:rPr>
                        <m:t>i</m:t>
                      </m:r>
                      <m:ctrlPr>
                        <w:rPr>
                          <w:rFonts w:ascii="DejaVu Math TeX Gyre" w:hAnsi="DejaVu Math TeX Gyre" w:eastAsia="Helvetica Neue"/>
                          <w:sz w:val="10"/>
                        </w:rPr>
                      </m:ctrlPr>
                    </m:sub>
                    <m:sup>
                      <m:r>
                        <m:rPr/>
                        <w:rPr>
                          <w:rFonts w:hint="default" w:ascii="DejaVu Math TeX Gyre" w:hAnsi="DejaVu Math TeX Gyre" w:eastAsia="Helvetica Neue"/>
                          <w:sz w:val="10"/>
                        </w:rPr>
                        <m:t>−η</m:t>
                      </m:r>
                      <m:ctrlPr>
                        <w:rPr>
                          <w:rFonts w:ascii="DejaVu Math TeX Gyre" w:hAnsi="DejaVu Math TeX Gyre" w:eastAsia="Helvetica Neue"/>
                          <w:sz w:val="10"/>
                        </w:rPr>
                      </m:ctrlPr>
                    </m:sup>
                  </m:sSubSup>
                  <m:ctrlPr>
                    <w:rPr>
                      <w:rFonts w:hint="default" w:ascii="DejaVu Math TeX Gyre" w:hAnsi="DejaVu Math TeX Gyre" w:eastAsia="Helvetica Neue"/>
                      <w:sz w:val="10"/>
                    </w:rPr>
                  </m:ctrlPr>
                </m:e>
              </m:nary>
              <m:ctrlPr>
                <w:rPr>
                  <w:rFonts w:hint="default" w:ascii="DejaVu Math TeX Gyre" w:hAnsi="DejaVu Math TeX Gyre" w:eastAsia="Helvetica Neue"/>
                  <w:i/>
                  <w:sz w:val="10"/>
                </w:rPr>
              </m:ctrlPr>
            </m:den>
          </m:f>
          <m:r>
            <m:rPr/>
            <w:rPr>
              <w:rFonts w:hint="default" w:ascii="DejaVu Math TeX Gyre" w:hAnsi="DejaVu Math TeX Gyre" w:eastAsia="Helvetica Neue"/>
              <w:sz w:val="10"/>
            </w:rPr>
            <m:t>=</m:t>
          </m:r>
          <m:f>
            <m:fPr>
              <m:ctrlPr>
                <w:rPr>
                  <w:rFonts w:hint="default" w:ascii="DejaVu Math TeX Gyre" w:hAnsi="DejaVu Math TeX Gyre" w:eastAsia="Helvetica Neue"/>
                  <w:i/>
                  <w:sz w:val="10"/>
                </w:rPr>
              </m:ctrlPr>
            </m:fPr>
            <m:num>
              <m:r>
                <m:rPr/>
                <w:rPr>
                  <w:rFonts w:hint="default" w:ascii="DejaVu Math TeX Gyre" w:hAnsi="DejaVu Math TeX Gyre" w:eastAsia="Helvetica Neue"/>
                  <w:sz w:val="10"/>
                </w:rPr>
                <m:t>1</m:t>
              </m:r>
              <m:ctrlPr>
                <w:rPr>
                  <w:rFonts w:hint="default" w:ascii="DejaVu Math TeX Gyre" w:hAnsi="DejaVu Math TeX Gyre" w:eastAsia="Helvetica Neue"/>
                  <w:i/>
                  <w:sz w:val="10"/>
                </w:rPr>
              </m:ctrlPr>
            </m:num>
            <m:den>
              <m:sSup>
                <m:sSupPr>
                  <m:ctrlPr>
                    <w:rPr>
                      <w:rFonts w:hint="default" w:ascii="DejaVu Math TeX Gyre" w:hAnsi="DejaVu Math TeX Gyre" w:eastAsia="Helvetica Neue"/>
                      <w:sz w:val="10"/>
                    </w:rPr>
                  </m:ctrlPr>
                </m:sSupPr>
                <m:e>
                  <m:nary>
                    <m:naryPr>
                      <m:chr m:val="∑"/>
                      <m:limLoc m:val="undOvr"/>
                      <m:ctrlPr>
                        <w:rPr>
                          <w:rFonts w:hint="default" w:ascii="DejaVu Math TeX Gyre" w:hAnsi="DejaVu Math TeX Gyre" w:eastAsia="Helvetica Neue"/>
                          <w:i/>
                          <w:sz w:val="10"/>
                        </w:rPr>
                      </m:ctrlPr>
                    </m:naryPr>
                    <m:sub>
                      <m:r>
                        <m:rPr/>
                        <w:rPr>
                          <w:rFonts w:hint="default" w:ascii="DejaVu Math TeX Gyre" w:hAnsi="DejaVu Math TeX Gyre" w:eastAsia="Helvetica Neue"/>
                          <w:sz w:val="10"/>
                        </w:rPr>
                        <m:t>i=1</m:t>
                      </m:r>
                      <m:ctrlPr>
                        <w:rPr>
                          <w:rFonts w:ascii="DejaVu Math TeX Gyre" w:hAnsi="DejaVu Math TeX Gyre" w:eastAsia="Helvetica Neue"/>
                          <w:sz w:val="10"/>
                        </w:rPr>
                      </m:ctrlPr>
                    </m:sub>
                    <m:sup>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N</m:t>
                          </m:r>
                          <m:ctrlPr>
                            <w:rPr>
                              <w:rFonts w:ascii="DejaVu Math TeX Gyre" w:hAnsi="DejaVu Math TeX Gyre" w:eastAsia="Helvetica Neue"/>
                              <w:sz w:val="10"/>
                            </w:rPr>
                          </m:ctrlPr>
                        </m:e>
                        <m:sub>
                          <m:r>
                            <m:rPr/>
                            <w:rPr>
                              <w:rFonts w:hint="default" w:ascii="DejaVu Math TeX Gyre" w:hAnsi="DejaVu Math TeX Gyre" w:eastAsia="Helvetica Neue"/>
                              <w:sz w:val="10"/>
                            </w:rPr>
                            <m:t>I</m:t>
                          </m:r>
                          <m:ctrlPr>
                            <w:rPr>
                              <w:rFonts w:ascii="DejaVu Math TeX Gyre" w:hAnsi="DejaVu Math TeX Gyre" w:eastAsia="Helvetica Neue"/>
                              <w:sz w:val="10"/>
                            </w:rPr>
                          </m:ctrlPr>
                        </m:sub>
                      </m:sSub>
                      <m:ctrlPr>
                        <w:rPr>
                          <w:rFonts w:hint="default" w:ascii="DejaVu Math TeX Gyre" w:hAnsi="DejaVu Math TeX Gyre" w:eastAsia="Helvetica Neue"/>
                          <w:sz w:val="10"/>
                        </w:rPr>
                      </m:ctrlPr>
                    </m:sup>
                    <m:e>
                      <m:d>
                        <m:dPr>
                          <m:ctrlPr>
                            <w:rPr>
                              <w:rFonts w:hint="default" w:ascii="DejaVu Math TeX Gyre" w:hAnsi="DejaVu Math TeX Gyre" w:eastAsia="Helvetica Neue"/>
                              <w:i/>
                              <w:sz w:val="10"/>
                            </w:rPr>
                          </m:ctrlPr>
                        </m:dPr>
                        <m:e>
                          <m:f>
                            <m:fPr>
                              <m:ctrlPr>
                                <w:rPr>
                                  <w:rFonts w:hint="default" w:ascii="DejaVu Math TeX Gyre" w:hAnsi="DejaVu Math TeX Gyre" w:eastAsia="Helvetica Neue"/>
                                  <w:i/>
                                  <w:sz w:val="10"/>
                                </w:rPr>
                              </m:ctrlPr>
                            </m:fPr>
                            <m:num>
                              <m:sSub>
                                <m:sSubPr>
                                  <m:ctrlPr>
                                    <w:rPr>
                                      <w:rFonts w:hint="default" w:ascii="DejaVu Math TeX Gyre" w:hAnsi="DejaVu Math TeX Gyre" w:eastAsia="Helvetica Neue"/>
                                      <w:sz w:val="10"/>
                                    </w:rPr>
                                  </m:ctrlPr>
                                </m:sSubPr>
                                <m:e>
                                  <m:r>
                                    <m:rPr/>
                                    <w:rPr>
                                      <w:rFonts w:hint="default" w:ascii="DejaVu Math TeX Gyre" w:hAnsi="DejaVu Math TeX Gyre" w:eastAsia="Helvetica Neue"/>
                                      <w:sz w:val="10"/>
                                    </w:rPr>
                                    <m:t>D</m:t>
                                  </m:r>
                                  <m:ctrlPr>
                                    <w:rPr>
                                      <w:rFonts w:ascii="DejaVu Math TeX Gyre" w:hAnsi="DejaVu Math TeX Gyre" w:eastAsia="Helvetica Neue"/>
                                      <w:sz w:val="10"/>
                                    </w:rPr>
                                  </m:ctrlPr>
                                </m:e>
                                <m:sub>
                                  <m:r>
                                    <m:rPr/>
                                    <w:rPr>
                                      <w:rFonts w:hint="default" w:ascii="DejaVu Math TeX Gyre" w:hAnsi="DejaVu Math TeX Gyre" w:eastAsia="Helvetica Neue"/>
                                      <w:sz w:val="10"/>
                                    </w:rPr>
                                    <m:t>i</m:t>
                                  </m:r>
                                  <m:ctrlPr>
                                    <w:rPr>
                                      <w:rFonts w:ascii="DejaVu Math TeX Gyre" w:hAnsi="DejaVu Math TeX Gyre" w:eastAsia="Helvetica Neue"/>
                                      <w:sz w:val="10"/>
                                    </w:rPr>
                                  </m:ctrlPr>
                                </m:sub>
                              </m:sSub>
                              <m:ctrlPr>
                                <w:rPr>
                                  <w:rFonts w:hint="default" w:ascii="DejaVu Math TeX Gyre" w:hAnsi="DejaVu Math TeX Gyre" w:eastAsia="Helvetica Neue"/>
                                  <w:sz w:val="10"/>
                                </w:rPr>
                              </m:ctrlPr>
                            </m:num>
                            <m:den>
                              <m:r>
                                <m:rPr/>
                                <w:rPr>
                                  <w:rFonts w:hint="default" w:ascii="DejaVu Math TeX Gyre" w:hAnsi="DejaVu Math TeX Gyre" w:eastAsia="Helvetica Neue"/>
                                  <w:sz w:val="10"/>
                                </w:rPr>
                                <m:t>R</m:t>
                              </m:r>
                              <m:ctrlPr>
                                <w:rPr>
                                  <w:rFonts w:hint="default" w:ascii="DejaVu Math TeX Gyre" w:hAnsi="DejaVu Math TeX Gyre" w:eastAsia="Helvetica Neue"/>
                                  <w:sz w:val="10"/>
                                </w:rPr>
                              </m:ctrlPr>
                            </m:den>
                          </m:f>
                          <m:ctrlPr>
                            <w:rPr>
                              <w:rFonts w:hint="default" w:ascii="DejaVu Math TeX Gyre" w:hAnsi="DejaVu Math TeX Gyre" w:eastAsia="Helvetica Neue"/>
                              <w:i/>
                              <w:sz w:val="10"/>
                            </w:rPr>
                          </m:ctrlPr>
                        </m:e>
                      </m:d>
                      <m:ctrlPr>
                        <w:rPr>
                          <w:rFonts w:hint="default" w:ascii="DejaVu Math TeX Gyre" w:hAnsi="DejaVu Math TeX Gyre" w:eastAsia="Helvetica Neue"/>
                          <w:i/>
                          <w:sz w:val="10"/>
                        </w:rPr>
                      </m:ctrlPr>
                    </m:e>
                  </m:nary>
                  <m:ctrlPr>
                    <w:rPr>
                      <w:rFonts w:hint="default" w:ascii="DejaVu Math TeX Gyre" w:hAnsi="DejaVu Math TeX Gyre" w:eastAsia="Helvetica Neue"/>
                      <w:i/>
                      <w:sz w:val="10"/>
                    </w:rPr>
                  </m:ctrlPr>
                </m:e>
                <m:sup>
                  <m:r>
                    <m:rPr/>
                    <w:rPr>
                      <w:rFonts w:hint="default" w:ascii="DejaVu Math TeX Gyre" w:hAnsi="DejaVu Math TeX Gyre" w:eastAsia="Helvetica Neue"/>
                      <w:sz w:val="10"/>
                    </w:rPr>
                    <m:t>−η</m:t>
                  </m:r>
                  <m:ctrlPr>
                    <w:rPr>
                      <w:rFonts w:hint="default" w:ascii="DejaVu Math TeX Gyre" w:hAnsi="DejaVu Math TeX Gyre" w:eastAsia="Helvetica Neue"/>
                      <w:i/>
                      <w:sz w:val="10"/>
                    </w:rPr>
                  </m:ctrlPr>
                </m:sup>
              </m:sSup>
              <m:ctrlPr>
                <w:rPr>
                  <w:rFonts w:hint="default" w:ascii="DejaVu Math TeX Gyre" w:hAnsi="DejaVu Math TeX Gyre" w:eastAsia="Helvetica Neue"/>
                  <w:sz w:val="10"/>
                </w:rPr>
              </m:ctrlPr>
            </m:den>
          </m:f>
        </m:oMath>
      </m:oMathPara>
    </w:p>
    <w:p w14:paraId="1090BF4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Spectrum Efficiency</w:t>
      </w:r>
    </w:p>
    <w:p w14:paraId="6EFD9B3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W: total spectrum • C: channels • s: TDM slots per channel</w:t>
      </w:r>
    </w:p>
    <w:p w14:paraId="35C87E2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K: number of sectors • C carriers partitioned into Nreuse subsets</w:t>
      </w:r>
    </w:p>
    <w:p w14:paraId="5FACF83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Each subset partitioned into K sets • Assume no mobility and handovers</w:t>
      </w:r>
    </w:p>
    <w:p w14:paraId="5241F01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一个</w:t>
      </w:r>
      <w:r>
        <w:rPr>
          <w:rFonts w:hint="default" w:ascii="Times New Roman" w:hAnsi="Times New Roman"/>
          <w:sz w:val="10"/>
          <w:szCs w:val="10"/>
          <w:highlight w:val="none"/>
          <w:lang w:val="en-US" w:eastAsia="zh-CN"/>
        </w:rPr>
        <w:t>cell</w:t>
      </w:r>
      <w:r>
        <w:rPr>
          <w:rFonts w:hint="eastAsia" w:ascii="Times New Roman" w:hAnsi="Times New Roman"/>
          <w:sz w:val="10"/>
          <w:szCs w:val="10"/>
          <w:highlight w:val="none"/>
          <w:lang w:val="en-US" w:eastAsia="zh-CN"/>
        </w:rPr>
        <w:t xml:space="preserve">的 Erlang </w:t>
      </w:r>
      <w:r>
        <w:rPr>
          <w:rFonts w:hint="default" w:ascii="Times New Roman" w:hAnsi="Times New Roman"/>
          <w:sz w:val="10"/>
          <w:szCs w:val="10"/>
          <w:highlight w:val="none"/>
          <w:lang w:val="en-US" w:eastAsia="zh-CN"/>
        </w:rPr>
        <w:t xml:space="preserve">capacity: </w:t>
      </w:r>
      <w:r>
        <w:rPr>
          <w:rFonts w:hint="eastAsia" w:ascii="Times New Roman" w:hAnsi="Times New Roman"/>
          <w:sz w:val="10"/>
          <w:szCs w:val="10"/>
          <w:highlight w:val="none"/>
          <w:lang w:val="en-US" w:eastAsia="zh-CN"/>
        </w:rPr>
        <w:t>具体看查表n</w:t>
      </w:r>
    </w:p>
    <w:p w14:paraId="06E3D43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i w:val="0"/>
          <w:sz w:val="10"/>
        </w:rPr>
      </w:pPr>
      <m:oMathPara>
        <m:oMathParaPr>
          <m:jc m:val="right"/>
        </m:oMathParaPr>
        <m:oMath>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ϵ</m:t>
              </m:r>
              <m:ctrlPr>
                <w:rPr>
                  <w:rFonts w:ascii="DejaVu Math TeX Gyre" w:hAnsi="DejaVu Math TeX Gyre" w:eastAsiaTheme="minorEastAsia"/>
                  <w:sz w:val="10"/>
                </w:rPr>
              </m:ctrlPr>
            </m:sub>
          </m:sSub>
          <m:d>
            <m:dPr>
              <m:ctrlPr>
                <w:rPr>
                  <w:rFonts w:hint="default" w:ascii="DejaVu Math TeX Gyre" w:hAnsi="DejaVu Math TeX Gyre" w:eastAsiaTheme="minorEastAsia"/>
                  <w:i/>
                  <w:sz w:val="10"/>
                </w:rPr>
              </m:ctrlPr>
            </m:dPr>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sC</m:t>
                  </m:r>
                  <m:ctrlPr>
                    <w:rPr>
                      <w:rFonts w:ascii="DejaVu Math TeX Gyre" w:hAnsi="DejaVu Math TeX Gyre" w:eastAsiaTheme="minorEastAsia"/>
                      <w:sz w:val="10"/>
                    </w:rPr>
                  </m:ctrlPr>
                </m:num>
                <m:den>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N</m:t>
                      </m:r>
                      <m:ctrlPr>
                        <w:rPr>
                          <w:rFonts w:ascii="DejaVu Math TeX Gyre" w:hAnsi="DejaVu Math TeX Gyre" w:eastAsiaTheme="minorEastAsia"/>
                          <w:sz w:val="10"/>
                        </w:rPr>
                      </m:ctrlPr>
                    </m:e>
                    <m:sub>
                      <m:r>
                        <m:rPr/>
                        <w:rPr>
                          <w:rFonts w:hint="default" w:ascii="DejaVu Math TeX Gyre" w:hAnsi="DejaVu Math TeX Gyre" w:eastAsiaTheme="minorEastAsia"/>
                          <w:sz w:val="10"/>
                        </w:rPr>
                        <m:t>reuse</m:t>
                      </m:r>
                      <m:ctrlPr>
                        <w:rPr>
                          <w:rFonts w:ascii="DejaVu Math TeX Gyre" w:hAnsi="DejaVu Math TeX Gyre" w:eastAsiaTheme="minorEastAsia"/>
                          <w:sz w:val="10"/>
                        </w:rPr>
                      </m:ctrlPr>
                    </m:sub>
                  </m:sSub>
                  <m:r>
                    <m:rPr/>
                    <w:rPr>
                      <w:rFonts w:hint="default" w:ascii="DejaVu Math TeX Gyre" w:hAnsi="DejaVu Math TeX Gyre" w:eastAsiaTheme="minorEastAsia"/>
                      <w:sz w:val="10"/>
                    </w:rPr>
                    <m:t>K</m:t>
                  </m:r>
                  <m:ctrlPr>
                    <w:rPr>
                      <w:rFonts w:hint="default" w:ascii="DejaVu Math TeX Gyre" w:hAnsi="DejaVu Math TeX Gyre" w:eastAsiaTheme="minorEastAsia"/>
                      <w:sz w:val="10"/>
                    </w:rPr>
                  </m:ctrlPr>
                </m:den>
              </m:f>
              <m:ctrlPr>
                <w:rPr>
                  <w:rFonts w:hint="default" w:ascii="DejaVu Math TeX Gyre" w:hAnsi="DejaVu Math TeX Gyre" w:eastAsiaTheme="minorEastAsia"/>
                  <w:i/>
                  <w:sz w:val="10"/>
                </w:rPr>
              </m:ctrlPr>
            </m:e>
          </m:d>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sC</m:t>
              </m:r>
              <m:ctrlPr>
                <w:rPr>
                  <w:rFonts w:hint="default" w:ascii="DejaVu Math TeX Gyre" w:hAnsi="DejaVu Math TeX Gyre" w:eastAsiaTheme="minorEastAsia"/>
                  <w:i/>
                  <w:sz w:val="10"/>
                </w:rPr>
              </m:ctrlPr>
            </m:num>
            <m:den>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N</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reuse</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K</m:t>
              </m:r>
              <m:ctrlPr>
                <w:rPr>
                  <w:rFonts w:hint="default" w:ascii="DejaVu Math TeX Gyre" w:hAnsi="DejaVu Math TeX Gyre" w:eastAsiaTheme="minorEastAsia"/>
                  <w:sz w:val="10"/>
                </w:rPr>
              </m:ctrlPr>
            </m:den>
          </m:f>
          <m:r>
            <m:rPr/>
            <w:rPr>
              <w:rFonts w:hint="default" w:ascii="DejaVu Math TeX Gyre" w:hAnsi="DejaVu Math TeX Gyre" w:eastAsiaTheme="minorEastAsia"/>
              <w:sz w:val="10"/>
            </w:rPr>
            <m:t>K</m:t>
          </m:r>
        </m:oMath>
      </m:oMathPara>
    </w:p>
    <w:p w14:paraId="647B184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System </w:t>
      </w:r>
      <w:r>
        <w:rPr>
          <w:rFonts w:hint="eastAsia" w:ascii="Times New Roman" w:hAnsi="Times New Roman"/>
          <w:sz w:val="10"/>
          <w:szCs w:val="10"/>
          <w:highlight w:val="none"/>
          <w:lang w:val="en-US" w:eastAsia="zh-CN"/>
        </w:rPr>
        <w:t xml:space="preserve">Erlang </w:t>
      </w:r>
      <w:r>
        <w:rPr>
          <w:rFonts w:hint="default" w:ascii="Times New Roman" w:hAnsi="Times New Roman"/>
          <w:sz w:val="10"/>
          <w:szCs w:val="10"/>
          <w:highlight w:val="none"/>
          <w:lang w:val="en-US" w:eastAsia="zh-CN"/>
        </w:rPr>
        <w:t>capacity:(total area A; cell area a)</w:t>
      </w:r>
    </w:p>
    <w:p w14:paraId="650A551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kern w:val="2"/>
          <w:sz w:val="10"/>
          <w:szCs w:val="10"/>
          <w:highlight w:val="none"/>
          <w:lang w:val="en-US" w:eastAsia="zh-CN"/>
        </w:rPr>
      </w:pPr>
      <m:oMathPara>
        <m:oMathParaPr>
          <m:jc m:val="right"/>
        </m:oMathParaPr>
        <m:oMath>
          <m:r>
            <m:rPr>
              <m:sty m:val="p"/>
            </m:rPr>
            <w:rPr>
              <w:rFonts w:hint="default" w:ascii="DejaVu Math TeX Gyre" w:hAnsi="DejaVu Math TeX Gyre" w:eastAsiaTheme="minorEastAsia"/>
              <w:sz w:val="10"/>
            </w:rPr>
            <m:t>Λ</m:t>
          </m:r>
          <m:r>
            <m:rPr/>
            <w:rPr>
              <w:rFonts w:hint="default" w:ascii="DejaVu Math TeX Gyre" w:hAnsi="DejaVu Math TeX Gyre" w:eastAsiaTheme="minorEastAsia"/>
              <w:sz w:val="10"/>
            </w:rPr>
            <m:t>=</m:t>
          </m:r>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A</m:t>
              </m:r>
              <m:ctrlPr>
                <w:rPr>
                  <w:rFonts w:ascii="DejaVu Math TeX Gyre" w:hAnsi="DejaVu Math TeX Gyre" w:eastAsiaTheme="minorEastAsia"/>
                  <w:sz w:val="10"/>
                </w:rPr>
              </m:ctrlPr>
            </m:num>
            <m:den>
              <m:r>
                <m:rPr/>
                <w:rPr>
                  <w:rFonts w:hint="default" w:ascii="DejaVu Math TeX Gyre" w:hAnsi="DejaVu Math TeX Gyre" w:eastAsiaTheme="minorEastAsia"/>
                  <w:sz w:val="10"/>
                </w:rPr>
                <m:t>a</m:t>
              </m:r>
              <m:ctrlPr>
                <w:rPr>
                  <w:rFonts w:ascii="DejaVu Math TeX Gyre" w:hAnsi="DejaVu Math TeX Gyre" w:eastAsiaTheme="minorEastAsia"/>
                  <w:sz w:val="10"/>
                </w:rPr>
              </m:ctrlPr>
            </m:den>
          </m:f>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g</m:t>
              </m:r>
              <m:ctrlPr>
                <w:rPr>
                  <w:rFonts w:ascii="DejaVu Math TeX Gyre" w:hAnsi="DejaVu Math TeX Gyre" w:eastAsiaTheme="minorEastAsia"/>
                  <w:sz w:val="10"/>
                </w:rPr>
              </m:ctrlPr>
            </m:e>
            <m:sub>
              <m:r>
                <m:rPr/>
                <w:rPr>
                  <w:rFonts w:hint="default" w:ascii="DejaVu Math TeX Gyre" w:hAnsi="DejaVu Math TeX Gyre" w:eastAsiaTheme="minorEastAsia"/>
                  <w:sz w:val="10"/>
                </w:rPr>
                <m:t>ϵ</m:t>
              </m:r>
              <m:ctrlPr>
                <w:rPr>
                  <w:rFonts w:ascii="DejaVu Math TeX Gyre" w:hAnsi="DejaVu Math TeX Gyre" w:eastAsiaTheme="minorEastAsia"/>
                  <w:sz w:val="10"/>
                </w:rPr>
              </m:ctrlPr>
            </m:sub>
          </m:sSub>
          <m:d>
            <m:dPr>
              <m:ctrlPr>
                <w:rPr>
                  <w:rFonts w:hint="default" w:ascii="DejaVu Math TeX Gyre" w:hAnsi="DejaVu Math TeX Gyre" w:eastAsiaTheme="minorEastAsia"/>
                  <w:i/>
                  <w:sz w:val="10"/>
                </w:rPr>
              </m:ctrlPr>
            </m:dPr>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sC</m:t>
                  </m:r>
                  <m:ctrlPr>
                    <w:rPr>
                      <w:rFonts w:ascii="DejaVu Math TeX Gyre" w:hAnsi="DejaVu Math TeX Gyre" w:eastAsiaTheme="minorEastAsia"/>
                      <w:sz w:val="10"/>
                    </w:rPr>
                  </m:ctrlPr>
                </m:num>
                <m:den>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N</m:t>
                      </m:r>
                      <m:ctrlPr>
                        <w:rPr>
                          <w:rFonts w:ascii="DejaVu Math TeX Gyre" w:hAnsi="DejaVu Math TeX Gyre" w:eastAsiaTheme="minorEastAsia"/>
                          <w:sz w:val="10"/>
                        </w:rPr>
                      </m:ctrlPr>
                    </m:e>
                    <m:sub>
                      <m:r>
                        <m:rPr/>
                        <w:rPr>
                          <w:rFonts w:hint="default" w:ascii="DejaVu Math TeX Gyre" w:hAnsi="DejaVu Math TeX Gyre" w:eastAsiaTheme="minorEastAsia"/>
                          <w:sz w:val="10"/>
                        </w:rPr>
                        <m:t>reuse</m:t>
                      </m:r>
                      <m:ctrlPr>
                        <w:rPr>
                          <w:rFonts w:ascii="DejaVu Math TeX Gyre" w:hAnsi="DejaVu Math TeX Gyre" w:eastAsiaTheme="minorEastAsia"/>
                          <w:sz w:val="10"/>
                        </w:rPr>
                      </m:ctrlPr>
                    </m:sub>
                  </m:sSub>
                  <m:r>
                    <m:rPr/>
                    <w:rPr>
                      <w:rFonts w:hint="default" w:ascii="DejaVu Math TeX Gyre" w:hAnsi="DejaVu Math TeX Gyre" w:eastAsiaTheme="minorEastAsia"/>
                      <w:sz w:val="10"/>
                    </w:rPr>
                    <m:t>K</m:t>
                  </m:r>
                  <m:ctrlPr>
                    <w:rPr>
                      <w:rFonts w:hint="default" w:ascii="DejaVu Math TeX Gyre" w:hAnsi="DejaVu Math TeX Gyre" w:eastAsiaTheme="minorEastAsia"/>
                      <w:sz w:val="10"/>
                    </w:rPr>
                  </m:ctrlPr>
                </m:den>
              </m:f>
              <m:ctrlPr>
                <w:rPr>
                  <w:rFonts w:hint="default" w:ascii="DejaVu Math TeX Gyre" w:hAnsi="DejaVu Math TeX Gyre" w:eastAsiaTheme="minorEastAsia"/>
                  <w:i/>
                  <w:sz w:val="10"/>
                </w:rPr>
              </m:ctrlPr>
            </m:e>
          </m:d>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sC</m:t>
              </m:r>
              <m:ctrlPr>
                <w:rPr>
                  <w:rFonts w:hint="default" w:ascii="DejaVu Math TeX Gyre" w:hAnsi="DejaVu Math TeX Gyre" w:eastAsiaTheme="minorEastAsia"/>
                  <w:i/>
                  <w:sz w:val="10"/>
                </w:rPr>
              </m:ctrlPr>
            </m:num>
            <m:den>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N</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reuse</m:t>
                  </m:r>
                  <m:ctrlPr>
                    <w:rPr>
                      <w:rFonts w:hint="default" w:ascii="DejaVu Math TeX Gyre" w:hAnsi="DejaVu Math TeX Gyre" w:eastAsiaTheme="minorEastAsia"/>
                      <w:sz w:val="10"/>
                    </w:rPr>
                  </m:ctrlPr>
                </m:sub>
              </m:sSub>
              <m:ctrlPr>
                <w:rPr>
                  <w:rFonts w:hint="default" w:ascii="DejaVu Math TeX Gyre" w:hAnsi="DejaVu Math TeX Gyre" w:eastAsiaTheme="minorEastAsia"/>
                  <w:sz w:val="10"/>
                </w:rPr>
              </m:ctrlPr>
            </m:den>
          </m:f>
        </m:oMath>
      </m:oMathPara>
    </w:p>
    <w:p w14:paraId="6122FC4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Spectrum Efficiency:(increase by decreasing cell area)</w:t>
      </w:r>
    </w:p>
    <w:p w14:paraId="49807D4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Erlang capacity per unit area per Hz of spectrum bandwidth</w:t>
      </w:r>
    </w:p>
    <w:p w14:paraId="728BF7B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Ansi="Helvetica Neue" w:eastAsia="Helvetica Neue" w:cs="Helvetica Neue"/>
          <w:i w:val="0"/>
          <w:iCs w:val="0"/>
          <w:caps w:val="0"/>
          <w:color w:val="1F1F1F"/>
          <w:spacing w:val="0"/>
          <w:kern w:val="0"/>
          <w:sz w:val="10"/>
          <w:szCs w:val="10"/>
          <w:shd w:val="clear" w:fill="FFFFFF"/>
          <w:lang w:val="en-US" w:eastAsia="zh-CN" w:bidi="ar"/>
        </w:rPr>
      </w:pPr>
      <m:oMathPara>
        <m:oMathParaPr>
          <m:jc m:val="right"/>
        </m:oMathParaPr>
        <m:oMath>
          <m:r>
            <m:rPr/>
            <w:rPr>
              <w:rFonts w:hint="default" w:ascii="DejaVu Math TeX Gyre" w:hAnsi="DejaVu Math TeX Gyre" w:eastAsia="Helvetica Neue"/>
              <w:sz w:val="10"/>
            </w:rPr>
            <m:t>ν</m:t>
          </m:r>
          <m:limUpp>
            <m:limUppPr>
              <m:ctrlPr>
                <w:rPr>
                  <w:rFonts w:hint="default" w:ascii="DejaVu Math TeX Gyre" w:hAnsi="DejaVu Math TeX Gyre" w:eastAsia="Helvetica Neue"/>
                  <w:sz w:val="10"/>
                </w:rPr>
              </m:ctrlPr>
            </m:limUppPr>
            <m:e>
              <m:r>
                <m:rPr/>
                <w:rPr>
                  <w:rFonts w:hint="default" w:ascii="DejaVu Math TeX Gyre" w:hAnsi="DejaVu Math TeX Gyre" w:eastAsia="Helvetica Neue"/>
                  <w:sz w:val="10"/>
                </w:rPr>
                <m:t>=</m:t>
              </m:r>
              <m:ctrlPr>
                <w:rPr>
                  <w:rFonts w:ascii="DejaVu Math TeX Gyre" w:hAnsi="DejaVu Math TeX Gyre" w:eastAsia="Helvetica Neue"/>
                  <w:sz w:val="10"/>
                </w:rPr>
              </m:ctrlPr>
            </m:e>
            <m:lim>
              <m:r>
                <m:rPr/>
                <w:rPr>
                  <w:rFonts w:hint="default" w:ascii="DejaVu Math TeX Gyre" w:hAnsi="DejaVu Math TeX Gyre" w:eastAsia="Helvetica Neue"/>
                  <w:sz w:val="10"/>
                </w:rPr>
                <m:t>∧</m:t>
              </m:r>
              <m:ctrlPr>
                <w:rPr>
                  <w:rFonts w:ascii="DejaVu Math TeX Gyre" w:hAnsi="DejaVu Math TeX Gyre" w:eastAsia="Helvetica Neue"/>
                  <w:sz w:val="10"/>
                </w:rPr>
              </m:ctrlPr>
            </m:lim>
          </m:limUpp>
          <m:f>
            <m:fPr>
              <m:ctrlPr>
                <w:rPr>
                  <w:rFonts w:hint="default" w:ascii="DejaVu Math TeX Gyre" w:hAnsi="DejaVu Math TeX Gyre" w:eastAsia="Helvetica Neue"/>
                  <w:i/>
                  <w:sz w:val="10"/>
                </w:rPr>
              </m:ctrlPr>
            </m:fPr>
            <m:num>
              <m:r>
                <m:rPr>
                  <m:sty m:val="p"/>
                </m:rPr>
                <w:rPr>
                  <w:rFonts w:hint="default" w:ascii="DejaVu Math TeX Gyre" w:hAnsi="DejaVu Math TeX Gyre" w:eastAsia="Helvetica Neue"/>
                  <w:sz w:val="10"/>
                </w:rPr>
                <m:t>Λ</m:t>
              </m:r>
              <m:ctrlPr>
                <w:rPr>
                  <w:rFonts w:ascii="DejaVu Math TeX Gyre" w:hAnsi="DejaVu Math TeX Gyre" w:eastAsia="Helvetica Neue"/>
                  <w:sz w:val="10"/>
                </w:rPr>
              </m:ctrlPr>
            </m:num>
            <m:den>
              <m:r>
                <m:rPr/>
                <w:rPr>
                  <w:rFonts w:hint="default" w:ascii="DejaVu Math TeX Gyre" w:hAnsi="DejaVu Math TeX Gyre" w:eastAsia="Helvetica Neue"/>
                  <w:sz w:val="10"/>
                </w:rPr>
                <m:t>AW</m:t>
              </m:r>
              <m:ctrlPr>
                <w:rPr>
                  <w:rFonts w:ascii="DejaVu Math TeX Gyre" w:hAnsi="DejaVu Math TeX Gyre" w:eastAsia="Helvetica Neue"/>
                  <w:sz w:val="10"/>
                </w:rPr>
              </m:ctrlPr>
            </m:den>
          </m:f>
        </m:oMath>
      </m:oMathPara>
    </w:p>
    <w:p w14:paraId="38BEB36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sC/W is fixed; cell的 Erlang capacity decreases with increasing K,Nreuse</w:t>
      </w:r>
    </w:p>
    <w:p w14:paraId="48B7956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Decreasing cell size(Increased handover: impacts Erlang capacity; Signaling load increases due to higher handoffs; Requires more BTS)</w:t>
      </w:r>
    </w:p>
    <w:p w14:paraId="0475D91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Cell Splitting</w:t>
      </w:r>
    </w:p>
    <w:p w14:paraId="73A0A3B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A cell with heavy traffic is split into smaller cells. Increasing amount of channel reuse and, hence, </w:t>
      </w:r>
      <w:r>
        <w:rPr>
          <w:rFonts w:hint="default" w:ascii="Times New Roman" w:hAnsi="Times New Roman"/>
          <w:color w:val="FF0000"/>
          <w:sz w:val="10"/>
          <w:szCs w:val="10"/>
          <w:highlight w:val="none"/>
          <w:lang w:val="en-US" w:eastAsia="zh-CN"/>
        </w:rPr>
        <w:t>increasing system capacity</w:t>
      </w:r>
      <w:r>
        <w:rPr>
          <w:rFonts w:hint="default" w:ascii="Times New Roman" w:hAnsi="Times New Roman"/>
          <w:sz w:val="10"/>
          <w:szCs w:val="10"/>
          <w:highlight w:val="none"/>
          <w:lang w:val="en-US" w:eastAsia="zh-CN"/>
        </w:rPr>
        <w:t xml:space="preserve">. The value of the reuse factor, N, is important with respect to </w:t>
      </w:r>
      <w:r>
        <w:rPr>
          <w:rFonts w:hint="default" w:ascii="Times New Roman" w:hAnsi="Times New Roman"/>
          <w:color w:val="FF0000"/>
          <w:sz w:val="10"/>
          <w:szCs w:val="10"/>
          <w:highlight w:val="none"/>
          <w:lang w:val="en-US" w:eastAsia="zh-CN"/>
        </w:rPr>
        <w:t>the type of split</w:t>
      </w:r>
      <w:r>
        <w:rPr>
          <w:rFonts w:hint="default" w:ascii="Times New Roman" w:hAnsi="Times New Roman"/>
          <w:sz w:val="10"/>
          <w:szCs w:val="10"/>
          <w:highlight w:val="none"/>
          <w:lang w:val="en-US" w:eastAsia="zh-CN"/>
        </w:rPr>
        <w:t>.</w:t>
      </w:r>
    </w:p>
    <w:p w14:paraId="4E08AB6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N=3, use 4:1;  • N=4, use 3:1;  • N=7, use 3:1 or 4:1;   • N=9, use 4:1</w:t>
      </w:r>
    </w:p>
    <w:p w14:paraId="5242B80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4:1 cell splitting: new cell is located on the border R=&gt;R/2; A=&gt;A/4</w:t>
      </w:r>
    </w:p>
    <w:p w14:paraId="064832E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3:1 cell splitting: new cell is located on the corner R=&gt;R/</w:t>
      </w:r>
      <w:r>
        <w:rPr>
          <w:rFonts w:hint="default" w:ascii="Arial" w:hAnsi="Arial" w:cs="Arial"/>
          <w:sz w:val="10"/>
          <w:szCs w:val="10"/>
          <w:highlight w:val="none"/>
          <w:lang w:val="en-US" w:eastAsia="zh-CN"/>
        </w:rPr>
        <w:t>√</w:t>
      </w:r>
      <w:r>
        <w:rPr>
          <w:rFonts w:hint="default" w:ascii="Times New Roman" w:hAnsi="Times New Roman"/>
          <w:sz w:val="10"/>
          <w:szCs w:val="10"/>
          <w:highlight w:val="none"/>
          <w:lang w:val="en-US" w:eastAsia="zh-CN"/>
        </w:rPr>
        <w:t>3; A=&gt;A/3</w:t>
      </w:r>
    </w:p>
    <w:p w14:paraId="6E6E3F3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Channel Allocation</w:t>
      </w:r>
    </w:p>
    <w:p w14:paraId="7D14699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Fixed channel assignment(FCA:each cell is allocated a predetermined set of voice channel; any new call attempt can only be served by the unused channels; the call will be blocked if all channels in that cell are occupied)</w:t>
      </w:r>
    </w:p>
    <w:p w14:paraId="75EF1BE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Dynamic channel assignment(DCA: channels are not allocated to cells permanently; allocate channels based on request; reduce the likelihood of blocking, increase capacity)非永久分配;</w:t>
      </w:r>
      <w:r>
        <w:rPr>
          <w:rFonts w:hint="eastAsia" w:ascii="Times New Roman" w:hAnsi="Times New Roman"/>
          <w:sz w:val="10"/>
          <w:szCs w:val="10"/>
          <w:highlight w:val="none"/>
          <w:lang w:val="en-US" w:eastAsia="zh-CN"/>
        </w:rPr>
        <w:t>以</w:t>
      </w:r>
      <w:r>
        <w:rPr>
          <w:rFonts w:hint="default" w:ascii="Times New Roman" w:hAnsi="Times New Roman"/>
          <w:sz w:val="10"/>
          <w:szCs w:val="10"/>
          <w:highlight w:val="none"/>
          <w:lang w:val="en-US" w:eastAsia="zh-CN"/>
        </w:rPr>
        <w:t>请求分配;降低阻塞;提高容量</w:t>
      </w:r>
    </w:p>
    <w:p w14:paraId="168B97D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Simple Channel Borrowing (CB) Schemes</w:t>
      </w:r>
    </w:p>
    <w:p w14:paraId="2288611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Simple Borrowing (SB)=&gt; Borrow from the Richest (SBR)=&gt;Basic Algorithm (BA):channel locking, minimize blocking probability=&gt;Basic Algorithm with Reassignment (BAR)</w:t>
      </w:r>
      <w:r>
        <w:rPr>
          <w:rFonts w:hint="eastAsia" w:ascii="Times New Roman" w:hAnsi="Times New Roman"/>
          <w:sz w:val="10"/>
          <w:szCs w:val="10"/>
          <w:highlight w:val="none"/>
          <w:lang w:val="en-US" w:eastAsia="zh-CN"/>
        </w:rPr>
        <w:t>公用信道</w:t>
      </w:r>
      <w:r>
        <w:rPr>
          <w:rFonts w:hint="default" w:ascii="Times New Roman" w:hAnsi="Times New Roman"/>
          <w:sz w:val="10"/>
          <w:szCs w:val="10"/>
          <w:highlight w:val="none"/>
          <w:lang w:val="en-US" w:eastAsia="zh-CN"/>
        </w:rPr>
        <w:t xml:space="preserve">=&gt;Borrow First Available </w:t>
      </w:r>
    </w:p>
    <w:p w14:paraId="3122CE0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Dynamic Channel Allocation</w:t>
      </w:r>
    </w:p>
    <w:p w14:paraId="3BCE267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all channels are kept in a central pool; After call complete, channel return;</w:t>
      </w:r>
    </w:p>
    <w:p w14:paraId="2044DC4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different cost functions used for selecting candidate channels for assignment.</w:t>
      </w:r>
    </w:p>
    <w:p w14:paraId="39401A4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The </w:t>
      </w:r>
      <w:r>
        <w:rPr>
          <w:rFonts w:hint="default" w:ascii="Times New Roman" w:hAnsi="Times New Roman"/>
          <w:color w:val="FF0000"/>
          <w:sz w:val="10"/>
          <w:szCs w:val="10"/>
          <w:highlight w:val="none"/>
          <w:lang w:val="en-US" w:eastAsia="zh-CN"/>
        </w:rPr>
        <w:t>centralized</w:t>
      </w:r>
      <w:r>
        <w:rPr>
          <w:rFonts w:hint="default" w:ascii="Times New Roman" w:hAnsi="Times New Roman"/>
          <w:sz w:val="10"/>
          <w:szCs w:val="10"/>
          <w:highlight w:val="none"/>
          <w:lang w:val="en-US" w:eastAsia="zh-CN"/>
        </w:rPr>
        <w:t xml:space="preserve"> DCA: single controller selecting a channel for each cell; </w:t>
      </w:r>
    </w:p>
    <w:p w14:paraId="0402C45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The </w:t>
      </w:r>
      <w:r>
        <w:rPr>
          <w:rFonts w:hint="default" w:ascii="Times New Roman" w:hAnsi="Times New Roman"/>
          <w:color w:val="FF0000"/>
          <w:sz w:val="10"/>
          <w:szCs w:val="10"/>
          <w:highlight w:val="none"/>
          <w:lang w:val="en-US" w:eastAsia="zh-CN"/>
        </w:rPr>
        <w:t>distributed</w:t>
      </w:r>
      <w:r>
        <w:rPr>
          <w:rFonts w:hint="default" w:ascii="Times New Roman" w:hAnsi="Times New Roman"/>
          <w:sz w:val="10"/>
          <w:szCs w:val="10"/>
          <w:highlight w:val="none"/>
          <w:lang w:val="en-US" w:eastAsia="zh-CN"/>
        </w:rPr>
        <w:t xml:space="preserve"> DCA : controllers scattered across the network (MSCs).</w:t>
      </w:r>
    </w:p>
    <w:p w14:paraId="3384515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eastAsia"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集中式更好；但是计算和通信成本高；导致系统延迟过高；不实际</w:t>
      </w:r>
    </w:p>
    <w:p w14:paraId="160A1D6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Centralized DCA</w:t>
      </w:r>
    </w:p>
    <w:p w14:paraId="4993FC2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First Available (FA): minimizes the system computational time=&gt;Locally Optimized Dynamic Assignment (LODA): based on future block probability =&gt;Selection with Maximum Usage on the Reuse Ring(RING)</w:t>
      </w:r>
      <w:r>
        <w:rPr>
          <w:rFonts w:hint="eastAsia" w:ascii="Times New Roman" w:hAnsi="Times New Roman"/>
          <w:sz w:val="10"/>
          <w:szCs w:val="10"/>
          <w:highlight w:val="none"/>
          <w:lang w:val="en-US" w:eastAsia="zh-CN"/>
        </w:rPr>
        <w:t>选</w:t>
      </w:r>
      <w:r>
        <w:rPr>
          <w:rFonts w:hint="default" w:ascii="Times New Roman" w:hAnsi="Times New Roman"/>
          <w:sz w:val="10"/>
          <w:szCs w:val="10"/>
          <w:highlight w:val="none"/>
          <w:lang w:val="en-US" w:eastAsia="zh-CN"/>
        </w:rPr>
        <w:t>使用率最高</w:t>
      </w:r>
      <w:r>
        <w:rPr>
          <w:rFonts w:hint="eastAsia" w:ascii="Times New Roman" w:hAnsi="Times New Roman"/>
          <w:sz w:val="10"/>
          <w:szCs w:val="10"/>
          <w:highlight w:val="none"/>
          <w:lang w:val="en-US" w:eastAsia="zh-CN"/>
        </w:rPr>
        <w:t>=</w:t>
      </w:r>
      <w:r>
        <w:rPr>
          <w:rFonts w:hint="default" w:ascii="Times New Roman" w:hAnsi="Times New Roman"/>
          <w:sz w:val="10"/>
          <w:szCs w:val="10"/>
          <w:highlight w:val="none"/>
          <w:lang w:val="en-US" w:eastAsia="zh-CN"/>
        </w:rPr>
        <w:t>&gt;Mean Square (MSQ)=&gt;1-clique:(uses a set of graphs)</w:t>
      </w:r>
    </w:p>
    <w:p w14:paraId="639BAC9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yellow"/>
          <w:lang w:val="en-US" w:eastAsia="zh-CN"/>
        </w:rPr>
      </w:pPr>
      <w:r>
        <w:rPr>
          <w:rFonts w:hint="default" w:ascii="Times New Roman" w:hAnsi="Times New Roman"/>
          <w:sz w:val="10"/>
          <w:szCs w:val="10"/>
          <w:highlight w:val="yellow"/>
          <w:lang w:val="en-US" w:eastAsia="zh-CN"/>
        </w:rPr>
        <w:t>1-Clique Channel Assignment</w:t>
      </w:r>
    </w:p>
    <w:p w14:paraId="3975479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Uses a set of graphs, one for each channel, expressing the non-co-channel interference structure over the whole service area for that channel. </w:t>
      </w:r>
    </w:p>
    <w:p w14:paraId="1E0C652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In each graph: each cell is a vertex, and cells without co</w:t>
      </w:r>
      <w:r>
        <w:rPr>
          <w:rFonts w:hint="default" w:ascii="Times New Roman" w:hAnsi="Times New Roman"/>
          <w:sz w:val="10"/>
          <w:szCs w:val="10"/>
          <w:highlight w:val="none"/>
          <w:lang w:val="en-US" w:eastAsia="zh-CN"/>
        </w:rPr>
        <w:t/>
      </w:r>
      <w:r>
        <w:rPr>
          <w:rFonts w:hint="default" w:ascii="Times New Roman" w:hAnsi="Times New Roman"/>
          <w:sz w:val="10"/>
          <w:szCs w:val="10"/>
          <w:highlight w:val="none"/>
          <w:lang w:val="en-US" w:eastAsia="zh-CN"/>
        </w:rPr>
        <w:t xml:space="preserve">channel interference are connected with edges. </w:t>
      </w:r>
    </w:p>
    <w:p w14:paraId="258E985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Thus, each graph reflects the results of a possible channel assignment. </w:t>
      </w:r>
    </w:p>
    <w:p w14:paraId="3D008E1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xml:space="preserve">• A channel is assigned from the several possibilities such that as many vertices as possible still remain available after the assignment. </w:t>
      </w:r>
    </w:p>
    <w:p w14:paraId="29F3D2D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 Low blocking probability, but high computational time.</w:t>
      </w:r>
    </w:p>
    <w:p w14:paraId="79AD58E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Comparison of FCA and DCA</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51"/>
        <w:gridCol w:w="1652"/>
      </w:tblGrid>
      <w:tr w14:paraId="292E45CD">
        <w:tc>
          <w:tcPr>
            <w:tcW w:w="1651" w:type="dxa"/>
          </w:tcPr>
          <w:p w14:paraId="31F9B8D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Performs better under heavy traffic</w:t>
            </w:r>
          </w:p>
          <w:p w14:paraId="708E80D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 xml:space="preserve">Low flexibility </w:t>
            </w:r>
          </w:p>
          <w:p w14:paraId="1A74A80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Maximum channel reusability</w:t>
            </w:r>
          </w:p>
          <w:p w14:paraId="5400C3B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Sensitive time and spatial changes</w:t>
            </w:r>
          </w:p>
          <w:p w14:paraId="275336A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 xml:space="preserve">Not stable GOS per cell </w:t>
            </w:r>
          </w:p>
          <w:p w14:paraId="105366E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High forced call termination prob</w:t>
            </w:r>
          </w:p>
          <w:p w14:paraId="6494986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Suitable for large cell environment</w:t>
            </w:r>
          </w:p>
          <w:p w14:paraId="7ADBBE9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covers all channels assigned to cell</w:t>
            </w:r>
          </w:p>
          <w:p w14:paraId="5A256D1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Independent channel control</w:t>
            </w:r>
          </w:p>
          <w:p w14:paraId="6371499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Low computational effort</w:t>
            </w:r>
          </w:p>
          <w:p w14:paraId="19752F2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Low call set up delay</w:t>
            </w:r>
          </w:p>
          <w:p w14:paraId="04B2192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Low implementation complexity</w:t>
            </w:r>
          </w:p>
          <w:p w14:paraId="1A816C4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Complex labor intensive f planning</w:t>
            </w:r>
          </w:p>
          <w:p w14:paraId="0AD14DD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Low signaling load</w:t>
            </w:r>
          </w:p>
          <w:p w14:paraId="3324471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Centralized control</w:t>
            </w:r>
          </w:p>
        </w:tc>
        <w:tc>
          <w:tcPr>
            <w:tcW w:w="1652" w:type="dxa"/>
          </w:tcPr>
          <w:p w14:paraId="473E951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Performs better under light traffic</w:t>
            </w:r>
          </w:p>
          <w:p w14:paraId="666AB64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Flexible channel allocation</w:t>
            </w:r>
          </w:p>
          <w:p w14:paraId="1B1247F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Not always maximum</w:t>
            </w:r>
          </w:p>
          <w:p w14:paraId="53BE8D4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 xml:space="preserve">Insensitive to time and spatial </w:t>
            </w:r>
          </w:p>
          <w:p w14:paraId="09FD4B7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 xml:space="preserve">Stable GOS per cell in interference </w:t>
            </w:r>
          </w:p>
          <w:p w14:paraId="413E6D5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Low forced call termination prob</w:t>
            </w:r>
          </w:p>
          <w:p w14:paraId="2422866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Suitable in microcellular env</w:t>
            </w:r>
          </w:p>
          <w:p w14:paraId="52F22AB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covers the temporary channel</w:t>
            </w:r>
          </w:p>
          <w:p w14:paraId="744AE0B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control dependent on the scheme</w:t>
            </w:r>
          </w:p>
          <w:p w14:paraId="1E6D0FB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High computational effort</w:t>
            </w:r>
          </w:p>
          <w:p w14:paraId="1AB31B4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Moderate to high call set up delay</w:t>
            </w:r>
          </w:p>
          <w:p w14:paraId="5FF4C47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eastAsia" w:ascii="Times New Roman" w:hAnsi="Times New Roman"/>
                <w:sz w:val="10"/>
                <w:szCs w:val="10"/>
                <w:highlight w:val="none"/>
                <w:vertAlign w:val="baseline"/>
                <w:lang w:val="en-US" w:eastAsia="zh-CN"/>
              </w:rPr>
              <w:t>缓和</w:t>
            </w:r>
            <w:r>
              <m:rPr/>
              <w:rPr>
                <w:rFonts w:hint="default" w:ascii="Times New Roman" w:hAnsi="Times New Roman"/>
                <w:sz w:val="10"/>
                <w:szCs w:val="10"/>
                <w:highlight w:val="none"/>
                <w:vertAlign w:val="baseline"/>
                <w:lang w:val="en-US" w:eastAsia="zh-CN"/>
              </w:rPr>
              <w:t>high implement</w:t>
            </w:r>
            <w:r>
              <m:rPr/>
              <w:rPr>
                <w:rFonts w:hint="eastAsia" w:ascii="Times New Roman" w:hAnsi="Times New Roman"/>
                <w:sz w:val="10"/>
                <w:szCs w:val="10"/>
                <w:highlight w:val="none"/>
                <w:vertAlign w:val="baseline"/>
                <w:lang w:val="en-US" w:eastAsia="zh-CN"/>
              </w:rPr>
              <w:t xml:space="preserve"> </w:t>
            </w:r>
            <w:r>
              <m:rPr/>
              <w:rPr>
                <w:rFonts w:hint="default" w:ascii="Times New Roman" w:hAnsi="Times New Roman"/>
                <w:sz w:val="10"/>
                <w:szCs w:val="10"/>
                <w:highlight w:val="none"/>
                <w:vertAlign w:val="baseline"/>
                <w:lang w:val="en-US" w:eastAsia="zh-CN"/>
              </w:rPr>
              <w:t>complexity</w:t>
            </w:r>
          </w:p>
          <w:p w14:paraId="54290CF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No frequency planning</w:t>
            </w:r>
          </w:p>
          <w:p w14:paraId="38BE55C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Moderate to high signaling load</w:t>
            </w:r>
          </w:p>
          <w:p w14:paraId="5F614B6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vertAlign w:val="baseline"/>
                <w:lang w:val="en-US" w:eastAsia="zh-CN"/>
              </w:rPr>
            </w:pPr>
            <w:r>
              <m:rPr/>
              <w:rPr>
                <w:rFonts w:hint="default" w:ascii="Times New Roman" w:hAnsi="Times New Roman"/>
                <w:sz w:val="10"/>
                <w:szCs w:val="10"/>
                <w:highlight w:val="none"/>
                <w:vertAlign w:val="baseline"/>
                <w:lang w:val="en-US" w:eastAsia="zh-CN"/>
              </w:rPr>
              <w:t>control depending on the scheme</w:t>
            </w:r>
          </w:p>
        </w:tc>
      </w:tr>
    </w:tbl>
    <w:p w14:paraId="11C7A35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yellow"/>
          <w:lang w:val="en-US" w:eastAsia="zh-CN"/>
        </w:rPr>
        <w:t>Hybrid Channel Allocation (HCA)</w:t>
      </w:r>
      <w:r>
        <m:rPr/>
        <w:rPr>
          <w:rFonts w:hint="default" w:ascii="Times New Roman" w:hAnsi="Times New Roman"/>
          <w:sz w:val="10"/>
          <w:szCs w:val="10"/>
          <w:highlight w:val="none"/>
          <w:lang w:val="en-US" w:eastAsia="zh-CN"/>
        </w:rPr>
        <w:t>:divided into fixed and dynamic sets</w:t>
      </w:r>
    </w:p>
    <w:p w14:paraId="01B44C1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3:1 (fixed to dynamic), provides better than fixed scheme for 50% traffic.</w:t>
      </w:r>
    </w:p>
    <w:p w14:paraId="78F22E5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Beyond 50% fixed scheme perform better.• For dynamic, with traffic load of 15% to 40%, better results are found with HCA.</w:t>
      </w:r>
    </w:p>
    <w:p w14:paraId="378BFA8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 xml:space="preserve">Flexible Channel Allocation (FCA) </w:t>
      </w:r>
    </w:p>
    <w:p w14:paraId="050EBDF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Two types: Scheduled(Prior estimate) and Predictive(monitor every time)</w:t>
      </w:r>
    </w:p>
    <w:p w14:paraId="1E9B700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Overlapped Cells-based Allocation</w:t>
      </w:r>
    </w:p>
    <w:p w14:paraId="13E5C54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For fast moving MS, if channels are assigned from micro cell, number of handoffs will increase. • Therefore highly mobile cells are assigned channels from the cell.• MS with low mobility are assigned to micro or pico cells.</w:t>
      </w:r>
    </w:p>
    <w:p w14:paraId="30BE4C0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color w:val="FFFFFF" w:themeColor="background1"/>
          <w:sz w:val="10"/>
          <w:szCs w:val="10"/>
          <w:highlight w:val="red"/>
          <w:lang w:val="en-US" w:eastAsia="zh-CN"/>
          <w14:textFill>
            <w14:solidFill>
              <w14:schemeClr w14:val="bg1"/>
            </w14:solidFill>
          </w14:textFill>
        </w:rPr>
      </w:pPr>
      <w:r>
        <m:rPr/>
        <w:rPr>
          <w:rFonts w:hint="default" w:ascii="Times New Roman" w:hAnsi="Times New Roman"/>
          <w:color w:val="FFFFFF" w:themeColor="background1"/>
          <w:sz w:val="10"/>
          <w:szCs w:val="10"/>
          <w:highlight w:val="red"/>
          <w:lang w:val="en-US" w:eastAsia="zh-CN"/>
          <w14:textFill>
            <w14:solidFill>
              <w14:schemeClr w14:val="bg1"/>
            </w14:solidFill>
          </w14:textFill>
        </w:rPr>
        <w:t>LEC8</w:t>
      </w:r>
    </w:p>
    <w:p w14:paraId="0239413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yellow"/>
          <w:lang w:val="en-US" w:eastAsia="zh-CN"/>
        </w:rPr>
        <w:t>Handoffs</w:t>
      </w:r>
      <w:r>
        <m:rPr/>
        <w:rPr>
          <w:rFonts w:hint="default" w:ascii="Times New Roman" w:hAnsi="Times New Roman"/>
          <w:sz w:val="10"/>
          <w:szCs w:val="10"/>
          <w:highlight w:val="none"/>
          <w:lang w:val="en-US" w:eastAsia="zh-CN"/>
        </w:rPr>
        <w:t xml:space="preserve"> • Requirements:(No degradation in call qual</w:t>
      </w:r>
      <w:bookmarkStart w:id="0" w:name="_GoBack"/>
      <w:bookmarkEnd w:id="0"/>
      <w:r>
        <m:rPr/>
        <w:rPr>
          <w:rFonts w:hint="default" w:ascii="Times New Roman" w:hAnsi="Times New Roman"/>
          <w:sz w:val="10"/>
          <w:szCs w:val="10"/>
          <w:highlight w:val="none"/>
          <w:lang w:val="en-US" w:eastAsia="zh-CN"/>
        </w:rPr>
        <w:t>ity; No call dropping; Usually done based on signal strength measurements)</w:t>
      </w:r>
    </w:p>
    <w:p w14:paraId="1385606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Call blocking probability: 新呼叫被阻塞 • Call dropping probability: 由于切换而导致呼叫终止• Call completion probability:已接通的呼叫在终止前未被掉线• Handoff probability: 呼叫终止前发生切换• Rate of handoff: 单位时间内发生的切换次数• Interruption duration: 切换期间移动设备未连接到任何基站的持续时间• Handoff delay: 移动设备从应发生切换的位置移动到实际发生切换的位置所需的时间(距离)</w:t>
      </w:r>
    </w:p>
    <w:p w14:paraId="1232EA9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Two main categories:</w:t>
      </w:r>
    </w:p>
    <w:p w14:paraId="7809B0F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Hard: “break before make”(Intra-cell handoffs; Inter-cell handoffs)</w:t>
      </w:r>
    </w:p>
    <w:p w14:paraId="7EC7A13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Soft: “make before break”(Multiway soft handoffs;Softer handoffs)</w:t>
      </w:r>
    </w:p>
    <w:p w14:paraId="2A320CE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Horizontal vs vertical handoffs • Microcellular vs multilayer handoffs</w:t>
      </w:r>
    </w:p>
    <w:p w14:paraId="064653D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Handoff Initiation</w:t>
      </w:r>
    </w:p>
    <w:p w14:paraId="30A1DFA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Handoff initiation: process of deciding when to request a handoff. </w:t>
      </w:r>
    </w:p>
    <w:p w14:paraId="044AB39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Handoff decision is based on the received signal strengths (RSS) from the current BS and neighboring BSs. </w:t>
      </w:r>
    </w:p>
    <w:p w14:paraId="63257AA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Four main handoff initiation techniques:• Relative signal strength(with threshold, with hysteresis,with hysteresis and threshold)</w:t>
      </w:r>
    </w:p>
    <w:p w14:paraId="5DD4907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Handoff initiation: Analysis</w:t>
      </w:r>
    </w:p>
    <w:p w14:paraId="656FEA9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eastAsia"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S_i(x): received signal strength from BS $i$ when MS is at distance $x$ from BS 0</w:t>
      </w:r>
      <w:r>
        <m:rPr/>
        <w:rPr>
          <w:rFonts w:hint="eastAsia" w:ascii="Times New Roman" w:hAnsi="Times New Roman"/>
          <w:sz w:val="10"/>
          <w:szCs w:val="10"/>
          <w:highlight w:val="none"/>
          <w:lang w:val="en-US" w:eastAsia="zh-CN"/>
        </w:rPr>
        <w:t xml:space="preserve"> Using path loss and shadowing model</w:t>
      </w:r>
    </w:p>
    <w:p w14:paraId="33D393D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Handoff initiation schemes</w:t>
      </w:r>
    </w:p>
    <w:p w14:paraId="3703E29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切换 (Handoff, HO) 判决的四种主要策略</w:t>
      </w:r>
    </w:p>
    <w:p w14:paraId="766C750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eastAsia"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Relative Signal Strength</w:t>
      </w:r>
      <w:r>
        <m:rPr/>
        <w:rPr>
          <w:rFonts w:hint="eastAsia" w:ascii="Times New Roman" w:hAnsi="Times New Roman"/>
          <w:sz w:val="10"/>
          <w:szCs w:val="10"/>
          <w:highlight w:val="none"/>
          <w:lang w:val="en-US" w:eastAsia="zh-CN"/>
        </w:rPr>
        <w:t>:新基站S1强于当前基站S</w:t>
      </w:r>
      <w:r>
        <m:rPr/>
        <w:rPr>
          <w:rFonts w:hint="default" w:ascii="Times New Roman" w:hAnsi="Times New Roman"/>
          <w:sz w:val="10"/>
          <w:szCs w:val="10"/>
          <w:highlight w:val="none"/>
          <w:lang w:val="en-US" w:eastAsia="zh-CN"/>
        </w:rPr>
        <w:t>0</w:t>
      </w:r>
      <w:r>
        <m:rPr/>
        <w:rPr>
          <w:rFonts w:hint="eastAsia" w:ascii="Times New Roman" w:hAnsi="Times New Roman"/>
          <w:sz w:val="10"/>
          <w:szCs w:val="10"/>
          <w:highlight w:val="none"/>
          <w:lang w:val="en-US" w:eastAsia="zh-CN"/>
        </w:rPr>
        <w:t>，切换</w:t>
      </w:r>
    </w:p>
    <w:p w14:paraId="72A15F1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Threshold:要求S0(x) 低于某一最小门限 Sth</w:t>
      </w:r>
    </w:p>
    <w:p w14:paraId="42EDA39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eastAsia"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Hysteresis: 强 H dB 以上</w:t>
      </w:r>
      <w:r>
        <m:rPr/>
        <w:rPr>
          <w:rFonts w:hint="eastAsia" w:ascii="Times New Roman" w:hAnsi="Times New Roman"/>
          <w:sz w:val="10"/>
          <w:szCs w:val="10"/>
          <w:highlight w:val="none"/>
          <w:lang w:val="en-US" w:eastAsia="zh-CN"/>
        </w:rPr>
        <w:t xml:space="preserve"> 或者两种同时</w:t>
      </w:r>
    </w:p>
    <w:p w14:paraId="710CD4F9">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Handoff Schemes(Non-priority ,Priority ,Queuing handoff)</w:t>
      </w:r>
    </w:p>
    <w:p w14:paraId="0F6D5B3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Non-priority scheme</w:t>
      </w:r>
    </w:p>
    <w:p w14:paraId="74A087B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all S channels are shared by both originating and handoff request calls.</w:t>
      </w:r>
    </w:p>
    <w:p w14:paraId="5F51BA3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BS handles a handoff request in the same way as an originating call. </w:t>
      </w:r>
    </w:p>
    <w:p w14:paraId="17C73EC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w:drawing>
          <wp:anchor distT="0" distB="0" distL="114300" distR="114300" simplePos="0" relativeHeight="251681792" behindDoc="1" locked="0" layoutInCell="1" allowOverlap="1">
            <wp:simplePos x="0" y="0"/>
            <wp:positionH relativeFrom="column">
              <wp:posOffset>677545</wp:posOffset>
            </wp:positionH>
            <wp:positionV relativeFrom="paragraph">
              <wp:posOffset>78105</wp:posOffset>
            </wp:positionV>
            <wp:extent cx="1369695" cy="272415"/>
            <wp:effectExtent l="0" t="0" r="1905" b="6985"/>
            <wp:wrapNone/>
            <wp:docPr id="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5"/>
                    <pic:cNvPicPr>
                      <a:picLocks noChangeAspect="1"/>
                    </pic:cNvPicPr>
                  </pic:nvPicPr>
                  <pic:blipFill>
                    <a:blip r:embed="rId26"/>
                    <a:stretch>
                      <a:fillRect/>
                    </a:stretch>
                  </pic:blipFill>
                  <pic:spPr>
                    <a:xfrm>
                      <a:off x="0" y="0"/>
                      <a:ext cx="1369695" cy="272415"/>
                    </a:xfrm>
                    <a:prstGeom prst="rect">
                      <a:avLst/>
                    </a:prstGeom>
                    <a:noFill/>
                    <a:ln>
                      <a:noFill/>
                    </a:ln>
                  </pic:spPr>
                </pic:pic>
              </a:graphicData>
            </a:graphic>
          </wp:anchor>
        </w:drawing>
      </w:r>
      <w:r>
        <m:rPr/>
        <w:rPr>
          <w:rFonts w:hint="default" w:ascii="Times New Roman" w:hAnsi="Times New Roman"/>
          <w:sz w:val="10"/>
          <w:szCs w:val="10"/>
          <w:highlight w:val="none"/>
          <w:lang w:val="en-US" w:eastAsia="zh-CN"/>
        </w:rPr>
        <w:t xml:space="preserve">• </w:t>
      </w:r>
      <w:r>
        <m:rPr/>
        <w:rPr>
          <w:rFonts w:hint="default" w:ascii="Times New Roman" w:hAnsi="Times New Roman"/>
          <w:color w:val="FF0000"/>
          <w:sz w:val="10"/>
          <w:szCs w:val="10"/>
          <w:highlight w:val="none"/>
          <w:lang w:val="en-US" w:eastAsia="zh-CN"/>
        </w:rPr>
        <w:t>Both kinds of requests are blocked</w:t>
      </w:r>
      <w:r>
        <m:rPr/>
        <w:rPr>
          <w:rFonts w:hint="default" w:ascii="Times New Roman" w:hAnsi="Times New Roman"/>
          <w:sz w:val="10"/>
          <w:szCs w:val="10"/>
          <w:highlight w:val="none"/>
          <w:lang w:val="en-US" w:eastAsia="zh-CN"/>
        </w:rPr>
        <w:t xml:space="preserve"> if no free channel is available.</w:t>
      </w:r>
    </w:p>
    <w:p w14:paraId="16A54B5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cs="Times New Roman"/>
          <w:sz w:val="10"/>
          <w:szCs w:val="10"/>
          <w:highlight w:val="none"/>
          <w:lang w:val="en-US" w:eastAsia="zh-CN"/>
        </w:rPr>
      </w:pPr>
      <w:r>
        <m:rPr/>
        <w:rPr>
          <w:rFonts w:hint="default" w:ascii="Times New Roman" w:hAnsi="Times New Roman"/>
          <w:sz w:val="10"/>
          <w:szCs w:val="10"/>
          <w:highlight w:val="none"/>
          <w:lang w:val="en-US" w:eastAsia="zh-CN"/>
        </w:rPr>
        <w:t>M/M/c/c: pi=(</w:t>
      </w:r>
      <w:r>
        <m:rPr/>
        <w:rPr>
          <w:rFonts w:hint="default" w:ascii="Times New Roman" w:hAnsi="Times New Roman" w:cs="Times New Roman"/>
          <w:sz w:val="10"/>
          <w:szCs w:val="10"/>
          <w:highlight w:val="none"/>
          <w:lang w:val="en-US" w:eastAsia="zh-CN"/>
        </w:rPr>
        <w:t>λ</w:t>
      </w:r>
      <w:r>
        <m:rPr/>
        <w:rPr>
          <w:rFonts w:hint="default" w:ascii="Times New Roman" w:hAnsi="Times New Roman"/>
          <w:sz w:val="10"/>
          <w:szCs w:val="10"/>
          <w:highlight w:val="none"/>
          <w:lang w:val="en-US" w:eastAsia="zh-CN"/>
        </w:rPr>
        <w:t>H+</w:t>
      </w:r>
      <w:r>
        <m:rPr/>
        <w:rPr>
          <w:rFonts w:hint="default" w:ascii="Times New Roman" w:hAnsi="Times New Roman" w:cs="Times New Roman"/>
          <w:sz w:val="10"/>
          <w:szCs w:val="10"/>
          <w:highlight w:val="none"/>
          <w:lang w:val="en-US" w:eastAsia="zh-CN"/>
        </w:rPr>
        <w:t>λO)/iμ</w:t>
      </w:r>
      <w:r>
        <m:rPr/>
        <w:rPr>
          <w:rFonts w:hint="eastAsia" w:ascii="Times New Roman" w:hAnsi="Times New Roman" w:cs="Times New Roman"/>
          <w:sz w:val="10"/>
          <w:szCs w:val="10"/>
          <w:highlight w:val="none"/>
          <w:lang w:val="en-US" w:eastAsia="zh-CN"/>
        </w:rPr>
        <w:t>·</w:t>
      </w:r>
      <w:r>
        <m:rPr/>
        <w:rPr>
          <w:rFonts w:hint="default" w:ascii="Times New Roman" w:hAnsi="Times New Roman" w:cs="Times New Roman"/>
          <w:sz w:val="10"/>
          <w:szCs w:val="10"/>
          <w:highlight w:val="none"/>
          <w:lang w:val="en-US" w:eastAsia="zh-CN"/>
        </w:rPr>
        <w:t>pi-1</w:t>
      </w:r>
    </w:p>
    <w:p w14:paraId="0C6F557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Priority scheme</w:t>
      </w:r>
    </w:p>
    <w:p w14:paraId="585B7F4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Balance equations:</w:t>
      </w:r>
    </w:p>
    <w:p w14:paraId="5A7ACC2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cs="Times New Roman"/>
          <w:sz w:val="10"/>
          <w:szCs w:val="10"/>
          <w:highlight w:val="none"/>
          <w:lang w:val="en-US" w:eastAsia="zh-CN"/>
        </w:rPr>
      </w:pPr>
      <w:r>
        <w:drawing>
          <wp:anchor distT="0" distB="0" distL="114300" distR="114300" simplePos="0" relativeHeight="251681792" behindDoc="1" locked="0" layoutInCell="1" allowOverlap="1">
            <wp:simplePos x="0" y="0"/>
            <wp:positionH relativeFrom="column">
              <wp:posOffset>695325</wp:posOffset>
            </wp:positionH>
            <wp:positionV relativeFrom="paragraph">
              <wp:posOffset>19050</wp:posOffset>
            </wp:positionV>
            <wp:extent cx="1355090" cy="276860"/>
            <wp:effectExtent l="0" t="0" r="16510" b="2540"/>
            <wp:wrapNone/>
            <wp:docPr id="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6"/>
                    <pic:cNvPicPr>
                      <a:picLocks noChangeAspect="1"/>
                    </pic:cNvPicPr>
                  </pic:nvPicPr>
                  <pic:blipFill>
                    <a:blip r:embed="rId27"/>
                    <a:stretch>
                      <a:fillRect/>
                    </a:stretch>
                  </pic:blipFill>
                  <pic:spPr>
                    <a:xfrm>
                      <a:off x="0" y="0"/>
                      <a:ext cx="1355090" cy="276860"/>
                    </a:xfrm>
                    <a:prstGeom prst="rect">
                      <a:avLst/>
                    </a:prstGeom>
                    <a:noFill/>
                    <a:ln>
                      <a:noFill/>
                    </a:ln>
                  </pic:spPr>
                </pic:pic>
              </a:graphicData>
            </a:graphic>
          </wp:anchor>
        </w:drawing>
      </w:r>
      <w:r>
        <w:rPr>
          <w:rFonts w:hint="default" w:ascii="Times New Roman" w:hAnsi="Times New Roman"/>
          <w:sz w:val="10"/>
          <w:szCs w:val="10"/>
          <w:highlight w:val="none"/>
          <w:lang w:val="en-US" w:eastAsia="zh-CN"/>
        </w:rPr>
        <w:t>pi=(</w:t>
      </w:r>
      <w:r>
        <w:rPr>
          <w:rFonts w:hint="default" w:ascii="Times New Roman" w:hAnsi="Times New Roman" w:cs="Times New Roman"/>
          <w:sz w:val="10"/>
          <w:szCs w:val="10"/>
          <w:highlight w:val="none"/>
          <w:lang w:val="en-US" w:eastAsia="zh-CN"/>
        </w:rPr>
        <w:t>λ</w:t>
      </w:r>
      <w:r>
        <w:rPr>
          <w:rFonts w:hint="default" w:ascii="Times New Roman" w:hAnsi="Times New Roman"/>
          <w:sz w:val="10"/>
          <w:szCs w:val="10"/>
          <w:highlight w:val="none"/>
          <w:lang w:val="en-US" w:eastAsia="zh-CN"/>
        </w:rPr>
        <w:t>H+</w:t>
      </w:r>
      <w:r>
        <w:rPr>
          <w:rFonts w:hint="default" w:ascii="Times New Roman" w:hAnsi="Times New Roman" w:cs="Times New Roman"/>
          <w:sz w:val="10"/>
          <w:szCs w:val="10"/>
          <w:highlight w:val="none"/>
          <w:lang w:val="en-US" w:eastAsia="zh-CN"/>
        </w:rPr>
        <w:t>λO)/iμ</w:t>
      </w:r>
      <w:r>
        <w:rPr>
          <w:rFonts w:hint="eastAsia" w:ascii="Times New Roman" w:hAnsi="Times New Roman" w:cs="Times New Roman"/>
          <w:sz w:val="10"/>
          <w:szCs w:val="10"/>
          <w:highlight w:val="none"/>
          <w:lang w:val="en-US" w:eastAsia="zh-CN"/>
        </w:rPr>
        <w:t>·</w:t>
      </w:r>
      <w:r>
        <w:rPr>
          <w:rFonts w:hint="default" w:ascii="Times New Roman" w:hAnsi="Times New Roman" w:cs="Times New Roman"/>
          <w:sz w:val="10"/>
          <w:szCs w:val="10"/>
          <w:highlight w:val="none"/>
          <w:lang w:val="en-US" w:eastAsia="zh-CN"/>
        </w:rPr>
        <w:t>pi-1</w:t>
      </w:r>
      <w:r>
        <w:rPr>
          <w:rFonts w:hint="eastAsia" w:ascii="Times New Roman" w:hAnsi="Times New Roman" w:cs="Times New Roman"/>
          <w:sz w:val="10"/>
          <w:szCs w:val="10"/>
          <w:highlight w:val="none"/>
          <w:lang w:val="en-US" w:eastAsia="zh-CN"/>
        </w:rPr>
        <w:t xml:space="preserve"> </w:t>
      </w:r>
      <w:r>
        <w:rPr>
          <w:rFonts w:hint="default" w:ascii="Times New Roman" w:hAnsi="Times New Roman" w:cs="Times New Roman"/>
          <w:sz w:val="10"/>
          <w:szCs w:val="10"/>
          <w:highlight w:val="none"/>
          <w:lang w:val="en-US" w:eastAsia="zh-CN"/>
        </w:rPr>
        <w:t>I&lt;=Sc</w:t>
      </w:r>
    </w:p>
    <w:p w14:paraId="0C91F19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10"/>
        </w:rPr>
      </w:pPr>
      <w:r>
        <w:rPr>
          <w:rFonts w:hint="default" w:ascii="Times New Roman" w:hAnsi="Times New Roman" w:cs="Times New Roman"/>
          <w:sz w:val="10"/>
          <w:szCs w:val="10"/>
          <w:highlight w:val="none"/>
          <w:lang w:val="en-US" w:eastAsia="zh-CN"/>
        </w:rPr>
        <w:t>Pi=λH/iμ</w:t>
      </w:r>
      <w:r>
        <w:rPr>
          <w:rFonts w:hint="eastAsia" w:ascii="Times New Roman" w:hAnsi="Times New Roman" w:cs="Times New Roman"/>
          <w:sz w:val="10"/>
          <w:szCs w:val="10"/>
          <w:highlight w:val="none"/>
          <w:lang w:val="en-US" w:eastAsia="zh-CN"/>
        </w:rPr>
        <w:t>·</w:t>
      </w:r>
      <w:r>
        <w:rPr>
          <w:rFonts w:hint="default" w:ascii="Times New Roman" w:hAnsi="Times New Roman" w:cs="Times New Roman"/>
          <w:sz w:val="10"/>
          <w:szCs w:val="10"/>
          <w:highlight w:val="none"/>
          <w:lang w:val="en-US" w:eastAsia="zh-CN"/>
        </w:rPr>
        <w:t>pi-1 Sc&lt;=I&lt;=S</w:t>
      </w:r>
    </w:p>
    <w:p w14:paraId="617F307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ascii="Times New Roman" w:hAnsi="Times New Roman"/>
          <w:sz w:val="10"/>
          <w:szCs w:val="10"/>
          <w:highlight w:val="none"/>
          <w:lang w:val="en-US" w:eastAsia="zh-CN"/>
        </w:rPr>
      </w:pPr>
      <w:r>
        <w:rPr>
          <w:rFonts w:hint="eastAsia" w:ascii="Times New Roman" w:hAnsi="Times New Roman"/>
          <w:sz w:val="10"/>
          <w:szCs w:val="10"/>
          <w:highlight w:val="none"/>
          <w:lang w:val="en-US" w:eastAsia="zh-CN"/>
        </w:rPr>
        <w:t xml:space="preserve">Steady </w:t>
      </w:r>
      <w:r>
        <w:rPr>
          <w:rFonts w:hint="default" w:ascii="Times New Roman" w:hAnsi="Times New Roman"/>
          <w:sz w:val="10"/>
          <w:szCs w:val="10"/>
          <w:highlight w:val="none"/>
          <w:lang w:val="en-US" w:eastAsia="zh-CN"/>
        </w:rPr>
        <w:t>state prob.:</w:t>
      </w:r>
    </w:p>
    <w:p w14:paraId="780C121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10"/>
        </w:rPr>
      </w:pPr>
    </w:p>
    <w:p w14:paraId="490F9EE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DejaVu Math TeX Gyre" w:eastAsiaTheme="minorEastAsia"/>
          <w:i w:val="0"/>
          <w:sz w:val="10"/>
        </w:rPr>
      </w:pPr>
      <w:r>
        <w:drawing>
          <wp:anchor distT="0" distB="0" distL="114300" distR="114300" simplePos="0" relativeHeight="251681792" behindDoc="1" locked="0" layoutInCell="1" allowOverlap="1">
            <wp:simplePos x="0" y="0"/>
            <wp:positionH relativeFrom="column">
              <wp:posOffset>1466215</wp:posOffset>
            </wp:positionH>
            <wp:positionV relativeFrom="paragraph">
              <wp:posOffset>27305</wp:posOffset>
            </wp:positionV>
            <wp:extent cx="597535" cy="225425"/>
            <wp:effectExtent l="0" t="0" r="12065" b="3175"/>
            <wp:wrapNone/>
            <wp:docPr id="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7"/>
                    <pic:cNvPicPr>
                      <a:picLocks noChangeAspect="1"/>
                    </pic:cNvPicPr>
                  </pic:nvPicPr>
                  <pic:blipFill>
                    <a:blip r:embed="rId28"/>
                    <a:stretch>
                      <a:fillRect/>
                    </a:stretch>
                  </pic:blipFill>
                  <pic:spPr>
                    <a:xfrm>
                      <a:off x="0" y="0"/>
                      <a:ext cx="597535" cy="225425"/>
                    </a:xfrm>
                    <a:prstGeom prst="rect">
                      <a:avLst/>
                    </a:prstGeom>
                    <a:noFill/>
                    <a:ln>
                      <a:noFill/>
                    </a:ln>
                  </pic:spPr>
                </pic:pic>
              </a:graphicData>
            </a:graphic>
          </wp:anchor>
        </w:drawing>
      </w:r>
    </w:p>
    <w:p w14:paraId="5711A61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Ansi="DejaVu Math TeX Gyre" w:eastAsiaTheme="minorEastAsia" w:cstheme="minorBidi"/>
          <w:i w:val="0"/>
          <w:kern w:val="2"/>
          <w:sz w:val="10"/>
          <w:szCs w:val="10"/>
          <w:highlight w:val="none"/>
          <w:lang w:val="en-US" w:eastAsia="zh-CN" w:bidi="ar-SA"/>
        </w:rPr>
      </w:pPr>
      <m:oMathPara>
        <m:oMathParaPr>
          <m:jc m:val="left"/>
        </m:oMathParaPr>
        <m:oMath>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ascii="DejaVu Math TeX Gyre" w:hAnsi="DejaVu Math TeX Gyre" w:eastAsiaTheme="minorEastAsia"/>
                  <w:sz w:val="10"/>
                </w:rPr>
              </m:ctrlPr>
            </m:e>
            <m:sub>
              <m:r>
                <m:rPr/>
                <w:rPr>
                  <w:rFonts w:hint="default" w:ascii="DejaVu Math TeX Gyre" w:hAnsi="DejaVu Math TeX Gyre" w:eastAsiaTheme="minorEastAsia"/>
                  <w:sz w:val="10"/>
                </w:rPr>
                <m:t>i</m:t>
              </m:r>
              <m:ctrlPr>
                <w:rPr>
                  <w:rFonts w:ascii="DejaVu Math TeX Gyre" w:hAnsi="DejaVu Math TeX Gyre" w:eastAsiaTheme="minorEastAsia"/>
                  <w:sz w:val="10"/>
                </w:rPr>
              </m:ctrlPr>
            </m:sub>
          </m:sSub>
          <m:r>
            <m:rPr/>
            <w:rPr>
              <w:rFonts w:hint="default" w:ascii="DejaVu Math TeX Gyre" w:hAnsi="DejaVu Math TeX Gyre" w:eastAsiaTheme="minorEastAsia"/>
              <w:sz w:val="10"/>
            </w:rPr>
            <m:t>=</m:t>
          </m:r>
          <m:d>
            <m:dPr>
              <m:begChr m:val="{"/>
              <m:endChr m:val=""/>
              <m:ctrlPr>
                <w:rPr>
                  <w:rFonts w:hint="default" w:ascii="DejaVu Math TeX Gyre" w:hAnsi="DejaVu Math TeX Gyre" w:eastAsiaTheme="minorEastAsia"/>
                  <w:i/>
                  <w:sz w:val="10"/>
                </w:rPr>
              </m:ctrlPr>
            </m:dPr>
            <m:e>
              <m:m>
                <m:mPr>
                  <m:mcs>
                    <m:mc>
                      <m:mcPr>
                        <m:count m:val="2"/>
                        <m:mcJc m:val="left"/>
                      </m:mcPr>
                    </m:mc>
                  </m:mcs>
                  <m:plcHide m:val="1"/>
                  <m:ctrlPr>
                    <w:rPr>
                      <w:rFonts w:hint="default" w:ascii="DejaVu Math TeX Gyre" w:hAnsi="DejaVu Math TeX Gyre" w:eastAsiaTheme="minorEastAsia"/>
                      <w:i/>
                      <w:sz w:val="10"/>
                    </w:rPr>
                  </m:ctrlPr>
                </m:mPr>
                <m:mr>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λ</m:t>
                            </m:r>
                            <m:ctrlPr>
                              <w:rPr>
                                <w:rFonts w:ascii="DejaVu Math TeX Gyre" w:hAnsi="DejaVu Math TeX Gyre" w:eastAsiaTheme="minorEastAsia"/>
                                <w:sz w:val="10"/>
                              </w:rPr>
                            </m:ctrlPr>
                          </m:e>
                          <m:sub>
                            <m:r>
                              <m:rPr/>
                              <w:rPr>
                                <w:rFonts w:hint="default" w:ascii="DejaVu Math TeX Gyre" w:hAnsi="DejaVu Math TeX Gyre" w:eastAsiaTheme="minorEastAsia"/>
                                <w:sz w:val="10"/>
                              </w:rPr>
                              <m:t>O</m:t>
                            </m:r>
                            <m:ctrlPr>
                              <w:rPr>
                                <w:rFonts w:ascii="DejaVu Math TeX Gyre" w:hAnsi="DejaVu Math TeX Gyre" w:eastAsiaTheme="minorEastAsia"/>
                                <w:sz w:val="10"/>
                              </w:rPr>
                            </m:ctrlPr>
                          </m:sub>
                        </m:sSub>
                        <m:r>
                          <m:rPr/>
                          <w:rPr>
                            <w:rFonts w:hint="default" w:ascii="DejaVu Math TeX Gyre" w:hAnsi="DejaVu Math TeX Gyre" w:eastAsiaTheme="minorEastAsia"/>
                            <w:sz w:val="10"/>
                          </w:rPr>
                          <m: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λ</m:t>
                            </m:r>
                            <m:ctrlPr>
                              <w:rPr>
                                <w:rFonts w:ascii="DejaVu Math TeX Gyre" w:hAnsi="DejaVu Math TeX Gyre" w:eastAsiaTheme="minorEastAsia"/>
                                <w:sz w:val="10"/>
                              </w:rPr>
                            </m:ctrlPr>
                          </m:e>
                          <m:sub>
                            <m:r>
                              <m:rPr/>
                              <w:rPr>
                                <w:rFonts w:hint="default" w:ascii="DejaVu Math TeX Gyre" w:hAnsi="DejaVu Math TeX Gyre" w:eastAsiaTheme="minorEastAsia"/>
                                <w:sz w:val="10"/>
                              </w:rPr>
                              <m:t>H</m:t>
                            </m:r>
                            <m:ctrlPr>
                              <w:rPr>
                                <w:rFonts w:ascii="DejaVu Math TeX Gyre" w:hAnsi="DejaVu Math TeX Gyre" w:eastAsiaTheme="minorEastAsia"/>
                                <w:sz w:val="10"/>
                              </w:rPr>
                            </m:ctrlPr>
                          </m:sub>
                        </m:sSub>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m:t>
                            </m:r>
                            <m:ctrlPr>
                              <w:rPr>
                                <w:rFonts w:ascii="DejaVu Math TeX Gyre" w:hAnsi="DejaVu Math TeX Gyre" w:eastAsiaTheme="minorEastAsia"/>
                                <w:sz w:val="10"/>
                              </w:rPr>
                            </m:ctrlPr>
                          </m:e>
                          <m:sup>
                            <m:r>
                              <m:rPr/>
                              <w:rPr>
                                <w:rFonts w:hint="default" w:ascii="DejaVu Math TeX Gyre" w:hAnsi="DejaVu Math TeX Gyre" w:eastAsiaTheme="minorEastAsia"/>
                                <w:sz w:val="10"/>
                              </w:rPr>
                              <m:t>i</m:t>
                            </m:r>
                            <m:ctrlPr>
                              <w:rPr>
                                <w:rFonts w:ascii="DejaVu Math TeX Gyre" w:hAnsi="DejaVu Math TeX Gyre" w:eastAsiaTheme="minorEastAsia"/>
                                <w:sz w:val="10"/>
                              </w:rPr>
                            </m:ctrlPr>
                          </m:sup>
                        </m:sSup>
                        <m:ctrlPr>
                          <w:rPr>
                            <w:rFonts w:hint="default" w:ascii="DejaVu Math TeX Gyre" w:hAnsi="DejaVu Math TeX Gyre" w:eastAsiaTheme="minorEastAsia"/>
                            <w:sz w:val="10"/>
                          </w:rPr>
                        </m:ctrlPr>
                      </m:num>
                      <m:den>
                        <m:r>
                          <m:rPr/>
                          <w:rPr>
                            <w:rFonts w:hint="default" w:ascii="DejaVu Math TeX Gyre" w:hAnsi="DejaVu Math TeX Gyre" w:eastAsiaTheme="minorEastAsia"/>
                            <w:sz w:val="10"/>
                          </w:rPr>
                          <m:t>i!</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μ</m:t>
                            </m:r>
                            <m:ctrlPr>
                              <w:rPr>
                                <w:rFonts w:ascii="DejaVu Math TeX Gyre" w:hAnsi="DejaVu Math TeX Gyre" w:eastAsiaTheme="minorEastAsia"/>
                                <w:sz w:val="10"/>
                              </w:rPr>
                            </m:ctrlPr>
                          </m:e>
                          <m:sup>
                            <m:r>
                              <m:rPr/>
                              <w:rPr>
                                <w:rFonts w:hint="default" w:ascii="DejaVu Math TeX Gyre" w:hAnsi="DejaVu Math TeX Gyre" w:eastAsiaTheme="minorEastAsia"/>
                                <w:sz w:val="10"/>
                              </w:rPr>
                              <m:t>i</m:t>
                            </m:r>
                            <m:ctrlPr>
                              <w:rPr>
                                <w:rFonts w:ascii="DejaVu Math TeX Gyre" w:hAnsi="DejaVu Math TeX Gyre" w:eastAsiaTheme="minorEastAsia"/>
                                <w:sz w:val="10"/>
                              </w:rPr>
                            </m:ctrlPr>
                          </m:sup>
                        </m:sSup>
                        <m:ctrlPr>
                          <w:rPr>
                            <w:rFonts w:hint="default" w:ascii="DejaVu Math TeX Gyre" w:hAnsi="DejaVu Math TeX Gyre" w:eastAsiaTheme="minorEastAsia"/>
                            <w:sz w:val="10"/>
                          </w:rPr>
                        </m:ctrlPr>
                      </m:den>
                    </m:f>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0</m:t>
                        </m:r>
                        <m:ctrlPr>
                          <w:rPr>
                            <w:rFonts w:hint="default" w:ascii="DejaVu Math TeX Gyre" w:hAnsi="DejaVu Math TeX Gyre" w:eastAsiaTheme="minorEastAsia"/>
                            <w:sz w:val="10"/>
                          </w:rPr>
                        </m:ctrlPr>
                      </m:sub>
                    </m:sSub>
                    <m:ctrlPr>
                      <w:rPr>
                        <w:rFonts w:hint="default" w:ascii="DejaVu Math TeX Gyre" w:hAnsi="DejaVu Math TeX Gyre" w:eastAsiaTheme="minorEastAsia"/>
                        <w:sz w:val="10"/>
                      </w:rPr>
                    </m:ctrlPr>
                  </m:e>
                  <m:e>
                    <m:r>
                      <m:rPr/>
                      <w:rPr>
                        <w:rFonts w:hint="default" w:ascii="DejaVu Math TeX Gyre" w:hAnsi="DejaVu Math TeX Gyre" w:eastAsiaTheme="minorEastAsia"/>
                        <w:sz w:val="10"/>
                      </w:rPr>
                      <m:t>0≤i≤</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S</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C</m:t>
                        </m:r>
                        <m:ctrlPr>
                          <w:rPr>
                            <w:rFonts w:hint="default" w:ascii="DejaVu Math TeX Gyre" w:hAnsi="DejaVu Math TeX Gyre" w:eastAsiaTheme="minorEastAsia"/>
                            <w:sz w:val="10"/>
                          </w:rPr>
                        </m:ctrlPr>
                      </m:sub>
                    </m:sSub>
                    <m:ctrlPr>
                      <w:rPr>
                        <w:rFonts w:hint="default" w:ascii="DejaVu Math TeX Gyre" w:hAnsi="DejaVu Math TeX Gyre" w:eastAsiaTheme="minorEastAsia"/>
                        <w:sz w:val="10"/>
                      </w:rPr>
                    </m:ctrlPr>
                  </m:e>
                </m:mr>
                <m:mr>
                  <m:e>
                    <m:f>
                      <m:fPr>
                        <m:ctrlPr>
                          <w:rPr>
                            <w:rFonts w:hint="default" w:ascii="DejaVu Math TeX Gyre" w:hAnsi="DejaVu Math TeX Gyre" w:eastAsiaTheme="minorEastAsia"/>
                            <w:i/>
                            <w:sz w:val="10"/>
                          </w:rPr>
                        </m:ctrlPr>
                      </m:fPr>
                      <m:num>
                        <m:r>
                          <m:rPr/>
                          <w:rPr>
                            <w:rFonts w:hint="default" w:ascii="DejaVu Math TeX Gyre" w:hAnsi="DejaVu Math TeX Gyre" w:eastAsiaTheme="minorEastAsia"/>
                            <w:sz w:val="10"/>
                          </w:rPr>
                          <m: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λ</m:t>
                            </m:r>
                            <m:ctrlPr>
                              <w:rPr>
                                <w:rFonts w:ascii="DejaVu Math TeX Gyre" w:hAnsi="DejaVu Math TeX Gyre" w:eastAsiaTheme="minorEastAsia"/>
                                <w:sz w:val="10"/>
                              </w:rPr>
                            </m:ctrlPr>
                          </m:e>
                          <m:sub>
                            <m:r>
                              <m:rPr/>
                              <w:rPr>
                                <w:rFonts w:hint="default" w:ascii="DejaVu Math TeX Gyre" w:hAnsi="DejaVu Math TeX Gyre" w:eastAsiaTheme="minorEastAsia"/>
                                <w:sz w:val="10"/>
                              </w:rPr>
                              <m:t>O</m:t>
                            </m:r>
                            <m:ctrlPr>
                              <w:rPr>
                                <w:rFonts w:ascii="DejaVu Math TeX Gyre" w:hAnsi="DejaVu Math TeX Gyre" w:eastAsiaTheme="minorEastAsia"/>
                                <w:sz w:val="10"/>
                              </w:rPr>
                            </m:ctrlPr>
                          </m:sub>
                        </m:sSub>
                        <m:r>
                          <m:rPr/>
                          <w:rPr>
                            <w:rFonts w:hint="default" w:ascii="DejaVu Math TeX Gyre" w:hAnsi="DejaVu Math TeX Gyre" w:eastAsiaTheme="minorEastAsia"/>
                            <w:sz w:val="10"/>
                          </w:rPr>
                          <m: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λ</m:t>
                            </m:r>
                            <m:ctrlPr>
                              <w:rPr>
                                <w:rFonts w:ascii="DejaVu Math TeX Gyre" w:hAnsi="DejaVu Math TeX Gyre" w:eastAsiaTheme="minorEastAsia"/>
                                <w:sz w:val="10"/>
                              </w:rPr>
                            </m:ctrlPr>
                          </m:e>
                          <m:sub>
                            <m:r>
                              <m:rPr/>
                              <w:rPr>
                                <w:rFonts w:hint="default" w:ascii="DejaVu Math TeX Gyre" w:hAnsi="DejaVu Math TeX Gyre" w:eastAsiaTheme="minorEastAsia"/>
                                <w:sz w:val="10"/>
                              </w:rPr>
                              <m:t>H</m:t>
                            </m:r>
                            <m:ctrlPr>
                              <w:rPr>
                                <w:rFonts w:ascii="DejaVu Math TeX Gyre" w:hAnsi="DejaVu Math TeX Gyre" w:eastAsiaTheme="minorEastAsia"/>
                                <w:sz w:val="10"/>
                              </w:rPr>
                            </m:ctrlPr>
                          </m:sub>
                        </m:sSub>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m:t>
                            </m:r>
                            <m:ctrlPr>
                              <w:rPr>
                                <w:rFonts w:ascii="DejaVu Math TeX Gyre" w:hAnsi="DejaVu Math TeX Gyre" w:eastAsiaTheme="minorEastAsia"/>
                                <w:sz w:val="10"/>
                              </w:rPr>
                            </m:ctrlPr>
                          </m:e>
                          <m:sup>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S</m:t>
                                </m:r>
                                <m:ctrlPr>
                                  <w:rPr>
                                    <w:rFonts w:ascii="DejaVu Math TeX Gyre" w:hAnsi="DejaVu Math TeX Gyre" w:eastAsiaTheme="minorEastAsia"/>
                                    <w:sz w:val="10"/>
                                  </w:rPr>
                                </m:ctrlPr>
                              </m:e>
                              <m:sub>
                                <m:r>
                                  <m:rPr/>
                                  <w:rPr>
                                    <w:rFonts w:hint="default" w:ascii="DejaVu Math TeX Gyre" w:hAnsi="DejaVu Math TeX Gyre" w:eastAsiaTheme="minorEastAsia"/>
                                    <w:sz w:val="10"/>
                                  </w:rPr>
                                  <m:t>C</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sup>
                        </m:sSup>
                        <m:r>
                          <m:rPr/>
                          <w:rPr>
                            <w:rFonts w:hint="default" w:ascii="DejaVu Math TeX Gyre" w:hAnsi="DejaVu Math TeX Gyre" w:eastAsiaTheme="minorEastAsia"/>
                            <w:sz w:val="10"/>
                          </w:rPr>
                          <m:t>(</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λ</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H</m:t>
                            </m:r>
                            <m:ctrlPr>
                              <w:rPr>
                                <w:rFonts w:hint="default" w:ascii="DejaVu Math TeX Gyre" w:hAnsi="DejaVu Math TeX Gyre" w:eastAsiaTheme="minorEastAsia"/>
                                <w:sz w:val="10"/>
                              </w:rPr>
                            </m:ctrlPr>
                          </m:sub>
                        </m:sSub>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m:t>
                            </m:r>
                            <m:ctrlPr>
                              <w:rPr>
                                <w:rFonts w:hint="default" w:ascii="DejaVu Math TeX Gyre" w:hAnsi="DejaVu Math TeX Gyre" w:eastAsiaTheme="minorEastAsia"/>
                                <w:sz w:val="10"/>
                              </w:rPr>
                            </m:ctrlPr>
                          </m:e>
                          <m:sup>
                            <m:r>
                              <m:rPr/>
                              <w:rPr>
                                <w:rFonts w:hint="default" w:ascii="DejaVu Math TeX Gyre" w:hAnsi="DejaVu Math TeX Gyre" w:eastAsiaTheme="minorEastAsia"/>
                                <w:sz w:val="10"/>
                              </w:rPr>
                              <m:t>i−</m:t>
                            </m:r>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S</m:t>
                                </m:r>
                                <m:ctrlPr>
                                  <w:rPr>
                                    <w:rFonts w:ascii="DejaVu Math TeX Gyre" w:hAnsi="DejaVu Math TeX Gyre" w:eastAsiaTheme="minorEastAsia"/>
                                    <w:sz w:val="10"/>
                                  </w:rPr>
                                </m:ctrlPr>
                              </m:e>
                              <m:sub>
                                <m:r>
                                  <m:rPr/>
                                  <w:rPr>
                                    <w:rFonts w:hint="default" w:ascii="DejaVu Math TeX Gyre" w:hAnsi="DejaVu Math TeX Gyre" w:eastAsiaTheme="minorEastAsia"/>
                                    <w:sz w:val="10"/>
                                  </w:rPr>
                                  <m:t>C</m:t>
                                </m:r>
                                <m:ctrlPr>
                                  <w:rPr>
                                    <w:rFonts w:ascii="DejaVu Math TeX Gyre" w:hAnsi="DejaVu Math TeX Gyre" w:eastAsiaTheme="minorEastAsia"/>
                                    <w:sz w:val="10"/>
                                  </w:rPr>
                                </m:ctrlPr>
                              </m:sub>
                            </m:sSub>
                            <m:ctrlPr>
                              <w:rPr>
                                <w:rFonts w:hint="default" w:ascii="DejaVu Math TeX Gyre" w:hAnsi="DejaVu Math TeX Gyre" w:eastAsiaTheme="minorEastAsia"/>
                                <w:sz w:val="10"/>
                              </w:rPr>
                            </m:ctrlPr>
                          </m:sup>
                        </m:sSup>
                        <m:ctrlPr>
                          <w:rPr>
                            <w:rFonts w:hint="default" w:ascii="DejaVu Math TeX Gyre" w:hAnsi="DejaVu Math TeX Gyre" w:eastAsiaTheme="minorEastAsia"/>
                            <w:sz w:val="10"/>
                          </w:rPr>
                        </m:ctrlPr>
                      </m:num>
                      <m:den>
                        <m:r>
                          <m:rPr/>
                          <w:rPr>
                            <w:rFonts w:hint="default" w:ascii="DejaVu Math TeX Gyre" w:hAnsi="DejaVu Math TeX Gyre" w:eastAsiaTheme="minorEastAsia"/>
                            <w:sz w:val="10"/>
                          </w:rPr>
                          <m:t>i!</m:t>
                        </m:r>
                        <m:sSup>
                          <m:sSupPr>
                            <m:ctrlPr>
                              <w:rPr>
                                <w:rFonts w:hint="default" w:ascii="DejaVu Math TeX Gyre" w:hAnsi="DejaVu Math TeX Gyre" w:eastAsiaTheme="minorEastAsia"/>
                                <w:sz w:val="10"/>
                              </w:rPr>
                            </m:ctrlPr>
                          </m:sSupPr>
                          <m:e>
                            <m:r>
                              <m:rPr/>
                              <w:rPr>
                                <w:rFonts w:hint="default" w:ascii="DejaVu Math TeX Gyre" w:hAnsi="DejaVu Math TeX Gyre" w:eastAsiaTheme="minorEastAsia"/>
                                <w:sz w:val="10"/>
                              </w:rPr>
                              <m:t>μ</m:t>
                            </m:r>
                            <m:ctrlPr>
                              <w:rPr>
                                <w:rFonts w:hint="default" w:ascii="DejaVu Math TeX Gyre" w:hAnsi="DejaVu Math TeX Gyre" w:eastAsiaTheme="minorEastAsia"/>
                                <w:sz w:val="10"/>
                              </w:rPr>
                            </m:ctrlPr>
                          </m:e>
                          <m:sup>
                            <m:r>
                              <m:rPr/>
                              <w:rPr>
                                <w:rFonts w:hint="default" w:ascii="DejaVu Math TeX Gyre" w:hAnsi="DejaVu Math TeX Gyre" w:eastAsiaTheme="minorEastAsia"/>
                                <w:sz w:val="10"/>
                              </w:rPr>
                              <m:t>i</m:t>
                            </m:r>
                            <m:ctrlPr>
                              <w:rPr>
                                <w:rFonts w:hint="default" w:ascii="DejaVu Math TeX Gyre" w:hAnsi="DejaVu Math TeX Gyre" w:eastAsiaTheme="minorEastAsia"/>
                                <w:sz w:val="10"/>
                              </w:rPr>
                            </m:ctrlPr>
                          </m:sup>
                        </m:sSup>
                        <m:ctrlPr>
                          <w:rPr>
                            <w:rFonts w:hint="default" w:ascii="DejaVu Math TeX Gyre" w:hAnsi="DejaVu Math TeX Gyre" w:eastAsiaTheme="minorEastAsia"/>
                            <w:sz w:val="10"/>
                          </w:rPr>
                        </m:ctrlPr>
                      </m:den>
                    </m:f>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p</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0</m:t>
                        </m:r>
                        <m:ctrlPr>
                          <w:rPr>
                            <w:rFonts w:hint="default" w:ascii="DejaVu Math TeX Gyre" w:hAnsi="DejaVu Math TeX Gyre" w:eastAsiaTheme="minorEastAsia"/>
                            <w:sz w:val="10"/>
                          </w:rPr>
                        </m:ctrlPr>
                      </m:sub>
                    </m:sSub>
                    <m:ctrlPr>
                      <w:rPr>
                        <w:rFonts w:hint="default" w:ascii="DejaVu Math TeX Gyre" w:hAnsi="DejaVu Math TeX Gyre" w:eastAsiaTheme="minorEastAsia"/>
                        <w:sz w:val="10"/>
                      </w:rPr>
                    </m:ctrlPr>
                  </m:e>
                  <m:e>
                    <m:sSub>
                      <m:sSubPr>
                        <m:ctrlPr>
                          <w:rPr>
                            <w:rFonts w:hint="default" w:ascii="DejaVu Math TeX Gyre" w:hAnsi="DejaVu Math TeX Gyre" w:eastAsiaTheme="minorEastAsia"/>
                            <w:sz w:val="10"/>
                          </w:rPr>
                        </m:ctrlPr>
                      </m:sSubPr>
                      <m:e>
                        <m:r>
                          <m:rPr/>
                          <w:rPr>
                            <w:rFonts w:hint="default" w:ascii="DejaVu Math TeX Gyre" w:hAnsi="DejaVu Math TeX Gyre" w:eastAsiaTheme="minorEastAsia"/>
                            <w:sz w:val="10"/>
                          </w:rPr>
                          <m:t>S</m:t>
                        </m:r>
                        <m:ctrlPr>
                          <w:rPr>
                            <w:rFonts w:hint="default" w:ascii="DejaVu Math TeX Gyre" w:hAnsi="DejaVu Math TeX Gyre" w:eastAsiaTheme="minorEastAsia"/>
                            <w:sz w:val="10"/>
                          </w:rPr>
                        </m:ctrlPr>
                      </m:e>
                      <m:sub>
                        <m:r>
                          <m:rPr/>
                          <w:rPr>
                            <w:rFonts w:hint="default" w:ascii="DejaVu Math TeX Gyre" w:hAnsi="DejaVu Math TeX Gyre" w:eastAsiaTheme="minorEastAsia"/>
                            <w:sz w:val="10"/>
                          </w:rPr>
                          <m:t>C</m:t>
                        </m:r>
                        <m:ctrlPr>
                          <w:rPr>
                            <w:rFonts w:hint="default" w:ascii="DejaVu Math TeX Gyre" w:hAnsi="DejaVu Math TeX Gyre" w:eastAsiaTheme="minorEastAsia"/>
                            <w:sz w:val="10"/>
                          </w:rPr>
                        </m:ctrlPr>
                      </m:sub>
                    </m:sSub>
                    <m:r>
                      <m:rPr/>
                      <w:rPr>
                        <w:rFonts w:hint="default" w:ascii="DejaVu Math TeX Gyre" w:hAnsi="DejaVu Math TeX Gyre" w:eastAsiaTheme="minorEastAsia"/>
                        <w:sz w:val="10"/>
                      </w:rPr>
                      <m:t>≤i≤S</m:t>
                    </m:r>
                    <m:ctrlPr>
                      <w:rPr>
                        <w:rFonts w:hint="default" w:ascii="DejaVu Math TeX Gyre" w:hAnsi="DejaVu Math TeX Gyre" w:eastAsiaTheme="minorEastAsia"/>
                        <w:sz w:val="10"/>
                      </w:rPr>
                    </m:ctrlPr>
                  </m:e>
                </m:mr>
              </m:m>
              <m:ctrlPr>
                <w:rPr>
                  <w:rFonts w:hint="default" w:ascii="DejaVu Math TeX Gyre" w:hAnsi="DejaVu Math TeX Gyre" w:eastAsiaTheme="minorEastAsia"/>
                  <w:i/>
                  <w:sz w:val="10"/>
                </w:rPr>
              </m:ctrlPr>
            </m:e>
          </m:d>
        </m:oMath>
      </m:oMathPara>
    </w:p>
    <w:p w14:paraId="4E272DBD">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cstheme="minorBidi"/>
          <w:i w:val="0"/>
          <w:kern w:val="2"/>
          <w:sz w:val="10"/>
          <w:szCs w:val="10"/>
          <w:highlight w:val="none"/>
          <w:lang w:val="en-US" w:eastAsia="zh-CN" w:bidi="ar-SA"/>
        </w:rPr>
      </w:pPr>
    </w:p>
    <w:p w14:paraId="2984C68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hAnsi="DejaVu Math TeX Gyre" w:eastAsiaTheme="minorEastAsia" w:cstheme="minorBidi"/>
          <w:i w:val="0"/>
          <w:kern w:val="2"/>
          <w:sz w:val="10"/>
          <w:szCs w:val="10"/>
          <w:highlight w:val="none"/>
          <w:lang w:val="en-US" w:eastAsia="zh-CN" w:bidi="ar-SA"/>
        </w:rPr>
      </w:pPr>
      <w:r>
        <w:drawing>
          <wp:anchor distT="0" distB="0" distL="114300" distR="114300" simplePos="0" relativeHeight="251681792" behindDoc="1" locked="0" layoutInCell="1" allowOverlap="1">
            <wp:simplePos x="0" y="0"/>
            <wp:positionH relativeFrom="column">
              <wp:posOffset>914400</wp:posOffset>
            </wp:positionH>
            <wp:positionV relativeFrom="paragraph">
              <wp:posOffset>74295</wp:posOffset>
            </wp:positionV>
            <wp:extent cx="1127760" cy="214630"/>
            <wp:effectExtent l="0" t="0" r="15240" b="13970"/>
            <wp:wrapNone/>
            <wp:docPr id="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8"/>
                    <pic:cNvPicPr>
                      <a:picLocks noChangeAspect="1"/>
                    </pic:cNvPicPr>
                  </pic:nvPicPr>
                  <pic:blipFill>
                    <a:blip r:embed="rId29"/>
                    <a:stretch>
                      <a:fillRect/>
                    </a:stretch>
                  </pic:blipFill>
                  <pic:spPr>
                    <a:xfrm>
                      <a:off x="0" y="0"/>
                      <a:ext cx="1127760" cy="214630"/>
                    </a:xfrm>
                    <a:prstGeom prst="rect">
                      <a:avLst/>
                    </a:prstGeom>
                    <a:noFill/>
                    <a:ln>
                      <a:noFill/>
                    </a:ln>
                  </pic:spPr>
                </pic:pic>
              </a:graphicData>
            </a:graphic>
          </wp:anchor>
        </w:drawing>
      </w:r>
    </w:p>
    <w:p w14:paraId="475D0E8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Blocking prob of an originating call</w:t>
      </w:r>
    </w:p>
    <w:p w14:paraId="2C831C6B">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w:rPr>
          <w:rFonts w:hint="default" w:ascii="Times New Roman" w:hAnsi="Times New Roman"/>
          <w:sz w:val="10"/>
          <w:szCs w:val="10"/>
          <w:highlight w:val="none"/>
          <w:lang w:val="en-US" w:eastAsia="zh-CN"/>
        </w:rPr>
        <w:t>Blocking prob of an handover call</w:t>
      </w:r>
    </w:p>
    <w:p w14:paraId="37829C9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w:rPr>
          <w:rFonts w:hint="default" w:ascii="Times New Roman" w:hAnsi="Times New Roman"/>
          <w:color w:val="FFFFFF" w:themeColor="background1"/>
          <w:sz w:val="10"/>
          <w:szCs w:val="10"/>
          <w:highlight w:val="red"/>
          <w:lang w:val="en-US" w:eastAsia="zh-CN"/>
          <w14:textFill>
            <w14:solidFill>
              <w14:schemeClr w14:val="bg1"/>
            </w14:solidFill>
          </w14:textFill>
        </w:rPr>
        <w:t>LEC9</w:t>
      </w:r>
    </w:p>
    <w:p w14:paraId="4DDD9CD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Location and Handoff Management</w:t>
      </w:r>
    </w:p>
    <w:p w14:paraId="5BEA365E">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maintain continuous communication between 2 parties in the presence of mobility: Handoff</w:t>
      </w:r>
    </w:p>
    <w:p w14:paraId="702B5AA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maintain continuous communication between 2 parties in the presence of mobility: Roaming</w:t>
      </w:r>
    </w:p>
    <w:p w14:paraId="1C9EA41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locate of a mobile unit in the entire coverage area:Location management</w:t>
      </w:r>
    </w:p>
    <w:p w14:paraId="454731E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Location Management</w:t>
      </w:r>
    </w:p>
    <w:p w14:paraId="595B216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Two basic operations in location management:</w:t>
      </w:r>
    </w:p>
    <w:p w14:paraId="7D8373B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Registration (Location update): the process of informing the presence or arrival of a MU to a cell. </w:t>
      </w:r>
    </w:p>
    <w:p w14:paraId="72D267F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Location tracking/lookup: the process of locating the desired MU. </w:t>
      </w:r>
    </w:p>
    <w:p w14:paraId="43DD0BC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Paging: the process of contacting the desired MU</w:t>
      </w:r>
    </w:p>
    <w:p w14:paraId="7505E14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In location update, which is initiated by the mobile unit, the current location of the unit is recorded in HLR and VLR databases. </w:t>
      </w:r>
    </w:p>
    <w:p w14:paraId="66B7E1E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Location lookup is essentially a database search to obtain the current location of the MS</w:t>
      </w:r>
      <w:r>
        <m:rPr/>
        <w:rPr>
          <w:rFonts w:hint="eastAsia" w:ascii="Times New Roman" w:hAnsi="Times New Roman"/>
          <w:sz w:val="10"/>
          <w:szCs w:val="10"/>
          <w:highlight w:val="none"/>
          <w:lang w:val="en-US" w:eastAsia="zh-CN"/>
        </w:rPr>
        <w:t xml:space="preserve"> </w:t>
      </w:r>
      <w:r>
        <m:rPr/>
        <w:rPr>
          <w:rFonts w:hint="default" w:ascii="Times New Roman" w:hAnsi="Times New Roman"/>
          <w:sz w:val="10"/>
          <w:szCs w:val="10"/>
          <w:highlight w:val="none"/>
          <w:lang w:val="en-US" w:eastAsia="zh-CN"/>
        </w:rPr>
        <w:t>▪ These tasks are initiated by the MSC</w:t>
      </w:r>
    </w:p>
    <w:p w14:paraId="2FE7744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 xml:space="preserve">Registration (Location Update) </w:t>
      </w:r>
    </w:p>
    <w:p w14:paraId="56EB548A">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There are six types of registration:(Power-down registration; Power-up registration; Deregistration; New system/Location area registration; Periodic registration; Forced registration)</w:t>
      </w:r>
    </w:p>
    <w:p w14:paraId="62826516">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yellow"/>
          <w:lang w:val="en-US" w:eastAsia="zh-CN"/>
        </w:rPr>
        <w:t>Challenges with Location Management</w:t>
      </w:r>
      <w:r>
        <m:rPr/>
        <w:rPr>
          <w:rFonts w:hint="default" w:ascii="Times New Roman" w:hAnsi="Times New Roman"/>
          <w:sz w:val="10"/>
          <w:szCs w:val="10"/>
          <w:highlight w:val="none"/>
          <w:lang w:val="en-US" w:eastAsia="zh-CN"/>
        </w:rPr>
        <w:t xml:space="preserve"> </w:t>
      </w:r>
    </w:p>
    <w:p w14:paraId="50B4787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The cost(update and paging)</w:t>
      </w:r>
      <w:r>
        <w:rPr>
          <w:rFonts w:hint="eastAsia" w:ascii="Times New Roman" w:hAnsi="Times New Roman"/>
          <w:sz w:val="10"/>
          <w:szCs w:val="10"/>
          <w:highlight w:val="none"/>
          <w:lang w:val="en-US" w:eastAsia="zh-CN"/>
        </w:rPr>
        <w:t>⬆</w:t>
      </w:r>
      <w:r>
        <m:rPr/>
        <w:rPr>
          <w:rFonts w:hint="default" w:ascii="Times New Roman" w:hAnsi="Times New Roman"/>
          <w:sz w:val="10"/>
          <w:szCs w:val="10"/>
          <w:highlight w:val="none"/>
          <w:lang w:val="en-US" w:eastAsia="zh-CN"/>
        </w:rPr>
        <w:t>as cell size</w:t>
      </w:r>
      <w:r>
        <m:rPr/>
        <w:rPr>
          <w:rFonts w:hint="eastAsia" w:ascii="Times New Roman" w:hAnsi="Times New Roman"/>
          <w:sz w:val="10"/>
          <w:szCs w:val="10"/>
          <w:highlight w:val="none"/>
          <w:lang w:val="en-US" w:eastAsia="zh-CN"/>
        </w:rPr>
        <w:t>⬇</w:t>
      </w:r>
      <w:r>
        <m:rPr/>
        <w:rPr>
          <w:rFonts w:hint="default" w:ascii="Times New Roman" w:hAnsi="Times New Roman"/>
          <w:sz w:val="10"/>
          <w:szCs w:val="10"/>
          <w:highlight w:val="none"/>
          <w:lang w:val="en-US" w:eastAsia="zh-CN"/>
        </w:rPr>
        <w:t>, significant</w:t>
      </w:r>
      <w:r>
        <m:rPr/>
        <w:rPr>
          <w:rFonts w:hint="eastAsia" w:ascii="Times New Roman" w:hAnsi="Times New Roman"/>
          <w:sz w:val="10"/>
          <w:szCs w:val="10"/>
          <w:highlight w:val="none"/>
          <w:lang w:val="en-US" w:eastAsia="zh-CN"/>
        </w:rPr>
        <w:t>-</w:t>
      </w:r>
      <w:r>
        <m:rPr/>
        <w:rPr>
          <w:rFonts w:hint="default" w:ascii="Times New Roman" w:hAnsi="Times New Roman"/>
          <w:sz w:val="10"/>
          <w:szCs w:val="10"/>
          <w:highlight w:val="none"/>
          <w:lang w:val="en-US" w:eastAsia="zh-CN"/>
        </w:rPr>
        <w:t>micro cell clus</w:t>
      </w:r>
      <w:r>
        <m:rPr/>
        <w:rPr>
          <w:rFonts w:hint="eastAsia" w:ascii="Times New Roman" w:hAnsi="Times New Roman"/>
          <w:sz w:val="10"/>
          <w:szCs w:val="10"/>
          <w:highlight w:val="none"/>
          <w:lang w:val="en-US" w:eastAsia="zh-CN"/>
        </w:rPr>
        <w:t>ter</w:t>
      </w:r>
      <w:r>
        <m:rPr/>
        <w:rPr>
          <w:rFonts w:hint="default" w:ascii="Times New Roman" w:hAnsi="Times New Roman"/>
          <w:sz w:val="10"/>
          <w:szCs w:val="10"/>
          <w:highlight w:val="none"/>
          <w:lang w:val="en-US" w:eastAsia="zh-CN"/>
        </w:rPr>
        <w:t xml:space="preserve"> </w:t>
      </w:r>
    </w:p>
    <w:p w14:paraId="721AD48C">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frequent cell crossing, common in highly commuting zones, cost</w:t>
      </w:r>
      <w:r>
        <w:rPr>
          <w:rFonts w:hint="eastAsia" w:ascii="Times New Roman" w:hAnsi="Times New Roman"/>
          <w:sz w:val="10"/>
          <w:szCs w:val="10"/>
          <w:highlight w:val="none"/>
          <w:lang w:val="en-US" w:eastAsia="zh-CN"/>
        </w:rPr>
        <w:t>⬆</w:t>
      </w:r>
      <w:r>
        <m:rPr/>
        <w:rPr>
          <w:rFonts w:hint="default" w:ascii="Times New Roman" w:hAnsi="Times New Roman"/>
          <w:sz w:val="10"/>
          <w:szCs w:val="10"/>
          <w:highlight w:val="none"/>
          <w:lang w:val="en-US" w:eastAsia="zh-CN"/>
        </w:rPr>
        <w:t xml:space="preserve">. </w:t>
      </w:r>
    </w:p>
    <w:p w14:paraId="5E2AFF0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Solution:</w:t>
      </w:r>
    </w:p>
    <w:p w14:paraId="681251E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xml:space="preserve">▪ creates registration/location areas and paging areas to </w:t>
      </w:r>
      <w:r>
        <w:rPr>
          <w:rFonts w:hint="eastAsia" w:ascii="Times New Roman" w:hAnsi="Times New Roman"/>
          <w:sz w:val="10"/>
          <w:szCs w:val="10"/>
          <w:highlight w:val="none"/>
          <w:lang w:val="en-US" w:eastAsia="zh-CN"/>
        </w:rPr>
        <w:t>⬇</w:t>
      </w:r>
      <w:r>
        <m:rPr/>
        <w:rPr>
          <w:rFonts w:hint="default" w:ascii="Times New Roman" w:hAnsi="Times New Roman"/>
          <w:sz w:val="10"/>
          <w:szCs w:val="10"/>
          <w:highlight w:val="none"/>
          <w:lang w:val="en-US" w:eastAsia="zh-CN"/>
        </w:rPr>
        <w:t xml:space="preserve">cost. </w:t>
      </w:r>
    </w:p>
    <w:p w14:paraId="5B89B56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neighboring cells are grouped together to form a registration/location area, and the paging area is constructed in a similar way.</w:t>
      </w:r>
    </w:p>
    <w:p w14:paraId="68E2D068">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 xml:space="preserve">Tradeoff in Location Management </w:t>
      </w:r>
    </w:p>
    <w:p w14:paraId="0EDD9E9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Network may only know approximate location</w:t>
      </w:r>
    </w:p>
    <w:p w14:paraId="55980A1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location update/registration: Net know the location of a mobile user</w:t>
      </w:r>
    </w:p>
    <w:p w14:paraId="45820943">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location search/terminal paging: Network find the location of a mobile user</w:t>
      </w:r>
    </w:p>
    <w:p w14:paraId="769786E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tradeoff between location update and search(▪ When the user is not called often, resources are wasted with frequent updates ▪ If updates are not done and a call comes, bandwidth or time is wasted in searching)</w:t>
      </w:r>
    </w:p>
    <w:p w14:paraId="4E33751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yellow"/>
          <w:lang w:val="en-US" w:eastAsia="zh-CN"/>
        </w:rPr>
        <w:t xml:space="preserve">Basic Scheme </w:t>
      </w:r>
      <w:r>
        <w:rPr>
          <w:rFonts w:hint="default" w:ascii="Times New Roman" w:hAnsi="Times New Roman"/>
          <w:sz w:val="10"/>
          <w:szCs w:val="10"/>
          <w:highlight w:val="none"/>
          <w:lang w:val="en-US" w:eastAsia="zh-CN"/>
        </w:rPr>
        <w:t>▪ Two Tiers:</w:t>
      </w:r>
    </w:p>
    <w:p w14:paraId="457E35E7">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HLR: Home Location Register(stores user profile and the geographical location of each moving object at a pre-specified location)</w:t>
      </w:r>
    </w:p>
    <w:p w14:paraId="661AE04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VLR: Visitor Location Register(stores user profile and the current location who is a visitor to a different cell than its home cell.)</w:t>
      </w:r>
    </w:p>
    <w:p w14:paraId="55DBC872">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yellow"/>
          <w:lang w:val="en-US" w:eastAsia="zh-CN"/>
        </w:rPr>
      </w:pPr>
      <w:r>
        <m:rPr/>
        <w:rPr>
          <w:rFonts w:hint="default" w:ascii="Times New Roman" w:hAnsi="Times New Roman"/>
          <w:sz w:val="10"/>
          <w:szCs w:val="10"/>
          <w:highlight w:val="yellow"/>
          <w:lang w:val="en-US" w:eastAsia="zh-CN"/>
        </w:rPr>
        <w:t>▪ Registration Steps:</w:t>
      </w:r>
    </w:p>
    <w:p w14:paraId="3B8412C1">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MS1 moves to cell 2. The MSC of cell 2 launches a registration query to its VLR 2.=&gt;VLR2 sends a registration message containing MU’s identity, which can be translated to HLR address.=&gt;After registration, HLR sends an acknowledgment back to VLR2.=&gt;HLR sends a deregistration message to VLR1 (of cell 1) to delete the record of MS1 (obsolete). =&gt;VLR1 acknowledges the cancellation.</w:t>
      </w:r>
    </w:p>
    <w:p w14:paraId="13C1904F">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Location Updates:(: Time Based, Movement Based, Distance Based)</w:t>
      </w:r>
    </w:p>
    <w:p w14:paraId="67574B05">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Advanced Schemes ▪ Forwarding pointers:</w:t>
      </w:r>
    </w:p>
    <w:p w14:paraId="7528C950">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m:rPr/>
        <w:rPr>
          <w:rFonts w:hint="default" w:ascii="Times New Roman" w:hAnsi="Times New Roman"/>
          <w:sz w:val="10"/>
          <w:szCs w:val="10"/>
          <w:highlight w:val="none"/>
          <w:lang w:val="en-US" w:eastAsia="zh-CN"/>
        </w:rPr>
      </w:pPr>
      <w:r>
        <m:rPr/>
        <w:rPr>
          <w:rFonts w:hint="default" w:ascii="Times New Roman" w:hAnsi="Times New Roman"/>
          <w:sz w:val="10"/>
          <w:szCs w:val="10"/>
          <w:highlight w:val="none"/>
          <w:lang w:val="en-US" w:eastAsia="zh-CN"/>
        </w:rPr>
        <w:t>▪ Update (upon crossing a RA boundary):(When the length of forwarding pointers &lt; K: Set up a pointer between the two involving VLRs; When the length of forwarding pointers = K: Update information to the HLR)</w:t>
      </w:r>
    </w:p>
    <w:p w14:paraId="711A4824">
      <w:pPr>
        <w:keepNext w:val="0"/>
        <w:keepLines w:val="0"/>
        <w:pageBreakBefore w:val="0"/>
        <w:widowControl/>
        <w:suppressLineNumbers w:val="0"/>
        <w:kinsoku/>
        <w:wordWrap/>
        <w:overflowPunct/>
        <w:topLinePunct w:val="0"/>
        <w:autoSpaceDE/>
        <w:autoSpaceDN/>
        <w:bidi w:val="0"/>
        <w:adjustRightInd/>
        <w:snapToGrid/>
        <w:spacing w:line="130" w:lineRule="exact"/>
        <w:jc w:val="left"/>
        <w:textAlignment w:val="auto"/>
        <w:rPr>
          <w:rFonts w:hint="default" w:hAnsi="sans-serif" w:eastAsia="sans-serif" w:cs="sans-serif"/>
          <w:i w:val="0"/>
          <w:kern w:val="0"/>
          <w:sz w:val="24"/>
          <w:szCs w:val="24"/>
          <w:lang w:val="en-US" w:eastAsia="zh-CN" w:bidi="ar"/>
        </w:rPr>
      </w:pPr>
      <w:r>
        <m:rPr/>
        <w:rPr>
          <w:rFonts w:hint="default" w:ascii="Times New Roman" w:hAnsi="Times New Roman"/>
          <w:sz w:val="10"/>
          <w:szCs w:val="10"/>
          <w:highlight w:val="none"/>
          <w:lang w:val="en-US" w:eastAsia="zh-CN"/>
        </w:rPr>
        <w:t>▪ Search (HLR -&gt; VLR0 -&gt; …. -&gt; VLRi -&gt; cell -&gt;paging)</w:t>
      </w:r>
    </w:p>
    <w:sectPr>
      <w:pgSz w:w="16838" w:h="11906" w:orient="landscape"/>
      <w:pgMar w:top="283" w:right="283" w:bottom="283" w:left="283" w:header="851" w:footer="992" w:gutter="0"/>
      <w:cols w:space="209" w:num="5"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Calibri-Light">
    <w:altName w:val="苹方-简"/>
    <w:panose1 w:val="00000000000000000000"/>
    <w:charset w:val="00"/>
    <w:family w:val="auto"/>
    <w:pitch w:val="default"/>
    <w:sig w:usb0="00000000" w:usb1="00000000" w:usb2="00000000" w:usb3="00000000" w:csb0="00000000" w:csb1="00000000"/>
  </w:font>
  <w:font w:name="ArialMT">
    <w:panose1 w:val="020B0604020202090204"/>
    <w:charset w:val="00"/>
    <w:family w:val="auto"/>
    <w:pitch w:val="default"/>
    <w:sig w:usb0="E0000AFF" w:usb1="00007843" w:usb2="00000001" w:usb3="00000000" w:csb0="400001BF" w:csb1="DFF7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SystemUIFont">
    <w:altName w:val="苹方-简"/>
    <w:panose1 w:val="00000000000000000000"/>
    <w:charset w:val="00"/>
    <w:family w:val="auto"/>
    <w:pitch w:val="default"/>
    <w:sig w:usb0="00000000" w:usb1="00000000" w:usb2="00000000" w:usb3="00000000" w:csb0="00000000" w:csb1="00000000"/>
  </w:font>
  <w:font w:name="SimSun">
    <w:altName w:val="宋体-简"/>
    <w:panose1 w:val="00000000000000000000"/>
    <w:charset w:val="00"/>
    <w:family w:val="auto"/>
    <w:pitch w:val="default"/>
    <w:sig w:usb0="00000000" w:usb1="00000000" w:usb2="00000000" w:usb3="00000000" w:csb0="00000000" w:csb1="00000000"/>
  </w:font>
  <w:font w:name="Hiragino Sans CNS">
    <w:panose1 w:val="020B0300000000000000"/>
    <w:charset w:val="88"/>
    <w:family w:val="auto"/>
    <w:pitch w:val="default"/>
    <w:sig w:usb0="00000001" w:usb1="1A0F1900" w:usb2="00000016" w:usb3="00000000" w:csb0="00120005" w:csb1="00000000"/>
  </w:font>
  <w:font w:name="Calibri-Bold">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MS Mincho">
    <w:altName w:val="Hiragino Sans"/>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0E0ED"/>
    <w:multiLevelType w:val="singleLevel"/>
    <w:tmpl w:val="BFE0E0ED"/>
    <w:lvl w:ilvl="0" w:tentative="0">
      <w:start w:val="1"/>
      <w:numFmt w:val="decimal"/>
      <w:suff w:val="space"/>
      <w:lvlText w:val="%1."/>
      <w:lvlJc w:val="left"/>
    </w:lvl>
  </w:abstractNum>
  <w:abstractNum w:abstractNumId="1">
    <w:nsid w:val="E2DE9DB5"/>
    <w:multiLevelType w:val="singleLevel"/>
    <w:tmpl w:val="E2DE9DB5"/>
    <w:lvl w:ilvl="0" w:tentative="0">
      <w:start w:val="2"/>
      <w:numFmt w:val="decimal"/>
      <w:suff w:val="space"/>
      <w:lvlText w:val="%1."/>
      <w:lvlJc w:val="left"/>
    </w:lvl>
  </w:abstractNum>
  <w:abstractNum w:abstractNumId="2">
    <w:nsid w:val="E3FDDE56"/>
    <w:multiLevelType w:val="singleLevel"/>
    <w:tmpl w:val="E3FDDE56"/>
    <w:lvl w:ilvl="0" w:tentative="0">
      <w:start w:val="1"/>
      <w:numFmt w:val="decimal"/>
      <w:suff w:val="space"/>
      <w:lvlText w:val="%1."/>
      <w:lvlJc w:val="left"/>
    </w:lvl>
  </w:abstractNum>
  <w:abstractNum w:abstractNumId="3">
    <w:nsid w:val="6FF95099"/>
    <w:multiLevelType w:val="singleLevel"/>
    <w:tmpl w:val="6FF95099"/>
    <w:lvl w:ilvl="0" w:tentative="0">
      <w:start w:val="5"/>
      <w:numFmt w:val="decimal"/>
      <w:suff w:val="nothing"/>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927C4"/>
    <w:rsid w:val="0E122ED0"/>
    <w:rsid w:val="1312127D"/>
    <w:rsid w:val="1BEA48B0"/>
    <w:rsid w:val="214E5B76"/>
    <w:rsid w:val="26BB1EFF"/>
    <w:rsid w:val="37DA5F5D"/>
    <w:rsid w:val="3B581673"/>
    <w:rsid w:val="3FFDF660"/>
    <w:rsid w:val="3FFF9406"/>
    <w:rsid w:val="46160AA8"/>
    <w:rsid w:val="4FBA4847"/>
    <w:rsid w:val="54D25718"/>
    <w:rsid w:val="58564D34"/>
    <w:rsid w:val="5DFB524D"/>
    <w:rsid w:val="5FDFA688"/>
    <w:rsid w:val="65361F4D"/>
    <w:rsid w:val="6C6475C8"/>
    <w:rsid w:val="6E027099"/>
    <w:rsid w:val="6E930639"/>
    <w:rsid w:val="6FCF8B2C"/>
    <w:rsid w:val="6FEB1E2A"/>
    <w:rsid w:val="7911484E"/>
    <w:rsid w:val="7FFF755E"/>
    <w:rsid w:val="C7FD2113"/>
    <w:rsid w:val="DFFEF394"/>
    <w:rsid w:val="EAFEA34C"/>
    <w:rsid w:val="EB3DF698"/>
    <w:rsid w:val="EF9D1566"/>
    <w:rsid w:val="F7E51EE3"/>
    <w:rsid w:val="FB5E61E0"/>
    <w:rsid w:val="FFBD8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6502</Words>
  <Characters>30506</Characters>
  <Lines>0</Lines>
  <Paragraphs>0</Paragraphs>
  <TotalTime>201</TotalTime>
  <ScaleCrop>false</ScaleCrop>
  <LinksUpToDate>false</LinksUpToDate>
  <CharactersWithSpaces>35424</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2024-12-09T00:47:00Z</dcterms:created>
  <dc:creator>danze</dc:creator>
  <cp:lastModifiedBy>chendanze</cp:lastModifiedBy>
  <dcterms:modified xsi:type="dcterms:W3CDTF">2025-11-24T04:12:03Z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71E4E7E638C84C1E89E4FB725D906A4E_12</vt:lpwstr>
  </property>
</Properties>
</file>