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0E6D" w14:textId="53E53A38" w:rsidR="009A2C1D" w:rsidRDefault="00F36890" w:rsidP="00F36890">
      <w:pPr>
        <w:pStyle w:val="a3"/>
      </w:pPr>
      <w:r>
        <w:rPr>
          <w:rFonts w:hint="eastAsia"/>
        </w:rPr>
        <w:t>E</w:t>
      </w:r>
      <w:r>
        <w:t xml:space="preserve">xception Design of </w:t>
      </w:r>
      <w:proofErr w:type="spellStart"/>
      <w:r>
        <w:t>Kabeta</w:t>
      </w:r>
      <w:proofErr w:type="spellEnd"/>
    </w:p>
    <w:p w14:paraId="1BF752CF" w14:textId="51588ACF" w:rsidR="00F36890" w:rsidRDefault="00FE29AD" w:rsidP="00D57BFA">
      <w:pPr>
        <w:pStyle w:val="1"/>
      </w:pPr>
      <w:r>
        <w:t>Exception</w:t>
      </w:r>
      <w:r w:rsidR="00566E72">
        <w:t xml:space="preserve"> Summary</w:t>
      </w:r>
    </w:p>
    <w:p w14:paraId="67A05CAE" w14:textId="27215534" w:rsidR="00F508C2" w:rsidRDefault="00F508C2" w:rsidP="00C4551B">
      <w:pPr>
        <w:pStyle w:val="2"/>
      </w:pPr>
      <w:r>
        <w:t>Introduction</w:t>
      </w:r>
    </w:p>
    <w:p w14:paraId="7DE06171" w14:textId="1DFD8CB4" w:rsidR="00F508C2" w:rsidRPr="00F508C2" w:rsidRDefault="00F508C2" w:rsidP="00F508C2">
      <w:pPr>
        <w:rPr>
          <w:rFonts w:hint="eastAsia"/>
        </w:rPr>
      </w:pPr>
      <w:r>
        <w:rPr>
          <w:rFonts w:hint="eastAsia"/>
        </w:rPr>
        <w:t>R</w:t>
      </w:r>
      <w:r>
        <w:t xml:space="preserve">efer to </w:t>
      </w:r>
      <w:r w:rsidRPr="00F508C2">
        <w:rPr>
          <w:i/>
        </w:rPr>
        <w:t>Section 6. Extensions for Exception Handling</w:t>
      </w:r>
      <w:r>
        <w:t xml:space="preserve"> in </w:t>
      </w:r>
      <w:r w:rsidRPr="00F508C2">
        <w:rPr>
          <w:i/>
        </w:rPr>
        <w:t xml:space="preserve">MIT </w:t>
      </w:r>
      <w:r w:rsidRPr="00F508C2">
        <w:rPr>
          <w:rFonts w:hint="eastAsia"/>
          <w:i/>
        </w:rPr>
        <w:t>β</w:t>
      </w:r>
      <w:r w:rsidRPr="00F508C2">
        <w:rPr>
          <w:i/>
        </w:rPr>
        <w:t xml:space="preserve"> Documentation</w:t>
      </w:r>
      <w:r>
        <w:t>.</w:t>
      </w:r>
    </w:p>
    <w:p w14:paraId="409E4DA8" w14:textId="1DFEC8B3" w:rsidR="00C4551B" w:rsidRPr="00C4551B" w:rsidRDefault="00566E72" w:rsidP="00571DBE">
      <w:pPr>
        <w:pStyle w:val="2"/>
        <w:rPr>
          <w:rFonts w:hint="eastAsia"/>
        </w:rPr>
      </w:pPr>
      <w:r>
        <w:rPr>
          <w:rFonts w:hint="eastAsia"/>
        </w:rPr>
        <w:t>S</w:t>
      </w:r>
      <w:r>
        <w:t>upported Exceptions</w:t>
      </w:r>
    </w:p>
    <w:tbl>
      <w:tblPr>
        <w:tblStyle w:val="a6"/>
        <w:tblW w:w="5808" w:type="dxa"/>
        <w:tblInd w:w="425" w:type="dxa"/>
        <w:tblLook w:val="04A0" w:firstRow="1" w:lastRow="0" w:firstColumn="1" w:lastColumn="0" w:noHBand="0" w:noVBand="1"/>
      </w:tblPr>
      <w:tblGrid>
        <w:gridCol w:w="1980"/>
        <w:gridCol w:w="1010"/>
        <w:gridCol w:w="1252"/>
        <w:gridCol w:w="1566"/>
      </w:tblGrid>
      <w:tr w:rsidR="00E87C84" w14:paraId="3CFE73B3" w14:textId="77777777" w:rsidTr="00E87C84">
        <w:tc>
          <w:tcPr>
            <w:tcW w:w="1980" w:type="dxa"/>
          </w:tcPr>
          <w:p w14:paraId="0977A10A" w14:textId="50466950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1010" w:type="dxa"/>
          </w:tcPr>
          <w:p w14:paraId="4D69A65E" w14:textId="124846D4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252" w:type="dxa"/>
          </w:tcPr>
          <w:p w14:paraId="692044A7" w14:textId="45F7BA88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566" w:type="dxa"/>
          </w:tcPr>
          <w:p w14:paraId="15F6B913" w14:textId="0D91A7B5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E87C84" w14:paraId="16BB55D5" w14:textId="77777777" w:rsidTr="00E87C84">
        <w:tc>
          <w:tcPr>
            <w:tcW w:w="1980" w:type="dxa"/>
          </w:tcPr>
          <w:p w14:paraId="08A97452" w14:textId="179E1D94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010" w:type="dxa"/>
          </w:tcPr>
          <w:p w14:paraId="67E01C8B" w14:textId="50327DA8" w:rsidR="00E87C84" w:rsidRDefault="00E87C84" w:rsidP="00FE29AD">
            <w:pPr>
              <w:pStyle w:val="a5"/>
              <w:ind w:firstLineChars="0" w:firstLine="0"/>
            </w:pPr>
            <w:r>
              <w:t>Interrupt</w:t>
            </w:r>
          </w:p>
        </w:tc>
        <w:tc>
          <w:tcPr>
            <w:tcW w:w="1252" w:type="dxa"/>
          </w:tcPr>
          <w:p w14:paraId="1BB3E786" w14:textId="40A7EDD5" w:rsidR="00E87C84" w:rsidRDefault="00E87C84" w:rsidP="00FE29AD">
            <w:pPr>
              <w:pStyle w:val="a5"/>
              <w:ind w:firstLineChars="0" w:firstLine="0"/>
            </w:pPr>
            <w:r>
              <w:t>RST Pin</w:t>
            </w:r>
          </w:p>
        </w:tc>
        <w:tc>
          <w:tcPr>
            <w:tcW w:w="1566" w:type="dxa"/>
          </w:tcPr>
          <w:p w14:paraId="5FC5D027" w14:textId="27DB8606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E87C84" w14:paraId="4360C971" w14:textId="77777777" w:rsidTr="00E87C84">
        <w:tc>
          <w:tcPr>
            <w:tcW w:w="1980" w:type="dxa"/>
          </w:tcPr>
          <w:p w14:paraId="2BD882EE" w14:textId="605CF31C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1010" w:type="dxa"/>
          </w:tcPr>
          <w:p w14:paraId="2C23A0EE" w14:textId="58DFF733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252" w:type="dxa"/>
          </w:tcPr>
          <w:p w14:paraId="6DE19456" w14:textId="000289B4" w:rsidR="00E87C84" w:rsidRDefault="00E87C84" w:rsidP="00FE29AD">
            <w:pPr>
              <w:pStyle w:val="a5"/>
              <w:ind w:firstLineChars="0" w:firstLine="0"/>
            </w:pPr>
            <w:r w:rsidRPr="00FE29AD">
              <w:t>RR-Stage</w:t>
            </w:r>
          </w:p>
        </w:tc>
        <w:tc>
          <w:tcPr>
            <w:tcW w:w="1566" w:type="dxa"/>
          </w:tcPr>
          <w:p w14:paraId="0204AB32" w14:textId="7746B0B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E87C84" w14:paraId="4D822092" w14:textId="77777777" w:rsidTr="00E87C84">
        <w:tc>
          <w:tcPr>
            <w:tcW w:w="1980" w:type="dxa"/>
          </w:tcPr>
          <w:p w14:paraId="731CCD36" w14:textId="7F43AA3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1010" w:type="dxa"/>
          </w:tcPr>
          <w:p w14:paraId="32F996AA" w14:textId="25F76612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2C15CFF3" w14:textId="1CC6D12D" w:rsidR="00E87C84" w:rsidRDefault="00E87C84" w:rsidP="00FE29AD">
            <w:pPr>
              <w:pStyle w:val="a5"/>
              <w:ind w:firstLineChars="0" w:firstLine="0"/>
            </w:pPr>
            <w:r w:rsidRPr="00FE29AD">
              <w:t>RR-Stage</w:t>
            </w:r>
          </w:p>
        </w:tc>
        <w:tc>
          <w:tcPr>
            <w:tcW w:w="1566" w:type="dxa"/>
          </w:tcPr>
          <w:p w14:paraId="5BD76F19" w14:textId="63D8C4D5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E87C84" w14:paraId="7267D3DA" w14:textId="77777777" w:rsidTr="00E87C84">
        <w:tc>
          <w:tcPr>
            <w:tcW w:w="1980" w:type="dxa"/>
          </w:tcPr>
          <w:p w14:paraId="14285A0F" w14:textId="1FEF82B2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1010" w:type="dxa"/>
          </w:tcPr>
          <w:p w14:paraId="6B139CD5" w14:textId="5C99F35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6A7477BC" w14:textId="58079483" w:rsidR="00E87C84" w:rsidRDefault="00E87C84" w:rsidP="00FE29AD">
            <w:pPr>
              <w:pStyle w:val="a5"/>
              <w:ind w:firstLineChars="0" w:firstLine="0"/>
            </w:pPr>
            <w:r w:rsidRPr="00777D70">
              <w:t>IF-Stage</w:t>
            </w:r>
          </w:p>
        </w:tc>
        <w:tc>
          <w:tcPr>
            <w:tcW w:w="1566" w:type="dxa"/>
          </w:tcPr>
          <w:p w14:paraId="112257EB" w14:textId="6FBB6E4F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E87C84" w14:paraId="03B43CD0" w14:textId="77777777" w:rsidTr="00E87C84">
        <w:tc>
          <w:tcPr>
            <w:tcW w:w="1980" w:type="dxa"/>
          </w:tcPr>
          <w:p w14:paraId="0BDB976C" w14:textId="507ACE22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1010" w:type="dxa"/>
          </w:tcPr>
          <w:p w14:paraId="024CCD99" w14:textId="01960943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5778255F" w14:textId="3A162627" w:rsidR="00E87C84" w:rsidRPr="00777D70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X-Stage</w:t>
            </w:r>
          </w:p>
        </w:tc>
        <w:tc>
          <w:tcPr>
            <w:tcW w:w="1566" w:type="dxa"/>
          </w:tcPr>
          <w:p w14:paraId="373E8F99" w14:textId="5A358609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E87C84" w14:paraId="2E792E82" w14:textId="77777777" w:rsidTr="00E87C84">
        <w:tc>
          <w:tcPr>
            <w:tcW w:w="1980" w:type="dxa"/>
          </w:tcPr>
          <w:p w14:paraId="6F5F76FD" w14:textId="2781D59D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Reserved)</w:t>
            </w:r>
          </w:p>
        </w:tc>
        <w:tc>
          <w:tcPr>
            <w:tcW w:w="1010" w:type="dxa"/>
          </w:tcPr>
          <w:p w14:paraId="3C64CC29" w14:textId="39B09C83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252" w:type="dxa"/>
          </w:tcPr>
          <w:p w14:paraId="01F90B4D" w14:textId="072EBD6C" w:rsidR="00E87C84" w:rsidRPr="00777D70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566" w:type="dxa"/>
          </w:tcPr>
          <w:p w14:paraId="4A334A9C" w14:textId="0F0A51E7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E87C84" w14:paraId="1589E3CD" w14:textId="77777777" w:rsidTr="00E87C84">
        <w:tc>
          <w:tcPr>
            <w:tcW w:w="1980" w:type="dxa"/>
          </w:tcPr>
          <w:p w14:paraId="1E12DED5" w14:textId="6B933207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t>External Interrupt</w:t>
            </w:r>
          </w:p>
        </w:tc>
        <w:tc>
          <w:tcPr>
            <w:tcW w:w="1010" w:type="dxa"/>
          </w:tcPr>
          <w:p w14:paraId="54FB4A66" w14:textId="08C775BE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252" w:type="dxa"/>
          </w:tcPr>
          <w:p w14:paraId="47620DA9" w14:textId="3D4D40DD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566" w:type="dxa"/>
          </w:tcPr>
          <w:p w14:paraId="17B2E7BC" w14:textId="7143718B" w:rsidR="00E87C84" w:rsidRDefault="00E87C84" w:rsidP="00FE29A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E87C84" w14:paraId="40E04403" w14:textId="77777777" w:rsidTr="00E87C84">
        <w:tc>
          <w:tcPr>
            <w:tcW w:w="1980" w:type="dxa"/>
          </w:tcPr>
          <w:p w14:paraId="5A7AF7E5" w14:textId="3ADA0F25" w:rsidR="00E87C84" w:rsidRDefault="00E87C84" w:rsidP="00777D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Reserved)</w:t>
            </w:r>
          </w:p>
        </w:tc>
        <w:tc>
          <w:tcPr>
            <w:tcW w:w="1010" w:type="dxa"/>
          </w:tcPr>
          <w:p w14:paraId="3A84F9E3" w14:textId="4771228F" w:rsidR="00E87C84" w:rsidRDefault="00E87C84" w:rsidP="00777D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N/A</w:t>
            </w:r>
            <w:r>
              <w:t>)</w:t>
            </w:r>
          </w:p>
        </w:tc>
        <w:tc>
          <w:tcPr>
            <w:tcW w:w="1252" w:type="dxa"/>
          </w:tcPr>
          <w:p w14:paraId="1A73504F" w14:textId="0D89054A" w:rsidR="00E87C84" w:rsidRDefault="00E87C84" w:rsidP="00777D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566" w:type="dxa"/>
          </w:tcPr>
          <w:p w14:paraId="54DCAE2E" w14:textId="5687B4E5" w:rsidR="00E87C84" w:rsidRDefault="00E87C84" w:rsidP="00777D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2553EE9D" w14:textId="72A71CE1" w:rsidR="00566E72" w:rsidRDefault="003F5A15" w:rsidP="008A1B06">
      <w:pPr>
        <w:pStyle w:val="a5"/>
        <w:spacing w:beforeLines="50" w:before="156"/>
        <w:ind w:left="425" w:firstLineChars="0" w:firstLine="0"/>
        <w:rPr>
          <w:rFonts w:hint="eastAsia"/>
        </w:rPr>
      </w:pPr>
      <w:r>
        <w:rPr>
          <w:rFonts w:hint="eastAsia"/>
        </w:rPr>
        <w:t>N</w:t>
      </w:r>
      <w:r>
        <w:t>ote:</w:t>
      </w:r>
      <w:r w:rsidR="00C61D73">
        <w:t xml:space="preserve"> </w:t>
      </w:r>
      <w:r w:rsidR="00C0755C">
        <w:t xml:space="preserve">The </w:t>
      </w:r>
      <w:r w:rsidR="00C0755C">
        <w:t>MSB</w:t>
      </w:r>
      <w:r w:rsidR="00C0755C">
        <w:t>s</w:t>
      </w:r>
      <w:r w:rsidR="00C0755C">
        <w:t xml:space="preserve"> of exception vector</w:t>
      </w:r>
      <w:r w:rsidR="00C0755C">
        <w:t>s</w:t>
      </w:r>
      <w:r>
        <w:t xml:space="preserve"> indicate </w:t>
      </w:r>
      <w:r w:rsidR="00C0755C">
        <w:t xml:space="preserve">that </w:t>
      </w:r>
      <w:r>
        <w:t xml:space="preserve">the Supervisor bit will be set when </w:t>
      </w:r>
      <w:r w:rsidR="00C61D73">
        <w:t>executing</w:t>
      </w:r>
      <w:r>
        <w:t xml:space="preserve"> the exception </w:t>
      </w:r>
      <w:r w:rsidR="00C61D73">
        <w:t>handler</w:t>
      </w:r>
      <w:r w:rsidR="00C0755C">
        <w:t>s</w:t>
      </w:r>
      <w:r>
        <w:t>.</w:t>
      </w:r>
    </w:p>
    <w:p w14:paraId="614474E8" w14:textId="100BD28F" w:rsidR="00FE29AD" w:rsidRDefault="00FE29AD" w:rsidP="00D57BFA">
      <w:pPr>
        <w:pStyle w:val="1"/>
      </w:pPr>
      <w:r>
        <w:t>Implementation Details</w:t>
      </w:r>
    </w:p>
    <w:p w14:paraId="3099844D" w14:textId="098C725D" w:rsidR="008A1B06" w:rsidRDefault="00302D6C" w:rsidP="008A1B06">
      <w:r>
        <w:rPr>
          <w:rFonts w:hint="eastAsia"/>
        </w:rPr>
        <w:t>W</w:t>
      </w:r>
      <w:r>
        <w:t>hen a</w:t>
      </w:r>
      <w:r w:rsidR="003207AC">
        <w:t xml:space="preserve"> trap or fault</w:t>
      </w:r>
      <w:r>
        <w:t xml:space="preserve"> occurs, </w:t>
      </w:r>
      <w:r w:rsidR="003207AC">
        <w:t xml:space="preserve">cancel the instruction which has caused the exception and the later instructions in the pipeline, set the exception status, and jump to exception handler. When an interrupt occurs, </w:t>
      </w:r>
      <w:r w:rsidR="00507779">
        <w:t xml:space="preserve">cancel </w:t>
      </w:r>
      <w:r w:rsidR="00C8641B">
        <w:t>the instructions prior to MX-Stage</w:t>
      </w:r>
      <w:r w:rsidR="00C8641B">
        <w:t>, set the exception status, and jump to exception handler.</w:t>
      </w:r>
    </w:p>
    <w:p w14:paraId="066555D7" w14:textId="39BCFE40" w:rsidR="00655BB5" w:rsidRDefault="00655BB5" w:rsidP="00655BB5">
      <w:pPr>
        <w:pStyle w:val="2"/>
      </w:pPr>
      <w:r>
        <w:rPr>
          <w:rFonts w:hint="eastAsia"/>
        </w:rPr>
        <w:t>R</w:t>
      </w:r>
      <w:r>
        <w:t>eset Processing</w:t>
      </w:r>
    </w:p>
    <w:p w14:paraId="22729E5D" w14:textId="194F225D" w:rsidR="00655BB5" w:rsidRPr="00655BB5" w:rsidRDefault="00655BB5" w:rsidP="00655BB5">
      <w:pPr>
        <w:rPr>
          <w:rFonts w:hint="eastAsia"/>
        </w:rPr>
      </w:pPr>
      <w:r>
        <w:rPr>
          <w:rFonts w:hint="eastAsia"/>
        </w:rPr>
        <w:t>R</w:t>
      </w:r>
      <w:r>
        <w:t>eset all Instruction Registers</w:t>
      </w:r>
      <w:r w:rsidR="00DE687E">
        <w:t xml:space="preserve"> and all</w:t>
      </w:r>
      <w:r>
        <w:t xml:space="preserve"> Exception </w:t>
      </w:r>
      <w:r w:rsidR="00DE687E">
        <w:t xml:space="preserve">Registers, </w:t>
      </w:r>
      <w:r w:rsidR="00E24DAE">
        <w:t>set</w:t>
      </w:r>
      <w:r w:rsidR="00DE687E">
        <w:t xml:space="preserve"> </w:t>
      </w:r>
      <w:proofErr w:type="spellStart"/>
      <w:r w:rsidR="00DE687E">
        <w:t>ExcAddr</w:t>
      </w:r>
      <w:r w:rsidR="003B0059">
        <w:t xml:space="preserve"> </w:t>
      </w:r>
      <w:r w:rsidR="00E24DAE">
        <w:t>=</w:t>
      </w:r>
      <w:r w:rsidR="003B0059">
        <w:t xml:space="preserve"> </w:t>
      </w:r>
      <w:proofErr w:type="spellEnd"/>
      <w:r w:rsidR="003B0059">
        <w:t>reset exception vector</w:t>
      </w:r>
      <w:r w:rsidR="00DE687E">
        <w:rPr>
          <w:rFonts w:hint="eastAsia"/>
        </w:rPr>
        <w:t>,</w:t>
      </w:r>
      <w:r w:rsidR="00DE687E">
        <w:t xml:space="preserve"> and select </w:t>
      </w:r>
      <w:proofErr w:type="spellStart"/>
      <w:r w:rsidR="00DE687E">
        <w:t>ExcAddr</w:t>
      </w:r>
      <w:proofErr w:type="spellEnd"/>
      <w:r w:rsidR="00DE687E">
        <w:t xml:space="preserve"> as next PC value.</w:t>
      </w:r>
    </w:p>
    <w:p w14:paraId="6C0C0CE2" w14:textId="13DC52E8" w:rsidR="00655BB5" w:rsidRDefault="00655BB5" w:rsidP="00655BB5">
      <w:pPr>
        <w:pStyle w:val="2"/>
      </w:pPr>
      <w:r>
        <w:rPr>
          <w:rFonts w:hint="eastAsia"/>
        </w:rPr>
        <w:lastRenderedPageBreak/>
        <w:t>T</w:t>
      </w:r>
      <w:r>
        <w:t>rap and Fault Processing</w:t>
      </w:r>
    </w:p>
    <w:p w14:paraId="19E57C40" w14:textId="77777777" w:rsidR="00655BB5" w:rsidRPr="00655BB5" w:rsidRDefault="00655BB5" w:rsidP="00655BB5">
      <w:pPr>
        <w:rPr>
          <w:rFonts w:hint="eastAsia"/>
        </w:rPr>
      </w:pPr>
    </w:p>
    <w:p w14:paraId="061FABB1" w14:textId="1827D00C" w:rsidR="00655BB5" w:rsidRDefault="00655BB5" w:rsidP="00655BB5">
      <w:pPr>
        <w:pStyle w:val="2"/>
      </w:pPr>
      <w:r>
        <w:rPr>
          <w:rFonts w:hint="eastAsia"/>
        </w:rPr>
        <w:t>I</w:t>
      </w:r>
      <w:r>
        <w:t>nterrupt Processing</w:t>
      </w:r>
    </w:p>
    <w:p w14:paraId="4A65135B" w14:textId="77777777" w:rsidR="00312E9A" w:rsidRPr="00312E9A" w:rsidRDefault="00312E9A" w:rsidP="00312E9A">
      <w:pPr>
        <w:rPr>
          <w:rFonts w:hint="eastAsia"/>
        </w:rPr>
      </w:pPr>
      <w:bookmarkStart w:id="0" w:name="_GoBack"/>
      <w:bookmarkEnd w:id="0"/>
    </w:p>
    <w:sectPr w:rsidR="00312E9A" w:rsidRPr="0031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DD"/>
    <w:rsid w:val="00040DDD"/>
    <w:rsid w:val="001B02A4"/>
    <w:rsid w:val="00302D6C"/>
    <w:rsid w:val="00312E9A"/>
    <w:rsid w:val="003207AC"/>
    <w:rsid w:val="003B0059"/>
    <w:rsid w:val="003F5A15"/>
    <w:rsid w:val="004762D4"/>
    <w:rsid w:val="005072B5"/>
    <w:rsid w:val="00507779"/>
    <w:rsid w:val="00566E72"/>
    <w:rsid w:val="00571DBE"/>
    <w:rsid w:val="005D607F"/>
    <w:rsid w:val="00655BB5"/>
    <w:rsid w:val="00767875"/>
    <w:rsid w:val="00777D70"/>
    <w:rsid w:val="0079407B"/>
    <w:rsid w:val="008446A3"/>
    <w:rsid w:val="008A1B06"/>
    <w:rsid w:val="009A2C1D"/>
    <w:rsid w:val="00C0755C"/>
    <w:rsid w:val="00C4551B"/>
    <w:rsid w:val="00C61D73"/>
    <w:rsid w:val="00C8641B"/>
    <w:rsid w:val="00D3436B"/>
    <w:rsid w:val="00D57BFA"/>
    <w:rsid w:val="00D71DF1"/>
    <w:rsid w:val="00DE687E"/>
    <w:rsid w:val="00E24DAE"/>
    <w:rsid w:val="00E87C84"/>
    <w:rsid w:val="00E914CB"/>
    <w:rsid w:val="00F36890"/>
    <w:rsid w:val="00F508C2"/>
    <w:rsid w:val="00FA1A28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F1FB"/>
  <w15:chartTrackingRefBased/>
  <w15:docId w15:val="{D841066E-D974-4B5B-9761-D59C5755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5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5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5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B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B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B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B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B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B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E914C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FE29AD"/>
    <w:pPr>
      <w:ind w:firstLineChars="200" w:firstLine="420"/>
    </w:pPr>
  </w:style>
  <w:style w:type="table" w:styleId="a6">
    <w:name w:val="Table Grid"/>
    <w:basedOn w:val="a1"/>
    <w:uiPriority w:val="39"/>
    <w:rsid w:val="00FE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551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551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551B"/>
    <w:rPr>
      <w:rFonts w:asciiTheme="majorHAnsi" w:eastAsiaTheme="majorEastAsia" w:hAnsiTheme="majorHAns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7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7B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7B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7BF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7B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7B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28</cp:revision>
  <dcterms:created xsi:type="dcterms:W3CDTF">2018-04-05T11:16:00Z</dcterms:created>
  <dcterms:modified xsi:type="dcterms:W3CDTF">2018-04-05T15:00:00Z</dcterms:modified>
</cp:coreProperties>
</file>