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D1FB" w14:textId="77777777" w:rsidR="00D67618" w:rsidRPr="00D67618" w:rsidRDefault="00D67618" w:rsidP="00D67618">
      <w:pPr>
        <w:shd w:val="clear" w:color="auto" w:fill="FFFFFF"/>
        <w:spacing w:after="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color w:val="000000"/>
          <w:sz w:val="24"/>
          <w:szCs w:val="24"/>
        </w:rPr>
        <w:t>PHỤ LỤC 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67618" w:rsidRPr="00D67618" w14:paraId="6942B939" w14:textId="77777777" w:rsidTr="00D67618">
        <w:trPr>
          <w:tblCellSpacing w:w="0" w:type="dxa"/>
        </w:trPr>
        <w:tc>
          <w:tcPr>
            <w:tcW w:w="3348" w:type="dxa"/>
            <w:shd w:val="clear" w:color="auto" w:fill="FFFFFF"/>
            <w:tcMar>
              <w:top w:w="0" w:type="dxa"/>
              <w:left w:w="108" w:type="dxa"/>
              <w:bottom w:w="0" w:type="dxa"/>
              <w:right w:w="108" w:type="dxa"/>
            </w:tcMar>
            <w:hideMark/>
          </w:tcPr>
          <w:p w14:paraId="10C54202" w14:textId="77777777" w:rsidR="00D67618" w:rsidRPr="00D67618" w:rsidRDefault="00D67618" w:rsidP="00D67618">
            <w:pPr>
              <w:spacing w:before="120" w:after="12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color w:val="000000"/>
                <w:sz w:val="24"/>
                <w:szCs w:val="24"/>
              </w:rPr>
              <w:t>Tên tổ chức tín dụng</w:t>
            </w:r>
            <w:r w:rsidRPr="00D67618">
              <w:rPr>
                <w:rFonts w:ascii="Times New Roman" w:eastAsia="Times New Roman" w:hAnsi="Times New Roman"/>
                <w:b/>
                <w:bCs/>
                <w:color w:val="000000"/>
                <w:sz w:val="24"/>
                <w:szCs w:val="24"/>
              </w:rPr>
              <w:br/>
              <w:t>hoặc doanh nghiệp</w:t>
            </w:r>
            <w:r w:rsidRPr="00D67618">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7A820690" w14:textId="77777777" w:rsidR="00D67618" w:rsidRPr="00D67618" w:rsidRDefault="00D67618" w:rsidP="00D67618">
            <w:pPr>
              <w:spacing w:before="120" w:after="12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color w:val="000000"/>
                <w:sz w:val="24"/>
                <w:szCs w:val="24"/>
              </w:rPr>
              <w:t>CỘNG HÒA XÃ HỘI CHỦ NGHĨA VIỆT NAM</w:t>
            </w:r>
            <w:r w:rsidRPr="00D67618">
              <w:rPr>
                <w:rFonts w:ascii="Times New Roman" w:eastAsia="Times New Roman" w:hAnsi="Times New Roman"/>
                <w:b/>
                <w:bCs/>
                <w:color w:val="000000"/>
                <w:sz w:val="24"/>
                <w:szCs w:val="24"/>
              </w:rPr>
              <w:br/>
              <w:t>Độc lập - Tự do - Hạnh phúc</w:t>
            </w:r>
            <w:r w:rsidRPr="00D67618">
              <w:rPr>
                <w:rFonts w:ascii="Times New Roman" w:eastAsia="Times New Roman" w:hAnsi="Times New Roman"/>
                <w:b/>
                <w:bCs/>
                <w:color w:val="000000"/>
                <w:sz w:val="24"/>
                <w:szCs w:val="24"/>
              </w:rPr>
              <w:br/>
              <w:t>---------------</w:t>
            </w:r>
          </w:p>
        </w:tc>
      </w:tr>
      <w:tr w:rsidR="00D67618" w:rsidRPr="00D67618" w14:paraId="648DB8ED" w14:textId="77777777" w:rsidTr="00D67618">
        <w:trPr>
          <w:tblCellSpacing w:w="0" w:type="dxa"/>
        </w:trPr>
        <w:tc>
          <w:tcPr>
            <w:tcW w:w="3348" w:type="dxa"/>
            <w:shd w:val="clear" w:color="auto" w:fill="FFFFFF"/>
            <w:tcMar>
              <w:top w:w="0" w:type="dxa"/>
              <w:left w:w="108" w:type="dxa"/>
              <w:bottom w:w="0" w:type="dxa"/>
              <w:right w:w="108" w:type="dxa"/>
            </w:tcMar>
            <w:hideMark/>
          </w:tcPr>
          <w:p w14:paraId="3FC8A3BD" w14:textId="77777777" w:rsidR="00D67618" w:rsidRPr="00D67618" w:rsidRDefault="00D67618" w:rsidP="00D67618">
            <w:pPr>
              <w:spacing w:after="0" w:line="240"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0F3E4FF2" w14:textId="77777777" w:rsidR="00D67618" w:rsidRPr="00D67618" w:rsidRDefault="00D67618" w:rsidP="00D67618">
            <w:pPr>
              <w:spacing w:before="120" w:after="120" w:line="234" w:lineRule="atLeast"/>
              <w:jc w:val="right"/>
              <w:rPr>
                <w:rFonts w:ascii="Times New Roman" w:eastAsia="Times New Roman" w:hAnsi="Times New Roman"/>
                <w:color w:val="000000"/>
                <w:sz w:val="24"/>
                <w:szCs w:val="24"/>
              </w:rPr>
            </w:pPr>
            <w:r w:rsidRPr="00D67618">
              <w:rPr>
                <w:rFonts w:ascii="Times New Roman" w:eastAsia="Times New Roman" w:hAnsi="Times New Roman"/>
                <w:i/>
                <w:iCs/>
                <w:color w:val="000000"/>
                <w:sz w:val="24"/>
                <w:szCs w:val="24"/>
              </w:rPr>
              <w:t>Hà Nội, ngày tháng năm</w:t>
            </w:r>
          </w:p>
        </w:tc>
      </w:tr>
    </w:tbl>
    <w:p w14:paraId="2BFC36EA" w14:textId="77777777" w:rsidR="00D67618" w:rsidRPr="00D67618" w:rsidRDefault="00D67618" w:rsidP="00D67618">
      <w:pPr>
        <w:shd w:val="clear" w:color="auto" w:fill="FFFFFF"/>
        <w:spacing w:after="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color w:val="000000"/>
          <w:sz w:val="24"/>
          <w:szCs w:val="24"/>
        </w:rPr>
        <w:t>ĐƠN ĐĂNG KÝ THIẾT LẬP QUAN HỆ GIAO DỊCH MUA, BÁN VÀNG MIẾNG</w:t>
      </w:r>
    </w:p>
    <w:p w14:paraId="05D3682F" w14:textId="77777777" w:rsidR="00D67618" w:rsidRPr="00D67618" w:rsidRDefault="00D67618" w:rsidP="00D67618">
      <w:pPr>
        <w:shd w:val="clear" w:color="auto" w:fill="FFFFFF"/>
        <w:spacing w:before="120" w:after="12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color w:val="000000"/>
          <w:sz w:val="24"/>
          <w:szCs w:val="24"/>
        </w:rPr>
        <w:t>VỚI NGÂN HÀNG NHÀ NƯỚC</w:t>
      </w:r>
    </w:p>
    <w:p w14:paraId="1A5076E4" w14:textId="77777777" w:rsidR="00D67618" w:rsidRPr="00D67618" w:rsidRDefault="00D67618" w:rsidP="00D67618">
      <w:pPr>
        <w:shd w:val="clear" w:color="auto" w:fill="FFFFFF"/>
        <w:spacing w:after="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Kính gửi: Ngân hàng Nhà nước Việt Nam (Cục Quản lý dự trữ ngoại hối nhà nước)</w:t>
      </w:r>
    </w:p>
    <w:p w14:paraId="1BEDDBED"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1. Tên tổ chức tín dụng/doanh nghiệp: ……………………………………………………………..</w:t>
      </w:r>
    </w:p>
    <w:p w14:paraId="0F1AD770"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2. Trụ sở chính: ………………………………………………………………………………………..</w:t>
      </w:r>
    </w:p>
    <w:p w14:paraId="13C789FB"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3. Điện thoại: …………………………… Fax: (để nhận thông báo mua, bán vàng miếng và/hoặc thông báo đấu thầu của Ngân hàng Nhà nước)....................................................................................................................</w:t>
      </w:r>
    </w:p>
    <w:p w14:paraId="69050EB0"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4. Giấy chứng nhận đăng ký kinh doanh/Giấy chứng nhận đăng ký doanh nghiệp số ………………….. ngày cấp …../ …../…………………</w:t>
      </w:r>
    </w:p>
    <w:p w14:paraId="02117219"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5. Giấy phép kinh doanh mua, bán vàng miếng số ……………….. ngày cấp....../………./………</w:t>
      </w:r>
    </w:p>
    <w:p w14:paraId="7252DBBB"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6. Danh sách người đại diện giao dịch của TCTD, Doanh nghiệp trong quan hệ mua, bán vàng miếng với Ngân hàng Nhà nước:</w:t>
      </w:r>
    </w:p>
    <w:p w14:paraId="6FC48D0B"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a) Họ và tên: …………………………………………………………………………………………..</w:t>
      </w:r>
    </w:p>
    <w:p w14:paraId="6263D65B"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Chức vụ: ……………………………………………………………………………………………….</w:t>
      </w:r>
    </w:p>
    <w:p w14:paraId="2B234889"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Có mẫu chữ ký tại văn bản đăng ký mẫu chữ ký kèm theo đơn này;</w:t>
      </w:r>
    </w:p>
    <w:p w14:paraId="03A283B1"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Được ủy quyền theo văn bản ủy quyền số ……………. ngày …………………. (trong trường hợp ủy quyền);</w:t>
      </w:r>
    </w:p>
    <w:p w14:paraId="0CA2E190"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b) Họ và tên: …………………………………………………………………………………………….</w:t>
      </w:r>
    </w:p>
    <w:p w14:paraId="5FB416FF"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Chức vụ: …………………………………………………………………………………………………</w:t>
      </w:r>
    </w:p>
    <w:p w14:paraId="1AE30BA2"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Có mẫu chữ ký tại văn bản đăng ký mẫu chữ ký kèm theo đơn này;</w:t>
      </w:r>
    </w:p>
    <w:p w14:paraId="1341F4E9"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Được ủy quyền theo văn bản ủy quyền số ………….. ngày…………………….. (trong trường hợp ủy quyền).</w:t>
      </w:r>
    </w:p>
    <w:p w14:paraId="645D44D1"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 Họ và tên: ………………………………………………………………………………………………</w:t>
      </w:r>
    </w:p>
    <w:p w14:paraId="6925EC47"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lastRenderedPageBreak/>
        <w:t>Chức vụ: …………………………………………………………………………………………………..</w:t>
      </w:r>
    </w:p>
    <w:p w14:paraId="6EE63E46"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Có mẫu chữ ký tại văn bản đăng ký mẫu chữ ký kèm theo đơn này;</w:t>
      </w:r>
    </w:p>
    <w:p w14:paraId="11F00582"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Được ủy quyền theo văn bản ủy quyền số………….. ngày…………………. (trong trường hợp ủy quyền).</w:t>
      </w:r>
    </w:p>
    <w:p w14:paraId="40100C4A"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7. Tài khoản nhận lại tiền đặt cọc và nhận tiền thanh toán số……………… mở tại…………………</w:t>
      </w:r>
    </w:p>
    <w:p w14:paraId="42B45856"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Căn cứ Thông tư số 06/2013/TT-NHNN ngày /3/2013 của Thống đốc Ngân hàng Nhà nước Việt Nam hướng dẫn hoạt động mua bán vàng miếng trên thị trường trong nước của Ngân hàng Nhà nước Việt Nam……….. (tên tổ chức tín dụng/doanh nghiệp) đăng ký thiết lập quan hệ giao dịch mua, bán vàng với Ngân hàng Nhà nước Việt Nam.</w:t>
      </w:r>
    </w:p>
    <w:p w14:paraId="1BADB2D6" w14:textId="77777777" w:rsidR="00D67618" w:rsidRPr="00D67618" w:rsidRDefault="00D67618" w:rsidP="00D67618">
      <w:pPr>
        <w:shd w:val="clear" w:color="auto" w:fill="FFFFFF"/>
        <w:spacing w:before="120" w:after="120" w:line="234" w:lineRule="atLeast"/>
        <w:rPr>
          <w:rFonts w:ascii="Times New Roman" w:eastAsia="Times New Roman" w:hAnsi="Times New Roman"/>
          <w:color w:val="000000"/>
          <w:sz w:val="24"/>
          <w:szCs w:val="24"/>
        </w:rPr>
      </w:pPr>
      <w:r w:rsidRPr="00D67618">
        <w:rPr>
          <w:rFonts w:ascii="Times New Roman" w:eastAsia="Times New Roman" w:hAnsi="Times New Roman"/>
          <w:color w:val="000000"/>
          <w:sz w:val="24"/>
          <w:szCs w:val="24"/>
        </w:rPr>
        <w:t>……. (tên tổ chức tín dụng/doanh nghiệp) cam kết chấp hành các quy định tại Thông tư số 06/2013/TT-NHNN ngày /3/2013 của Thống đốc Ngân hàng Nhà nước Việt Nam hướng dẫn hoạt động mua, bán vàng miếng trên thị trường trong nước của Ngân hàng Nhà nước Việt Nam, Quy trình mua bán vàng miếng của Ngân hàng Nhà nước Việt Nam và các quy định của pháp luật có liên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67618" w:rsidRPr="00D67618" w14:paraId="6F67C700" w14:textId="77777777" w:rsidTr="00D67618">
        <w:trPr>
          <w:tblCellSpacing w:w="0" w:type="dxa"/>
        </w:trPr>
        <w:tc>
          <w:tcPr>
            <w:tcW w:w="4428" w:type="dxa"/>
            <w:shd w:val="clear" w:color="auto" w:fill="FFFFFF"/>
            <w:tcMar>
              <w:top w:w="0" w:type="dxa"/>
              <w:left w:w="108" w:type="dxa"/>
              <w:bottom w:w="0" w:type="dxa"/>
              <w:right w:w="108" w:type="dxa"/>
            </w:tcMar>
            <w:hideMark/>
          </w:tcPr>
          <w:p w14:paraId="71B27C2E" w14:textId="77777777" w:rsidR="00D67618" w:rsidRPr="00D67618" w:rsidRDefault="00D67618" w:rsidP="00D67618">
            <w:pPr>
              <w:spacing w:before="120" w:after="12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i/>
                <w:iCs/>
                <w:color w:val="000000"/>
                <w:sz w:val="24"/>
                <w:szCs w:val="24"/>
              </w:rPr>
              <w:br/>
              <w:t>Hồ sơ gửi kèm:</w:t>
            </w:r>
            <w:r w:rsidRPr="00D67618">
              <w:rPr>
                <w:rFonts w:ascii="Times New Roman" w:eastAsia="Times New Roman" w:hAnsi="Times New Roman"/>
                <w:i/>
                <w:iCs/>
                <w:color w:val="000000"/>
                <w:sz w:val="24"/>
                <w:szCs w:val="24"/>
              </w:rPr>
              <w:t> (Tổ chức tín dụng, doanh nghiệp liệt kê hồ sơ gửi kèm)</w:t>
            </w:r>
          </w:p>
        </w:tc>
        <w:tc>
          <w:tcPr>
            <w:tcW w:w="4428" w:type="dxa"/>
            <w:shd w:val="clear" w:color="auto" w:fill="FFFFFF"/>
            <w:tcMar>
              <w:top w:w="0" w:type="dxa"/>
              <w:left w:w="108" w:type="dxa"/>
              <w:bottom w:w="0" w:type="dxa"/>
              <w:right w:w="108" w:type="dxa"/>
            </w:tcMar>
            <w:hideMark/>
          </w:tcPr>
          <w:p w14:paraId="6752D2A4" w14:textId="77777777" w:rsidR="00D67618" w:rsidRPr="00D67618" w:rsidRDefault="00D67618" w:rsidP="00D67618">
            <w:pPr>
              <w:spacing w:before="120" w:after="120" w:line="234" w:lineRule="atLeast"/>
              <w:jc w:val="center"/>
              <w:rPr>
                <w:rFonts w:ascii="Times New Roman" w:eastAsia="Times New Roman" w:hAnsi="Times New Roman"/>
                <w:color w:val="000000"/>
                <w:sz w:val="24"/>
                <w:szCs w:val="24"/>
              </w:rPr>
            </w:pPr>
            <w:r w:rsidRPr="00D67618">
              <w:rPr>
                <w:rFonts w:ascii="Times New Roman" w:eastAsia="Times New Roman" w:hAnsi="Times New Roman"/>
                <w:b/>
                <w:bCs/>
                <w:color w:val="000000"/>
                <w:sz w:val="24"/>
                <w:szCs w:val="24"/>
              </w:rPr>
              <w:t>TỔ CHỨC TÍN DỤNG/DOANH NGHIỆP</w:t>
            </w:r>
            <w:r w:rsidRPr="00D67618">
              <w:rPr>
                <w:rFonts w:ascii="Times New Roman" w:eastAsia="Times New Roman" w:hAnsi="Times New Roman"/>
                <w:b/>
                <w:bCs/>
                <w:color w:val="000000"/>
                <w:sz w:val="24"/>
                <w:szCs w:val="24"/>
              </w:rPr>
              <w:br/>
            </w:r>
            <w:r w:rsidRPr="00D67618">
              <w:rPr>
                <w:rFonts w:ascii="Times New Roman" w:eastAsia="Times New Roman" w:hAnsi="Times New Roman"/>
                <w:i/>
                <w:iCs/>
                <w:color w:val="000000"/>
                <w:sz w:val="24"/>
                <w:szCs w:val="24"/>
              </w:rPr>
              <w:t>(ký, đóng dấu, ghi rõ họ tên của người đại diện hợp pháp)</w:t>
            </w:r>
          </w:p>
        </w:tc>
      </w:tr>
    </w:tbl>
    <w:p w14:paraId="7B4A3AA4" w14:textId="77777777" w:rsidR="00DF032B" w:rsidRPr="00D67618" w:rsidRDefault="00DF032B">
      <w:pPr>
        <w:rPr>
          <w:rFonts w:ascii="Times New Roman" w:hAnsi="Times New Roman"/>
          <w:sz w:val="24"/>
          <w:szCs w:val="24"/>
        </w:rPr>
      </w:pPr>
    </w:p>
    <w:sectPr w:rsidR="00DF032B" w:rsidRPr="00D676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7618"/>
    <w:rsid w:val="000203BE"/>
    <w:rsid w:val="00264B8A"/>
    <w:rsid w:val="00D67618"/>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2BDE6"/>
  <w15:chartTrackingRefBased/>
  <w15:docId w15:val="{065C9AF9-E0BE-4532-9E35-7D04AEDD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61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2026-05-20T20:57:00Z</dcterms:created>
  <dcterms:modified xsi:type="dcterms:W3CDTF">2026-05-20T20:57:00Z</dcterms:modified>
</cp:coreProperties>
</file>