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3712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b/>
          <w:bCs/>
          <w:color w:val="000000"/>
          <w:szCs w:val="24"/>
          <w:lang w:val="vi-VN"/>
        </w:rPr>
        <w:t>Mẫu 1B. Đơn đề nghị đánh giá định kỳ việc duy trì đáp ứng GACP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80A35" w:rsidRPr="00780A35" w14:paraId="1EDC3BF0" w14:textId="77777777" w:rsidTr="00780A3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99F6E" w14:textId="77777777" w:rsidR="00780A35" w:rsidRPr="00780A35" w:rsidRDefault="00780A35" w:rsidP="00780A3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(TÊN ĐƠN VỊ CHỦ QUẢN)</w:t>
            </w: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TÊN CƠ SỞ</w:t>
            </w: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61C66" w14:textId="77777777" w:rsidR="00780A35" w:rsidRPr="00780A35" w:rsidRDefault="00780A35" w:rsidP="00780A3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780A35" w:rsidRPr="00780A35" w14:paraId="0E716AC7" w14:textId="77777777" w:rsidTr="00780A3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43996" w14:textId="77777777" w:rsidR="00780A35" w:rsidRPr="00780A35" w:rsidRDefault="00780A35" w:rsidP="00780A3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0A35">
              <w:rPr>
                <w:rFonts w:eastAsia="Times New Roman"/>
                <w:color w:val="000000"/>
                <w:szCs w:val="24"/>
                <w:lang w:val="vi-VN"/>
              </w:rPr>
              <w:t>Số: </w:t>
            </w:r>
            <w:r w:rsidRPr="00780A35">
              <w:rPr>
                <w:rFonts w:eastAsia="Times New Roman"/>
                <w:color w:val="000000"/>
                <w:szCs w:val="24"/>
              </w:rPr>
              <w:t>…../…..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1E957" w14:textId="77777777" w:rsidR="00780A35" w:rsidRPr="00780A35" w:rsidRDefault="00780A35" w:rsidP="00780A35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780A35">
              <w:rPr>
                <w:rFonts w:eastAsia="Times New Roman"/>
                <w:i/>
                <w:iCs/>
                <w:color w:val="000000"/>
                <w:szCs w:val="24"/>
              </w:rPr>
              <w:t>……..</w:t>
            </w:r>
            <w:r w:rsidRPr="00780A3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780A35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780A3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 </w:t>
            </w:r>
            <w:r w:rsidRPr="00780A35">
              <w:rPr>
                <w:rFonts w:eastAsia="Times New Roman"/>
                <w:i/>
                <w:iCs/>
                <w:color w:val="000000"/>
                <w:szCs w:val="24"/>
              </w:rPr>
              <w:t>… </w:t>
            </w:r>
            <w:r w:rsidRPr="00780A3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năm </w:t>
            </w:r>
            <w:r w:rsidRPr="00780A35">
              <w:rPr>
                <w:rFonts w:eastAsia="Times New Roman"/>
                <w:i/>
                <w:iCs/>
                <w:color w:val="000000"/>
                <w:szCs w:val="24"/>
              </w:rPr>
              <w:t>20…..</w:t>
            </w:r>
          </w:p>
        </w:tc>
      </w:tr>
    </w:tbl>
    <w:p w14:paraId="301A194E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</w:rPr>
        <w:t> </w:t>
      </w:r>
    </w:p>
    <w:p w14:paraId="744983F9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b/>
          <w:bCs/>
          <w:color w:val="000000"/>
          <w:szCs w:val="24"/>
          <w:lang w:val="vi-VN"/>
        </w:rPr>
        <w:t>ĐƠN ĐỀ NGHỊ ĐÁNH GIÁ ĐỊNH KỲ VIỆC DUY TRÌ ĐÁP ỨNG GACP</w:t>
      </w:r>
    </w:p>
    <w:p w14:paraId="4358E1F7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b/>
          <w:bCs/>
          <w:color w:val="000000"/>
          <w:szCs w:val="24"/>
          <w:lang w:val="vi-VN"/>
        </w:rPr>
        <w:t>1. Thông tin về cơ sở:</w:t>
      </w:r>
    </w:p>
    <w:p w14:paraId="43E199F8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Tên cơ sở nuôi trồng, thu hái dược liệu/khai thác dược liệu tự nhiên:</w:t>
      </w:r>
    </w:p>
    <w:p w14:paraId="40DCA5BF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Địa chỉ: Điện thoại/Fax/Email:</w:t>
      </w:r>
    </w:p>
    <w:p w14:paraId="6BCF6461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Tên dược liệu (tên thường gọi, tên khác, tên khoa học):</w:t>
      </w:r>
    </w:p>
    <w:p w14:paraId="0E4ACED5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Bộ phận dùng:</w:t>
      </w:r>
    </w:p>
    <w:p w14:paraId="66ED82F0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Địa điểm nuôi trồng/khai thác:</w:t>
      </w:r>
    </w:p>
    <w:p w14:paraId="40C52EEB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Diện tích nuôi trồng/khai thác:</w:t>
      </w:r>
    </w:p>
    <w:p w14:paraId="67A5BF44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Sản lượng trung bình của dược liệu đạt GACP trong 01 năm:</w:t>
      </w:r>
    </w:p>
    <w:p w14:paraId="5CA781FF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Số Giấy chứng nhận: ngày cấp:</w:t>
      </w:r>
    </w:p>
    <w:p w14:paraId="2132FBDD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2. Các giấy tờ kèm theo quy định tại Điều 10 Thông tư số 19/2019/TT-BYT ngày 30 tháng 7 năm 2019 của Bộ trưởng Bộ Y tế quy định Thực hành tốt nuôi trồng, thu hái dược liệu và các nguyên tắc, tiêu chuẩn khai thác dược liệu tự nhiên, bao gồm:</w:t>
      </w:r>
    </w:p>
    <w:p w14:paraId="3BF51A2A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-</w:t>
      </w:r>
    </w:p>
    <w:p w14:paraId="44F97EAC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-</w:t>
      </w:r>
    </w:p>
    <w:p w14:paraId="327D55EA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  <w:lang w:val="vi-VN"/>
        </w:rPr>
        <w:t>3. Cơ sở đề nghị cấp Giấy chứng nhận dược liệu đạt GACP: Có □ Không □</w:t>
      </w:r>
    </w:p>
    <w:p w14:paraId="0D55CC26" w14:textId="77777777" w:rsidR="00780A35" w:rsidRPr="00780A35" w:rsidRDefault="00780A35" w:rsidP="00780A3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80A35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80A35" w:rsidRPr="00780A35" w14:paraId="5D27FFA6" w14:textId="77777777" w:rsidTr="00780A3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594FD" w14:textId="77777777" w:rsidR="00780A35" w:rsidRPr="00780A35" w:rsidRDefault="00780A35" w:rsidP="00780A3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80A35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176D1" w14:textId="77777777" w:rsidR="00780A35" w:rsidRPr="00780A35" w:rsidRDefault="00780A35" w:rsidP="00780A3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80A3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Phụ trách cơ sở</w:t>
            </w:r>
            <w:r w:rsidRPr="00780A35">
              <w:rPr>
                <w:rFonts w:eastAsia="Times New Roman"/>
                <w:color w:val="000000"/>
                <w:szCs w:val="24"/>
              </w:rPr>
              <w:br/>
            </w:r>
            <w:r w:rsidRPr="00780A35">
              <w:rPr>
                <w:rFonts w:eastAsia="Times New Roman"/>
                <w:color w:val="000000"/>
                <w:szCs w:val="24"/>
                <w:lang w:val="vi-VN"/>
              </w:rPr>
              <w:t>………., ngày … tháng … năm 20…..</w:t>
            </w:r>
            <w:r w:rsidRPr="00780A35">
              <w:rPr>
                <w:rFonts w:eastAsia="Times New Roman"/>
                <w:color w:val="000000"/>
                <w:szCs w:val="24"/>
                <w:lang w:val="vi-VN"/>
              </w:rPr>
              <w:br/>
              <w:t>(Ký, ghi rõ họ tên và đóng dấu)</w:t>
            </w:r>
          </w:p>
        </w:tc>
      </w:tr>
    </w:tbl>
    <w:p w14:paraId="62876755" w14:textId="77777777" w:rsidR="001770E0" w:rsidRPr="00780A35" w:rsidRDefault="001770E0" w:rsidP="00780A35">
      <w:pPr>
        <w:rPr>
          <w:szCs w:val="24"/>
        </w:rPr>
      </w:pPr>
    </w:p>
    <w:p w14:paraId="7F941485" w14:textId="77777777" w:rsidR="00780A35" w:rsidRPr="00780A35" w:rsidRDefault="00780A35" w:rsidP="00780A35">
      <w:pPr>
        <w:rPr>
          <w:szCs w:val="24"/>
        </w:rPr>
      </w:pPr>
    </w:p>
    <w:p w14:paraId="6EE4410D" w14:textId="77777777" w:rsidR="00780A35" w:rsidRPr="00780A35" w:rsidRDefault="00780A35" w:rsidP="00780A35">
      <w:pPr>
        <w:rPr>
          <w:szCs w:val="24"/>
        </w:rPr>
      </w:pPr>
    </w:p>
    <w:p w14:paraId="45A090F9" w14:textId="77777777" w:rsidR="00780A35" w:rsidRPr="00780A35" w:rsidRDefault="00780A35" w:rsidP="00780A35">
      <w:pPr>
        <w:rPr>
          <w:szCs w:val="24"/>
        </w:rPr>
      </w:pPr>
      <w:proofErr w:type="spellStart"/>
      <w:r w:rsidRPr="00780A35">
        <w:rPr>
          <w:b/>
          <w:szCs w:val="24"/>
        </w:rPr>
        <w:t>Nguồn</w:t>
      </w:r>
      <w:proofErr w:type="spellEnd"/>
      <w:r w:rsidRPr="00780A35">
        <w:rPr>
          <w:szCs w:val="24"/>
        </w:rPr>
        <w:t xml:space="preserve">: </w:t>
      </w:r>
      <w:proofErr w:type="spellStart"/>
      <w:r w:rsidRPr="00780A35">
        <w:rPr>
          <w:szCs w:val="24"/>
        </w:rPr>
        <w:t>Thông</w:t>
      </w:r>
      <w:proofErr w:type="spellEnd"/>
      <w:r w:rsidRPr="00780A35">
        <w:rPr>
          <w:szCs w:val="24"/>
        </w:rPr>
        <w:t xml:space="preserve"> </w:t>
      </w:r>
      <w:proofErr w:type="spellStart"/>
      <w:r w:rsidRPr="00780A35">
        <w:rPr>
          <w:szCs w:val="24"/>
        </w:rPr>
        <w:t>tư</w:t>
      </w:r>
      <w:proofErr w:type="spellEnd"/>
      <w:r w:rsidRPr="00780A35">
        <w:rPr>
          <w:szCs w:val="24"/>
        </w:rPr>
        <w:t xml:space="preserve"> 19/2019/TT-BYT</w:t>
      </w:r>
    </w:p>
    <w:sectPr w:rsidR="00780A35" w:rsidRPr="00780A35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2325D" w14:textId="77777777" w:rsidR="00E737B4" w:rsidRDefault="00E737B4">
      <w:pPr>
        <w:spacing w:after="0" w:line="240" w:lineRule="auto"/>
      </w:pPr>
      <w:r>
        <w:separator/>
      </w:r>
    </w:p>
  </w:endnote>
  <w:endnote w:type="continuationSeparator" w:id="0">
    <w:p w14:paraId="6F3E8C12" w14:textId="77777777" w:rsidR="00E737B4" w:rsidRDefault="00E7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7A6C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A4335D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2DBBE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14:paraId="1034CF95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4861" w14:textId="77777777" w:rsidR="00E737B4" w:rsidRDefault="00E737B4">
      <w:pPr>
        <w:spacing w:after="0" w:line="240" w:lineRule="auto"/>
      </w:pPr>
      <w:r>
        <w:separator/>
      </w:r>
    </w:p>
  </w:footnote>
  <w:footnote w:type="continuationSeparator" w:id="0">
    <w:p w14:paraId="56DCBBC3" w14:textId="77777777" w:rsidR="00E737B4" w:rsidRDefault="00E7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28470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85291"/>
    <w:rsid w:val="000A2587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94DE1"/>
    <w:rsid w:val="001A0F36"/>
    <w:rsid w:val="001B2205"/>
    <w:rsid w:val="001B256F"/>
    <w:rsid w:val="001B4593"/>
    <w:rsid w:val="001C2CF3"/>
    <w:rsid w:val="001C4FD8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E6B2C"/>
    <w:rsid w:val="004F0C3A"/>
    <w:rsid w:val="004F2E6C"/>
    <w:rsid w:val="00510C79"/>
    <w:rsid w:val="00530BC4"/>
    <w:rsid w:val="005312A0"/>
    <w:rsid w:val="005362BA"/>
    <w:rsid w:val="00551FEB"/>
    <w:rsid w:val="0056487B"/>
    <w:rsid w:val="00587E0F"/>
    <w:rsid w:val="005918BA"/>
    <w:rsid w:val="005B6A9F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70136"/>
    <w:rsid w:val="00970814"/>
    <w:rsid w:val="00995509"/>
    <w:rsid w:val="0099669A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133D5"/>
    <w:rsid w:val="00B3119B"/>
    <w:rsid w:val="00B35DCB"/>
    <w:rsid w:val="00B428DC"/>
    <w:rsid w:val="00B50782"/>
    <w:rsid w:val="00B50C17"/>
    <w:rsid w:val="00B62144"/>
    <w:rsid w:val="00B70D96"/>
    <w:rsid w:val="00B973F8"/>
    <w:rsid w:val="00BA2C59"/>
    <w:rsid w:val="00BB112B"/>
    <w:rsid w:val="00BB1F55"/>
    <w:rsid w:val="00BE50D0"/>
    <w:rsid w:val="00BE5286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9347D"/>
    <w:rsid w:val="00CB4117"/>
    <w:rsid w:val="00CD7B64"/>
    <w:rsid w:val="00CF69AB"/>
    <w:rsid w:val="00D30E27"/>
    <w:rsid w:val="00D5622A"/>
    <w:rsid w:val="00D562A8"/>
    <w:rsid w:val="00D65F9F"/>
    <w:rsid w:val="00D67518"/>
    <w:rsid w:val="00D72339"/>
    <w:rsid w:val="00DB5A72"/>
    <w:rsid w:val="00DC0F95"/>
    <w:rsid w:val="00DC6B35"/>
    <w:rsid w:val="00DD77DC"/>
    <w:rsid w:val="00DE1C95"/>
    <w:rsid w:val="00DE6DEB"/>
    <w:rsid w:val="00DF37D2"/>
    <w:rsid w:val="00E11517"/>
    <w:rsid w:val="00E149B4"/>
    <w:rsid w:val="00E45FEA"/>
    <w:rsid w:val="00E7119F"/>
    <w:rsid w:val="00E72816"/>
    <w:rsid w:val="00E737B4"/>
    <w:rsid w:val="00E84353"/>
    <w:rsid w:val="00E9002C"/>
    <w:rsid w:val="00E91E5E"/>
    <w:rsid w:val="00EB50CA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335917"/>
  <w15:chartTrackingRefBased/>
  <w15:docId w15:val="{D757065B-FB41-4769-864A-6D80D9C1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