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1345" w14:textId="77777777" w:rsidR="00A24C30" w:rsidRPr="009B42EA" w:rsidRDefault="00A24C30" w:rsidP="00A24C30">
      <w:pPr>
        <w:spacing w:before="120" w:after="280" w:afterAutospacing="1"/>
        <w:jc w:val="center"/>
        <w:rPr>
          <w:rFonts w:ascii="Times New Roman" w:hAnsi="Times New Roman"/>
          <w:sz w:val="26"/>
          <w:szCs w:val="26"/>
        </w:rPr>
      </w:pPr>
      <w:r w:rsidRPr="009B42EA">
        <w:rPr>
          <w:rFonts w:ascii="Times New Roman" w:hAnsi="Times New Roman"/>
          <w:b/>
          <w:bCs/>
          <w:sz w:val="26"/>
          <w:szCs w:val="26"/>
        </w:rPr>
        <w:t>PHỤ LỤC 02</w:t>
      </w:r>
    </w:p>
    <w:p w14:paraId="069B2998" w14:textId="77777777" w:rsidR="00A24C30" w:rsidRPr="009B42EA" w:rsidRDefault="00A24C30" w:rsidP="00A24C30">
      <w:pPr>
        <w:spacing w:before="120" w:after="280" w:afterAutospacing="1"/>
        <w:jc w:val="center"/>
        <w:rPr>
          <w:rFonts w:ascii="Times New Roman" w:hAnsi="Times New Roman"/>
          <w:sz w:val="26"/>
          <w:szCs w:val="26"/>
        </w:rPr>
      </w:pPr>
      <w:r w:rsidRPr="009B42EA">
        <w:rPr>
          <w:rFonts w:ascii="Times New Roman" w:hAnsi="Times New Roman"/>
          <w:sz w:val="26"/>
          <w:szCs w:val="26"/>
        </w:rPr>
        <w:t>MẪU ĐƠN ĐỀ NGHỊ CHẤP THUẬN CHUYỂN ĐỔI HÌNH THỨC PHÁP LÝ</w:t>
      </w:r>
      <w:r w:rsidRPr="009B42EA">
        <w:rPr>
          <w:rFonts w:ascii="Times New Roman" w:hAnsi="Times New Roman"/>
          <w:sz w:val="26"/>
          <w:szCs w:val="26"/>
        </w:rPr>
        <w:br/>
      </w:r>
      <w:r w:rsidRPr="009B42EA">
        <w:rPr>
          <w:rFonts w:ascii="Times New Roman" w:hAnsi="Times New Roman"/>
          <w:i/>
          <w:iCs/>
          <w:sz w:val="26"/>
          <w:szCs w:val="26"/>
        </w:rPr>
        <w:t>(Ban hành kèm theo Thông tư số 62/2024/TT-NHNN ngày 31/12/2024 của Thống đốc Ngân hàng Nhà nước Việt Nam quy định điều kiện, hồ sơ, thủ tục chấp thuận việc tổ chức lại ngân hàng thương mại, tổ chức tín dụng phi ngân hàng)</w:t>
      </w:r>
    </w:p>
    <w:p w14:paraId="09975270" w14:textId="77777777" w:rsidR="00A24C30" w:rsidRPr="009B42EA" w:rsidRDefault="00A24C30" w:rsidP="00A24C30">
      <w:pPr>
        <w:spacing w:before="120" w:after="280" w:afterAutospacing="1"/>
        <w:jc w:val="center"/>
        <w:rPr>
          <w:rFonts w:ascii="Times New Roman" w:hAnsi="Times New Roman"/>
          <w:sz w:val="26"/>
          <w:szCs w:val="26"/>
        </w:rPr>
      </w:pPr>
      <w:r w:rsidRPr="009B42EA">
        <w:rPr>
          <w:rFonts w:ascii="Times New Roman" w:hAnsi="Times New Roman"/>
          <w:b/>
          <w:bCs/>
          <w:sz w:val="26"/>
          <w:szCs w:val="26"/>
        </w:rPr>
        <w:t>CỘNG HÒA XÃ HỘI CHỦ NGHĨA VIỆT NAM</w:t>
      </w:r>
      <w:r w:rsidRPr="009B42EA">
        <w:rPr>
          <w:rFonts w:ascii="Times New Roman" w:hAnsi="Times New Roman"/>
          <w:b/>
          <w:bCs/>
          <w:sz w:val="26"/>
          <w:szCs w:val="26"/>
        </w:rPr>
        <w:br/>
        <w:t>Độc lập - Tự do - Hạnh phúc</w:t>
      </w:r>
      <w:r w:rsidRPr="009B42EA">
        <w:rPr>
          <w:rFonts w:ascii="Times New Roman" w:hAnsi="Times New Roman"/>
          <w:sz w:val="26"/>
          <w:szCs w:val="26"/>
        </w:rPr>
        <w:br/>
      </w:r>
      <w:r w:rsidRPr="009B42EA">
        <w:rPr>
          <w:rFonts w:ascii="Times New Roman" w:hAnsi="Times New Roman"/>
          <w:b/>
          <w:bCs/>
          <w:sz w:val="26"/>
          <w:szCs w:val="26"/>
        </w:rPr>
        <w:t>---------------</w:t>
      </w:r>
    </w:p>
    <w:p w14:paraId="0D42383B" w14:textId="77777777" w:rsidR="00A24C30" w:rsidRPr="009B42EA" w:rsidRDefault="00A24C30" w:rsidP="00A24C30">
      <w:pPr>
        <w:spacing w:before="120" w:after="280" w:afterAutospacing="1"/>
        <w:jc w:val="center"/>
        <w:rPr>
          <w:rFonts w:ascii="Times New Roman" w:hAnsi="Times New Roman"/>
          <w:sz w:val="26"/>
          <w:szCs w:val="26"/>
        </w:rPr>
      </w:pPr>
      <w:r w:rsidRPr="009B42EA">
        <w:rPr>
          <w:rFonts w:ascii="Times New Roman" w:hAnsi="Times New Roman"/>
          <w:b/>
          <w:bCs/>
          <w:sz w:val="26"/>
          <w:szCs w:val="26"/>
        </w:rPr>
        <w:t>ĐƠN ĐỀ NGHỊ CHẤP THUẬN CHUYỂN ĐỔI HÌNH THỨC PHÁP LÝ CỦA TỔ CHỨC TÍN DỤNG</w:t>
      </w:r>
    </w:p>
    <w:p w14:paraId="4073E2FC" w14:textId="77777777" w:rsidR="00A24C30" w:rsidRPr="009B42EA" w:rsidRDefault="00A24C30" w:rsidP="00A24C30">
      <w:pPr>
        <w:spacing w:before="120" w:after="280" w:afterAutospacing="1"/>
        <w:jc w:val="center"/>
        <w:rPr>
          <w:rFonts w:ascii="Times New Roman" w:hAnsi="Times New Roman"/>
          <w:sz w:val="26"/>
          <w:szCs w:val="26"/>
        </w:rPr>
      </w:pPr>
      <w:r w:rsidRPr="009B42EA">
        <w:rPr>
          <w:rFonts w:ascii="Times New Roman" w:hAnsi="Times New Roman"/>
          <w:b/>
          <w:bCs/>
          <w:sz w:val="26"/>
          <w:szCs w:val="26"/>
        </w:rPr>
        <w:t>Kính gửi: Thống đốc Ngân hàng Nhà nước Việt Nam</w:t>
      </w:r>
    </w:p>
    <w:p w14:paraId="38D7B630"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i/>
          <w:iCs/>
          <w:sz w:val="26"/>
          <w:szCs w:val="26"/>
        </w:rPr>
        <w:t>Căn cứ Luật Ngân hàng Nhà nước Việt Nam ngày 16 tháng 6 năm 2010;</w:t>
      </w:r>
    </w:p>
    <w:p w14:paraId="467524B5"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i/>
          <w:iCs/>
          <w:sz w:val="26"/>
          <w:szCs w:val="26"/>
        </w:rPr>
        <w:t>Căn cứ Luật Các tổ chức tín dụng ngày 18 tháng 01 năm 2024;</w:t>
      </w:r>
    </w:p>
    <w:p w14:paraId="170E025B"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i/>
          <w:iCs/>
          <w:sz w:val="26"/>
          <w:szCs w:val="26"/>
        </w:rPr>
        <w:t>Căn cứ Thông tư số   /   /TT-NHNN ngày   tháng   năm của Thống đốc Ngân hàng Nhà nước Việt Nam quy định điều kiện, hồ sơ, thủ tục chấp thuận việc việc tổ chức lại ngân hàng thương mại, tổ chức tín dụng phi ngân hàng;</w:t>
      </w:r>
    </w:p>
    <w:p w14:paraId="0F7D254B"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i/>
          <w:iCs/>
          <w:sz w:val="26"/>
          <w:szCs w:val="26"/>
        </w:rPr>
        <w:t xml:space="preserve">………………………….. </w:t>
      </w:r>
      <w:r w:rsidRPr="009B42EA">
        <w:rPr>
          <w:rFonts w:ascii="Times New Roman" w:hAnsi="Times New Roman"/>
          <w:i/>
          <w:iCs/>
          <w:sz w:val="26"/>
          <w:szCs w:val="26"/>
          <w:vertAlign w:val="superscript"/>
        </w:rPr>
        <w:t xml:space="preserve">(*) </w:t>
      </w:r>
      <w:r w:rsidRPr="009B42EA">
        <w:rPr>
          <w:rFonts w:ascii="Times New Roman" w:hAnsi="Times New Roman"/>
          <w:i/>
          <w:iCs/>
          <w:sz w:val="26"/>
          <w:szCs w:val="26"/>
        </w:rPr>
        <w:t>đề nghị Thống đốc Ngân hàng Nhà nước Việt Nam xem xét và chấp thuận nội dung sau đây:</w:t>
      </w:r>
    </w:p>
    <w:p w14:paraId="4F0C659E"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b/>
          <w:bCs/>
          <w:sz w:val="26"/>
          <w:szCs w:val="26"/>
        </w:rPr>
        <w:t>A. Nội dung đề nghị của tổ chức tín dụng</w:t>
      </w:r>
    </w:p>
    <w:p w14:paraId="29A34128"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Nội dung chuyển đổi hình thức pháp lý của tổ chức tín dụng.</w:t>
      </w:r>
    </w:p>
    <w:p w14:paraId="77075E70"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b/>
          <w:bCs/>
          <w:sz w:val="26"/>
          <w:szCs w:val="26"/>
        </w:rPr>
        <w:t>B. Tổ chức tín dụng được chuyển đổi hình thức pháp lý</w:t>
      </w:r>
    </w:p>
    <w:p w14:paraId="70BEF6C1"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1. Tên tổ chức tín dụng:</w:t>
      </w:r>
    </w:p>
    <w:p w14:paraId="690D44EB"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Tên đầy đủ bằng tiếng Việt: ………………………….</w:t>
      </w:r>
    </w:p>
    <w:p w14:paraId="3D19E07C"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Tên đầy đủ bằng tiếng Anh: ………………………….</w:t>
      </w:r>
    </w:p>
    <w:p w14:paraId="24C5CB37"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Tên giao dịch (hoặc tên viết tắt): …………………….</w:t>
      </w:r>
    </w:p>
    <w:p w14:paraId="5311D279"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lastRenderedPageBreak/>
        <w:t>2. Địa chỉ trụ sở chính</w:t>
      </w:r>
    </w:p>
    <w:p w14:paraId="6DC44F76"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3. Vốn chủ sở hữu, vốn điều lệ (tính đến thời điểm gửi hồ sơ đề nghị chấp thuận nguyên tắc chuyển đổi hình thức pháp lý)</w:t>
      </w:r>
    </w:p>
    <w:p w14:paraId="1F29441A"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4. Năm thành lập</w:t>
      </w:r>
    </w:p>
    <w:p w14:paraId="0D265205"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5. Thời hạn hoạt động</w:t>
      </w:r>
    </w:p>
    <w:p w14:paraId="1225429D"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6. Nội dung hoạt động</w:t>
      </w:r>
    </w:p>
    <w:p w14:paraId="3A794EBD"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7. Người đại diện theo pháp luật</w:t>
      </w:r>
    </w:p>
    <w:p w14:paraId="5ACE69FF"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Họ và tên:</w:t>
      </w:r>
    </w:p>
    <w:p w14:paraId="3BC54476"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Ngày tháng năm sinh:</w:t>
      </w:r>
    </w:p>
    <w:p w14:paraId="19E04121"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Số định danh cá nhân; nơi ở hiện tại (trường hợp khác nơi đăng ký thường trú) (đối với người có quốc tịch Việt Nam):</w:t>
      </w:r>
    </w:p>
    <w:p w14:paraId="4B2F55CC"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Số hộ chiếu, ngày cấp, nơi cấp; quốc tịch (quốc tịch gốc, các quốc tịch hiện nay); nơi ở hiện tại (đối với người không có quốc tịch Việt Nam):</w:t>
      </w:r>
    </w:p>
    <w:p w14:paraId="71FB3F89"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8. Sở giao dịch chứng khoán (đối với tổ chức tín dụng cổ phần đang niêm yết)</w:t>
      </w:r>
    </w:p>
    <w:p w14:paraId="4EC14F19"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b/>
          <w:bCs/>
          <w:sz w:val="26"/>
          <w:szCs w:val="26"/>
        </w:rPr>
        <w:t>C. Tổ chức tín dụng chuyển đổi hình thức pháp lý</w:t>
      </w:r>
    </w:p>
    <w:p w14:paraId="69045450"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1. Tên tổ chức tín dụng:</w:t>
      </w:r>
    </w:p>
    <w:p w14:paraId="66235FEB"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Tên đầy đủ bằng tiếng Việt: ………………………….</w:t>
      </w:r>
    </w:p>
    <w:p w14:paraId="7623B8EC"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Tên đầy đủ bằng tiếng Anh: ………………………….</w:t>
      </w:r>
    </w:p>
    <w:p w14:paraId="537A2DEB"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Tên giao dịch (hoặc tên viết tắt): …………………….</w:t>
      </w:r>
    </w:p>
    <w:p w14:paraId="114077B3"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2. Địa chỉ trụ sở chính</w:t>
      </w:r>
    </w:p>
    <w:p w14:paraId="713CD402"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3. Vốn điều lệ</w:t>
      </w:r>
    </w:p>
    <w:p w14:paraId="459E4397"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4. Thời hạn hoạt động</w:t>
      </w:r>
    </w:p>
    <w:p w14:paraId="6393E33A"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5. Nội dung hoạt động</w:t>
      </w:r>
    </w:p>
    <w:p w14:paraId="3B810D13"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b/>
          <w:bCs/>
          <w:sz w:val="26"/>
          <w:szCs w:val="26"/>
        </w:rPr>
        <w:lastRenderedPageBreak/>
        <w:t>D. Hồ sơ kèm theo</w:t>
      </w:r>
    </w:p>
    <w:p w14:paraId="60DF660C"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1. ………………………………………….</w:t>
      </w:r>
    </w:p>
    <w:p w14:paraId="755AB385"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2. ………………………………………….</w:t>
      </w:r>
    </w:p>
    <w:p w14:paraId="33A5FB5D"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Chúng tôi cam kết:</w:t>
      </w:r>
    </w:p>
    <w:p w14:paraId="01A8F6FB"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Chịu trách nhiệm về tính chính xác, trung thực của nội dung trong đơn, hồ sơ đề nghị chấp thuận chuyển đổi hình thức pháp lý.</w:t>
      </w:r>
    </w:p>
    <w:p w14:paraId="4A17A6A4"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Chấp hành nghiêm chỉnh các quy định của pháp luật, của Ngân hàng Nhà nước Việt Nam.</w:t>
      </w:r>
    </w:p>
    <w:p w14:paraId="0860C8E9"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24C30" w:rsidRPr="009B42EA" w14:paraId="496B2A76" w14:textId="77777777" w:rsidTr="00A24C30">
        <w:tc>
          <w:tcPr>
            <w:tcW w:w="2500" w:type="pct"/>
            <w:tcBorders>
              <w:top w:val="nil"/>
              <w:left w:val="nil"/>
              <w:bottom w:val="nil"/>
              <w:right w:val="nil"/>
              <w:tl2br w:val="nil"/>
              <w:tr2bl w:val="nil"/>
            </w:tcBorders>
            <w:tcMar>
              <w:top w:w="0" w:type="dxa"/>
              <w:left w:w="0" w:type="dxa"/>
              <w:bottom w:w="0" w:type="dxa"/>
              <w:right w:w="0" w:type="dxa"/>
            </w:tcMar>
          </w:tcPr>
          <w:p w14:paraId="04083DBB" w14:textId="77777777" w:rsidR="00A24C30" w:rsidRPr="009B42EA" w:rsidRDefault="00A24C30" w:rsidP="00A24C30">
            <w:pPr>
              <w:spacing w:before="120" w:after="0"/>
              <w:rPr>
                <w:rFonts w:ascii="Times New Roman" w:hAnsi="Times New Roman"/>
                <w:sz w:val="26"/>
                <w:szCs w:val="26"/>
              </w:rPr>
            </w:pPr>
            <w:r w:rsidRPr="009B42EA">
              <w:rPr>
                <w:rFonts w:ascii="Times New Roman" w:hAnsi="Times New Roman"/>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4B34F36B" w14:textId="77777777" w:rsidR="00A24C30" w:rsidRPr="009B42EA" w:rsidRDefault="00A24C30" w:rsidP="00A24C30">
            <w:pPr>
              <w:spacing w:before="120" w:after="0"/>
              <w:jc w:val="center"/>
              <w:rPr>
                <w:rFonts w:ascii="Times New Roman" w:hAnsi="Times New Roman"/>
                <w:sz w:val="26"/>
                <w:szCs w:val="26"/>
              </w:rPr>
            </w:pPr>
            <w:r w:rsidRPr="009B42EA">
              <w:rPr>
                <w:rFonts w:ascii="Times New Roman" w:hAnsi="Times New Roman"/>
                <w:sz w:val="26"/>
                <w:szCs w:val="26"/>
              </w:rPr>
              <w:t>…………, ngày …... tháng …….. năm....</w:t>
            </w:r>
            <w:r w:rsidRPr="009B42EA">
              <w:rPr>
                <w:rFonts w:ascii="Times New Roman" w:hAnsi="Times New Roman"/>
                <w:sz w:val="26"/>
                <w:szCs w:val="26"/>
              </w:rPr>
              <w:br/>
              <w:t>(*)</w:t>
            </w:r>
            <w:r w:rsidRPr="009B42EA">
              <w:rPr>
                <w:rFonts w:ascii="Times New Roman" w:hAnsi="Times New Roman"/>
                <w:sz w:val="26"/>
                <w:szCs w:val="26"/>
              </w:rPr>
              <w:br/>
            </w:r>
            <w:r w:rsidRPr="009B42EA">
              <w:rPr>
                <w:rFonts w:ascii="Times New Roman" w:hAnsi="Times New Roman"/>
                <w:b/>
                <w:bCs/>
                <w:sz w:val="26"/>
                <w:szCs w:val="26"/>
              </w:rPr>
              <w:t>Người đại diện hợp pháp</w:t>
            </w:r>
            <w:r w:rsidRPr="009B42EA">
              <w:rPr>
                <w:rFonts w:ascii="Times New Roman" w:hAnsi="Times New Roman"/>
                <w:sz w:val="26"/>
                <w:szCs w:val="26"/>
              </w:rPr>
              <w:br/>
              <w:t>(Ký, ghi rõ họ tên và đóng dấu)</w:t>
            </w:r>
          </w:p>
        </w:tc>
      </w:tr>
    </w:tbl>
    <w:p w14:paraId="2F48BB7F"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vertAlign w:val="superscript"/>
        </w:rPr>
        <w:t>________________________________________</w:t>
      </w:r>
    </w:p>
    <w:p w14:paraId="144DCDAF"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vertAlign w:val="superscript"/>
        </w:rPr>
        <w:t>(*)</w:t>
      </w:r>
      <w:r w:rsidRPr="009B42EA">
        <w:rPr>
          <w:rFonts w:ascii="Times New Roman" w:hAnsi="Times New Roman"/>
          <w:sz w:val="26"/>
          <w:szCs w:val="26"/>
        </w:rPr>
        <w:t xml:space="preserve"> Tên tổ chức tín dụng được chuyển đổi hình thức pháp lý</w:t>
      </w:r>
    </w:p>
    <w:p w14:paraId="07D85E30"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vertAlign w:val="superscript"/>
        </w:rPr>
        <w:t>(*)</w:t>
      </w:r>
      <w:r w:rsidRPr="009B42EA">
        <w:rPr>
          <w:rFonts w:ascii="Times New Roman" w:hAnsi="Times New Roman"/>
          <w:sz w:val="26"/>
          <w:szCs w:val="26"/>
        </w:rPr>
        <w:t xml:space="preserve"> Tên tổ chức tín dụng được chuyển đổi hình thức pháp lý</w:t>
      </w:r>
    </w:p>
    <w:p w14:paraId="12A1FFFA" w14:textId="77777777" w:rsidR="00A24C30" w:rsidRPr="009B42EA" w:rsidRDefault="00A24C30" w:rsidP="00A24C30">
      <w:pPr>
        <w:spacing w:before="120" w:after="280" w:afterAutospacing="1"/>
        <w:rPr>
          <w:rFonts w:ascii="Times New Roman" w:hAnsi="Times New Roman"/>
          <w:sz w:val="26"/>
          <w:szCs w:val="26"/>
        </w:rPr>
      </w:pPr>
      <w:r w:rsidRPr="009B42EA">
        <w:rPr>
          <w:rFonts w:ascii="Times New Roman" w:hAnsi="Times New Roman"/>
          <w:sz w:val="26"/>
          <w:szCs w:val="26"/>
        </w:rPr>
        <w:t> </w:t>
      </w:r>
    </w:p>
    <w:p w14:paraId="6BE5D78F"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4C30"/>
    <w:rsid w:val="00804A4D"/>
    <w:rsid w:val="00A24C30"/>
    <w:rsid w:val="00EE7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0910"/>
  <w15:chartTrackingRefBased/>
  <w15:docId w15:val="{5FFF0841-FA5C-454C-AF1A-01C072C14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403</Words>
  <Characters>2300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