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5BEF"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b/>
          <w:bCs/>
          <w:sz w:val="26"/>
          <w:szCs w:val="26"/>
        </w:rPr>
        <w:t>PHỤ LỤC III</w:t>
      </w:r>
    </w:p>
    <w:p w14:paraId="0822C2CF"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sz w:val="26"/>
          <w:szCs w:val="26"/>
        </w:rPr>
        <w:t>MẪU ĐƠN ĐỀ NGHỊ CHO PHÉP QUÁ CẢNH HÀNG HÓA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47"/>
        <w:gridCol w:w="5813"/>
      </w:tblGrid>
      <w:tr w:rsidR="0047704F" w:rsidRPr="00D8662B" w14:paraId="6047EB81" w14:textId="77777777" w:rsidTr="0047704F">
        <w:tc>
          <w:tcPr>
            <w:tcW w:w="1895" w:type="pct"/>
            <w:tcBorders>
              <w:top w:val="nil"/>
              <w:left w:val="nil"/>
              <w:bottom w:val="nil"/>
              <w:right w:val="nil"/>
              <w:tl2br w:val="nil"/>
              <w:tr2bl w:val="nil"/>
            </w:tcBorders>
            <w:tcMar>
              <w:top w:w="0" w:type="dxa"/>
              <w:left w:w="0" w:type="dxa"/>
              <w:bottom w:w="0" w:type="dxa"/>
              <w:right w:w="0" w:type="dxa"/>
            </w:tcMar>
          </w:tcPr>
          <w:p w14:paraId="389830A7"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b/>
                <w:bCs/>
                <w:sz w:val="26"/>
                <w:szCs w:val="26"/>
              </w:rPr>
              <w:t>TÊN CHỦ HÀNG</w:t>
            </w:r>
            <w:r w:rsidRPr="00D8662B">
              <w:rPr>
                <w:rFonts w:ascii="Times New Roman" w:hAnsi="Times New Roman"/>
                <w:b/>
                <w:bCs/>
                <w:sz w:val="26"/>
                <w:szCs w:val="26"/>
              </w:rPr>
              <w:br/>
            </w:r>
            <w:r w:rsidRPr="00D8662B">
              <w:rPr>
                <w:rFonts w:ascii="Times New Roman" w:hAnsi="Times New Roman"/>
                <w:i/>
                <w:iCs/>
                <w:sz w:val="26"/>
                <w:szCs w:val="26"/>
              </w:rPr>
              <w:t>Số, ký hiệu của văn bản</w:t>
            </w:r>
          </w:p>
        </w:tc>
        <w:tc>
          <w:tcPr>
            <w:tcW w:w="3105" w:type="pct"/>
            <w:tcBorders>
              <w:top w:val="nil"/>
              <w:left w:val="nil"/>
              <w:bottom w:val="nil"/>
              <w:right w:val="nil"/>
              <w:tl2br w:val="nil"/>
              <w:tr2bl w:val="nil"/>
            </w:tcBorders>
            <w:tcMar>
              <w:top w:w="0" w:type="dxa"/>
              <w:left w:w="0" w:type="dxa"/>
              <w:bottom w:w="0" w:type="dxa"/>
              <w:right w:w="0" w:type="dxa"/>
            </w:tcMar>
          </w:tcPr>
          <w:p w14:paraId="418F4C03"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i/>
                <w:iCs/>
                <w:sz w:val="26"/>
                <w:szCs w:val="26"/>
              </w:rPr>
              <w:t> </w:t>
            </w:r>
          </w:p>
          <w:p w14:paraId="3163E4A9"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i/>
                <w:iCs/>
                <w:sz w:val="26"/>
                <w:szCs w:val="26"/>
              </w:rPr>
              <w:t>………., ngày ... tháng ... năm 20…...</w:t>
            </w:r>
          </w:p>
        </w:tc>
      </w:tr>
    </w:tbl>
    <w:p w14:paraId="422291F9"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w:t>
      </w:r>
    </w:p>
    <w:p w14:paraId="4346DCB1"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b/>
          <w:bCs/>
          <w:sz w:val="26"/>
          <w:szCs w:val="26"/>
        </w:rPr>
        <w:t>ĐƠN ĐỀ NGHỊ CHO PHÉP QUÁ CẢNH HÀNG HÓA</w:t>
      </w:r>
    </w:p>
    <w:p w14:paraId="108D46F9"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b/>
          <w:bCs/>
          <w:sz w:val="26"/>
          <w:szCs w:val="26"/>
        </w:rPr>
        <w:t>Kính gửi:</w:t>
      </w:r>
      <w:r w:rsidRPr="00D8662B">
        <w:rPr>
          <w:rFonts w:ascii="Times New Roman" w:hAnsi="Times New Roman"/>
          <w:sz w:val="26"/>
          <w:szCs w:val="26"/>
        </w:rPr>
        <w:t xml:space="preserve"> Phòng Quản lý Xuất nhập khẩu khu vực thành phố Hồ Chí Minh </w:t>
      </w:r>
      <w:r w:rsidRPr="00D8662B">
        <w:rPr>
          <w:rFonts w:ascii="Times New Roman" w:hAnsi="Times New Roman"/>
          <w:sz w:val="26"/>
          <w:szCs w:val="26"/>
        </w:rPr>
        <w:br/>
        <w:t>(Cục Xuất nhập khẩu - Bộ Công Thương)</w:t>
      </w:r>
    </w:p>
    <w:p w14:paraId="16E87BAD"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Thực hiện Hiệp định quá cảnh hàng hóa giữa Chính phủ nước Cộng hòa xã hội chủ nghĩa Việt Nam và Chính phủ Hoàng gia Campuchia ngày 26 tháng 12 năm 2013;</w:t>
      </w:r>
    </w:p>
    <w:p w14:paraId="6FDD5EAE"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Căn cứ Thông tư số 27/2014/TT-BCT ngày 04 tháng 9 năm 2014 của Bộ trưởng Bộ Công Thương quy định về quá cảnh hàng hóa của Vương quốc Campuchia qua lãnh thổ nước Cộng hòa xã hội chủ nghĩa Việt Nam;</w:t>
      </w:r>
    </w:p>
    <w:p w14:paraId="1A863A51"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Căn cứ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2A77E7B4"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xml:space="preserve">I. Chủ hàng: </w:t>
      </w:r>
      <w:r w:rsidRPr="00D8662B">
        <w:rPr>
          <w:rFonts w:ascii="Times New Roman" w:hAnsi="Times New Roman"/>
          <w:i/>
          <w:iCs/>
          <w:sz w:val="26"/>
          <w:szCs w:val="26"/>
        </w:rPr>
        <w:t>(ghi rõ tên, địa chỉ, điện thoại, fax, e-mail)</w:t>
      </w:r>
    </w:p>
    <w:p w14:paraId="5500B9A8"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Đề nghị Phòng Quản lý Xuất nhập khẩu khu vực thành phố Hồ Chí Minh (Cục Xuất nhập khẩu - Bộ Công Thương) cấp giấy phép quá cảnh hàng hóa theo các nội dung sau đây:</w:t>
      </w:r>
    </w:p>
    <w:p w14:paraId="17DF56FF"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1. Hàng hóa quá cảnh: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5"/>
        <w:gridCol w:w="1150"/>
        <w:gridCol w:w="897"/>
        <w:gridCol w:w="1324"/>
        <w:gridCol w:w="1133"/>
        <w:gridCol w:w="897"/>
        <w:gridCol w:w="2516"/>
        <w:gridCol w:w="938"/>
      </w:tblGrid>
      <w:tr w:rsidR="0047704F" w:rsidRPr="00D8662B" w14:paraId="3263DCD1" w14:textId="77777777" w:rsidTr="0047704F">
        <w:tc>
          <w:tcPr>
            <w:tcW w:w="28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93CDD"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STT</w:t>
            </w:r>
          </w:p>
        </w:tc>
        <w:tc>
          <w:tcPr>
            <w:tcW w:w="61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0EE62"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Tên hàng</w:t>
            </w:r>
          </w:p>
        </w:tc>
        <w:tc>
          <w:tcPr>
            <w:tcW w:w="47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6086F"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Mã HS</w:t>
            </w:r>
          </w:p>
        </w:tc>
        <w:tc>
          <w:tcPr>
            <w:tcW w:w="70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E5435"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Đơn vị tính</w:t>
            </w:r>
          </w:p>
        </w:tc>
        <w:tc>
          <w:tcPr>
            <w:tcW w:w="60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12C7B"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Số lượng</w:t>
            </w:r>
          </w:p>
        </w:tc>
        <w:tc>
          <w:tcPr>
            <w:tcW w:w="47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41924"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Trị giá</w:t>
            </w:r>
          </w:p>
        </w:tc>
        <w:tc>
          <w:tcPr>
            <w:tcW w:w="134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05453C"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Bao bì và ký mã hiệu</w:t>
            </w:r>
          </w:p>
        </w:tc>
        <w:tc>
          <w:tcPr>
            <w:tcW w:w="50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DC964"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Ghi chú</w:t>
            </w:r>
          </w:p>
        </w:tc>
      </w:tr>
      <w:tr w:rsidR="0047704F" w:rsidRPr="00D8662B" w14:paraId="051162D7" w14:textId="77777777" w:rsidTr="0047704F">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1B0F73"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1</w:t>
            </w:r>
          </w:p>
        </w:tc>
        <w:tc>
          <w:tcPr>
            <w:tcW w:w="6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C7A3A"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9FFE7"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7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B0C13"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6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AEF7E"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2B6A0"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1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4E9B9"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5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730A0"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r>
      <w:tr w:rsidR="0047704F" w:rsidRPr="00D8662B" w14:paraId="19DE25F3" w14:textId="77777777" w:rsidTr="0047704F">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97733"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2</w:t>
            </w:r>
          </w:p>
        </w:tc>
        <w:tc>
          <w:tcPr>
            <w:tcW w:w="6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2E8FA2"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4904DB"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7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C1895"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6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57C97F"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9DDE9"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1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230623"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c>
          <w:tcPr>
            <w:tcW w:w="5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F6C65"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sz w:val="26"/>
                <w:szCs w:val="26"/>
              </w:rPr>
              <w:t>………</w:t>
            </w:r>
          </w:p>
        </w:tc>
      </w:tr>
    </w:tbl>
    <w:p w14:paraId="7A62AB26"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2. Cửa khẩu nhập hàng:</w:t>
      </w:r>
    </w:p>
    <w:p w14:paraId="364CC2C6"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3. Cửa khẩu xuất hàng:</w:t>
      </w:r>
    </w:p>
    <w:p w14:paraId="39D8E40C"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lastRenderedPageBreak/>
        <w:t>4. Tuyến đường vận chuyển:</w:t>
      </w:r>
    </w:p>
    <w:p w14:paraId="50B16A17"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5. Phương tiện vận chuyển:</w:t>
      </w:r>
    </w:p>
    <w:p w14:paraId="413FC401"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6. Thời gian dự kiến quá cảnh:</w:t>
      </w:r>
    </w:p>
    <w:p w14:paraId="464F376D"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xml:space="preserve">II. Người chuyên chở: </w:t>
      </w:r>
      <w:r w:rsidRPr="00D8662B">
        <w:rPr>
          <w:rFonts w:ascii="Times New Roman" w:hAnsi="Times New Roman"/>
          <w:i/>
          <w:iCs/>
          <w:sz w:val="26"/>
          <w:szCs w:val="26"/>
        </w:rPr>
        <w:t>(Nếu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680E1B00"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III. Địa chỉ nhận giấy phép (của chủ hàng): ……………………………………</w:t>
      </w:r>
    </w:p>
    <w:p w14:paraId="002EB701"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sz w:val="26"/>
          <w:szCs w:val="26"/>
        </w:rPr>
        <w:t xml:space="preserve">Kèm theo Đơn này là Hợp đồng vận chuyển hàng hóa quá cảnh </w:t>
      </w:r>
      <w:r w:rsidRPr="00D8662B">
        <w:rPr>
          <w:rFonts w:ascii="Times New Roman" w:hAnsi="Times New Roman"/>
          <w:i/>
          <w:iCs/>
          <w:sz w:val="26"/>
          <w:szCs w:val="26"/>
        </w:rPr>
        <w:t>(trong trường hợp chủ hàng ký hợp đồng vận chuyển với doanh nghiệp Việt Nam hoặc doanh nghiệp nước thứ 3 được nêu ở mục II Phụ lục này).</w:t>
      </w:r>
    </w:p>
    <w:p w14:paraId="1B2F5956"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i/>
          <w:iCs/>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47704F" w:rsidRPr="00D8662B" w14:paraId="00469189" w14:textId="77777777" w:rsidTr="0047704F">
        <w:tc>
          <w:tcPr>
            <w:tcW w:w="3808" w:type="dxa"/>
            <w:tcBorders>
              <w:top w:val="nil"/>
              <w:left w:val="nil"/>
              <w:bottom w:val="nil"/>
              <w:right w:val="nil"/>
              <w:tl2br w:val="nil"/>
              <w:tr2bl w:val="nil"/>
            </w:tcBorders>
            <w:tcMar>
              <w:top w:w="0" w:type="dxa"/>
              <w:left w:w="108" w:type="dxa"/>
              <w:bottom w:w="0" w:type="dxa"/>
              <w:right w:w="108" w:type="dxa"/>
            </w:tcMar>
          </w:tcPr>
          <w:p w14:paraId="02830606" w14:textId="77777777" w:rsidR="0047704F" w:rsidRPr="00D8662B" w:rsidRDefault="0047704F" w:rsidP="0047704F">
            <w:pPr>
              <w:spacing w:before="120" w:after="0"/>
              <w:rPr>
                <w:rFonts w:ascii="Times New Roman" w:hAnsi="Times New Roman"/>
                <w:sz w:val="26"/>
                <w:szCs w:val="26"/>
              </w:rPr>
            </w:pPr>
            <w:r w:rsidRPr="00D8662B">
              <w:rPr>
                <w:rFonts w:ascii="Times New Roman" w:hAnsi="Times New Roman"/>
                <w:i/>
                <w:iCs/>
                <w:sz w:val="26"/>
                <w:szCs w:val="26"/>
              </w:rPr>
              <w:t> </w:t>
            </w:r>
          </w:p>
        </w:tc>
        <w:tc>
          <w:tcPr>
            <w:tcW w:w="5048" w:type="dxa"/>
            <w:tcBorders>
              <w:top w:val="nil"/>
              <w:left w:val="nil"/>
              <w:bottom w:val="nil"/>
              <w:right w:val="nil"/>
              <w:tl2br w:val="nil"/>
              <w:tr2bl w:val="nil"/>
            </w:tcBorders>
            <w:tcMar>
              <w:top w:w="0" w:type="dxa"/>
              <w:left w:w="108" w:type="dxa"/>
              <w:bottom w:w="0" w:type="dxa"/>
              <w:right w:w="108" w:type="dxa"/>
            </w:tcMar>
          </w:tcPr>
          <w:p w14:paraId="778AC481"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b/>
                <w:bCs/>
                <w:sz w:val="26"/>
                <w:szCs w:val="26"/>
              </w:rPr>
              <w:t>QUYỀN HẠN, CHỨC VỤ CỦA NGƯỜI KÝ</w:t>
            </w:r>
            <w:r w:rsidRPr="00D8662B">
              <w:rPr>
                <w:rFonts w:ascii="Times New Roman" w:hAnsi="Times New Roman"/>
                <w:b/>
                <w:bCs/>
                <w:sz w:val="26"/>
                <w:szCs w:val="26"/>
              </w:rPr>
              <w:br/>
            </w:r>
            <w:r w:rsidRPr="00D8662B">
              <w:rPr>
                <w:rFonts w:ascii="Times New Roman" w:hAnsi="Times New Roman"/>
                <w:i/>
                <w:iCs/>
                <w:sz w:val="26"/>
                <w:szCs w:val="26"/>
              </w:rPr>
              <w:t>(Chữ ký của người có thẩm quyền,</w:t>
            </w:r>
            <w:r w:rsidRPr="00D8662B">
              <w:rPr>
                <w:rFonts w:ascii="Times New Roman" w:hAnsi="Times New Roman"/>
                <w:i/>
                <w:iCs/>
                <w:sz w:val="26"/>
                <w:szCs w:val="26"/>
              </w:rPr>
              <w:br/>
              <w:t>dấu của cơ quan, tổ chức)</w:t>
            </w:r>
          </w:p>
          <w:p w14:paraId="21A18F24" w14:textId="77777777" w:rsidR="0047704F" w:rsidRPr="00D8662B" w:rsidRDefault="0047704F" w:rsidP="0047704F">
            <w:pPr>
              <w:spacing w:before="120" w:after="280" w:afterAutospacing="1"/>
              <w:jc w:val="center"/>
              <w:rPr>
                <w:rFonts w:ascii="Times New Roman" w:hAnsi="Times New Roman"/>
                <w:sz w:val="26"/>
                <w:szCs w:val="26"/>
              </w:rPr>
            </w:pPr>
            <w:r w:rsidRPr="00D8662B">
              <w:rPr>
                <w:rFonts w:ascii="Times New Roman" w:hAnsi="Times New Roman"/>
                <w:sz w:val="26"/>
                <w:szCs w:val="26"/>
              </w:rPr>
              <w:t> </w:t>
            </w:r>
          </w:p>
          <w:p w14:paraId="4DFD0F73" w14:textId="77777777" w:rsidR="0047704F" w:rsidRPr="00D8662B" w:rsidRDefault="0047704F" w:rsidP="0047704F">
            <w:pPr>
              <w:spacing w:before="120" w:after="0"/>
              <w:jc w:val="center"/>
              <w:rPr>
                <w:rFonts w:ascii="Times New Roman" w:hAnsi="Times New Roman"/>
                <w:sz w:val="26"/>
                <w:szCs w:val="26"/>
              </w:rPr>
            </w:pPr>
            <w:r w:rsidRPr="00D8662B">
              <w:rPr>
                <w:rFonts w:ascii="Times New Roman" w:hAnsi="Times New Roman"/>
                <w:b/>
                <w:bCs/>
                <w:sz w:val="26"/>
                <w:szCs w:val="26"/>
              </w:rPr>
              <w:t>Họ và tên</w:t>
            </w:r>
          </w:p>
        </w:tc>
      </w:tr>
    </w:tbl>
    <w:p w14:paraId="2E49F7AF"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b/>
          <w:bCs/>
          <w:sz w:val="26"/>
          <w:szCs w:val="26"/>
        </w:rPr>
        <w:t>* Lưu ý:</w:t>
      </w:r>
    </w:p>
    <w:p w14:paraId="66AFAFEB"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i/>
          <w:iCs/>
          <w:sz w:val="26"/>
          <w:szCs w:val="26"/>
        </w:rPr>
        <w:t>- Mẫu này dùng cho hàng hóa quá cảnh quy định tại khoản 2 Điều 3 của Thông tư số 27/2014/TT-BCT ngày 04 tháng 9 năm 2014 của Bộ trưởng Bộ Công Thương.</w:t>
      </w:r>
    </w:p>
    <w:p w14:paraId="7CFCAD33" w14:textId="77777777" w:rsidR="0047704F" w:rsidRPr="00D8662B" w:rsidRDefault="0047704F" w:rsidP="0047704F">
      <w:pPr>
        <w:spacing w:before="120" w:after="280" w:afterAutospacing="1"/>
        <w:rPr>
          <w:rFonts w:ascii="Times New Roman" w:hAnsi="Times New Roman"/>
          <w:sz w:val="26"/>
          <w:szCs w:val="26"/>
        </w:rPr>
      </w:pPr>
      <w:r w:rsidRPr="00D8662B">
        <w:rPr>
          <w:rFonts w:ascii="Times New Roman" w:hAnsi="Times New Roman"/>
          <w:i/>
          <w:iCs/>
          <w:sz w:val="26"/>
          <w:szCs w:val="26"/>
        </w:rPr>
        <w:t>- Nếu văn bản có từ 02 tờ trở lên thì phải đóng dấu giáp lai.</w:t>
      </w:r>
    </w:p>
    <w:p w14:paraId="048D6DC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704F"/>
    <w:rsid w:val="0047704F"/>
    <w:rsid w:val="00804A4D"/>
    <w:rsid w:val="00B36B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A02C"/>
  <w15:chartTrackingRefBased/>
  <w15:docId w15:val="{82123DA0-593A-49C8-87B3-43A98265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1950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2026-05-20T22:01:00Z</dcterms:created>
  <dcterms:modified xsi:type="dcterms:W3CDTF">2026-05-20T22:01:00Z</dcterms:modified>
</cp:coreProperties>
</file>