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49F7" w14:textId="77777777" w:rsidR="0002535C" w:rsidRPr="0002535C" w:rsidRDefault="0002535C" w:rsidP="000253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b/>
          <w:bCs/>
          <w:color w:val="000000"/>
          <w:lang w:val="vi-VN"/>
        </w:rPr>
        <w:t>PHỤ LỤC IV</w:t>
      </w:r>
    </w:p>
    <w:p w14:paraId="75D34891" w14:textId="77777777" w:rsidR="0002535C" w:rsidRPr="0002535C" w:rsidRDefault="0002535C" w:rsidP="000253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MẪU ĐƠN ĐỀ NGHỊ CHO PHÉP TIÊU THỤ HÀNG HÓA QUÁ CẢNH</w:t>
      </w:r>
      <w:r w:rsidRPr="0002535C">
        <w:rPr>
          <w:rFonts w:ascii="Times New Roman" w:eastAsia="Times New Roman" w:hAnsi="Times New Roman"/>
          <w:color w:val="000000"/>
          <w:lang w:val="vi-VN"/>
        </w:rPr>
        <w:br/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(Ban hành kèm theo Thông tư số 11/2015/TT-BCT ngày 04 </w:t>
      </w:r>
      <w:r w:rsidRPr="0002535C">
        <w:rPr>
          <w:rFonts w:ascii="Times New Roman" w:eastAsia="Times New Roman" w:hAnsi="Times New Roman"/>
          <w:i/>
          <w:iCs/>
          <w:color w:val="000000"/>
          <w:shd w:val="clear" w:color="auto" w:fill="FFFFFF"/>
          <w:lang w:val="vi-VN"/>
        </w:rPr>
        <w:t>tháng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 6 năm 2015 của Bộ trưởng Bộ Công Thương)</w:t>
      </w:r>
    </w:p>
    <w:p w14:paraId="4593D996" w14:textId="77777777" w:rsidR="0002535C" w:rsidRPr="0002535C" w:rsidRDefault="0002535C" w:rsidP="000253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b/>
          <w:bCs/>
          <w:color w:val="000000"/>
          <w:lang w:val="vi-VN"/>
        </w:rPr>
        <w:t>ĐƠN ĐỀ NGHỊ CHO PHÉP TIÊU THỤ HÀNG HÓA QUÁ CẢNH</w:t>
      </w:r>
    </w:p>
    <w:p w14:paraId="540F3385" w14:textId="77777777" w:rsidR="0002535C" w:rsidRPr="0002535C" w:rsidRDefault="0002535C" w:rsidP="000253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Kính gửi: Bộ Công Thương</w:t>
      </w:r>
    </w:p>
    <w:p w14:paraId="663861F6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Chủ hàng: 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(ghi rõ tên, địa chỉ, điện thoại, fax)</w:t>
      </w:r>
    </w:p>
    <w:p w14:paraId="1C1302BF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Đề nghị Bộ Công Thương cho phép tiêu thụ hàng hóa quá cảnh theo các nội dung sau đây:</w:t>
      </w:r>
    </w:p>
    <w:p w14:paraId="205D0DD7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1. Giấy phép quá cảnh hàng hóa số …….. do Bộ Công Thương cấp ngày ... tháng … </w:t>
      </w:r>
      <w:r w:rsidRPr="0002535C">
        <w:rPr>
          <w:rFonts w:ascii="Times New Roman" w:eastAsia="Times New Roman" w:hAnsi="Times New Roman"/>
          <w:color w:val="000000"/>
          <w:shd w:val="clear" w:color="auto" w:fill="FFFFFF"/>
          <w:lang w:val="vi-VN"/>
        </w:rPr>
        <w:t>năm</w:t>
      </w:r>
      <w:r w:rsidRPr="0002535C">
        <w:rPr>
          <w:rFonts w:ascii="Times New Roman" w:eastAsia="Times New Roman" w:hAnsi="Times New Roman"/>
          <w:color w:val="000000"/>
          <w:lang w:val="vi-VN"/>
        </w:rPr>
        <w:t> 20....</w:t>
      </w:r>
    </w:p>
    <w:p w14:paraId="2CE8AA47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2. Tờ khai hải quan số …….. ngày ... tháng ... năm 20...</w:t>
      </w:r>
    </w:p>
    <w:p w14:paraId="74D92FF8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shd w:val="clear" w:color="auto" w:fill="FFFFFF"/>
          <w:lang w:val="vi-VN"/>
        </w:rPr>
        <w:t>3. Văn</w:t>
      </w:r>
      <w:r w:rsidRPr="0002535C">
        <w:rPr>
          <w:rFonts w:ascii="Times New Roman" w:eastAsia="Times New Roman" w:hAnsi="Times New Roman"/>
          <w:color w:val="000000"/>
          <w:lang w:val="vi-VN"/>
        </w:rPr>
        <w:t> bản xác nhận của cơ quan Hải quan số …….. ngày ... tháng ... năm 20...</w:t>
      </w:r>
    </w:p>
    <w:p w14:paraId="4B12368D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4. Chi tiết lô hàng quá cảnh: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1295"/>
        <w:gridCol w:w="1043"/>
        <w:gridCol w:w="1328"/>
        <w:gridCol w:w="1024"/>
        <w:gridCol w:w="1872"/>
        <w:gridCol w:w="1582"/>
      </w:tblGrid>
      <w:tr w:rsidR="0002535C" w:rsidRPr="0002535C" w14:paraId="460E5457" w14:textId="77777777" w:rsidTr="0002535C">
        <w:trPr>
          <w:tblCellSpacing w:w="0" w:type="dxa"/>
        </w:trPr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C3AA00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12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5D6F42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hàng</w:t>
            </w:r>
            <w:proofErr w:type="spellEnd"/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8205B9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Mã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HS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2286BC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lượng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/ĐVT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97D627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Trị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giá</w:t>
            </w:r>
            <w:proofErr w:type="spellEnd"/>
          </w:p>
        </w:tc>
        <w:tc>
          <w:tcPr>
            <w:tcW w:w="18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FF79AC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Tờ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khai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hải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quan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(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1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EB9DB8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color w:val="000000"/>
                <w:shd w:val="clear" w:color="auto" w:fill="FFFFFF"/>
              </w:rPr>
              <w:t>Cửa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  <w:shd w:val="clear" w:color="auto" w:fill="FFFFFF"/>
              </w:rPr>
              <w:t>khẩu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  <w:r w:rsidRPr="0002535C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color w:val="000000"/>
              </w:rPr>
              <w:t>hàng</w:t>
            </w:r>
            <w:proofErr w:type="spellEnd"/>
          </w:p>
        </w:tc>
      </w:tr>
      <w:tr w:rsidR="0002535C" w:rsidRPr="0002535C" w14:paraId="78629BDA" w14:textId="77777777" w:rsidTr="0002535C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C665CC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3C14EF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……………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FBD5C9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………..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456C5E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……………..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5B1ECC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…………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B97157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…………………….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3E12C3" w14:textId="77777777" w:rsidR="0002535C" w:rsidRPr="0002535C" w:rsidRDefault="0002535C" w:rsidP="000253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………………..</w:t>
            </w:r>
          </w:p>
        </w:tc>
      </w:tr>
    </w:tbl>
    <w:p w14:paraId="7A01F24D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5. Lý do đề nghị cho phép tiêu thụ hàng hóa quá cảnh tại Việt Nam: 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(nêu rõ lý do </w:t>
      </w:r>
      <w:r w:rsidRPr="0002535C">
        <w:rPr>
          <w:rFonts w:ascii="Times New Roman" w:eastAsia="Times New Roman" w:hAnsi="Times New Roman"/>
          <w:i/>
          <w:iCs/>
          <w:color w:val="000000"/>
          <w:shd w:val="clear" w:color="auto" w:fill="FFFFFF"/>
          <w:lang w:val="vi-VN"/>
        </w:rPr>
        <w:t>cụ thể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 và nội dung chứng minh trường hợp đặc biệt)</w:t>
      </w:r>
    </w:p>
    <w:p w14:paraId="37B97AC5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……………………………………………………………………………………………………</w:t>
      </w:r>
    </w:p>
    <w:p w14:paraId="61A7A8B6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……………………………………………………………………………………………………</w:t>
      </w:r>
    </w:p>
    <w:p w14:paraId="78004374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 xml:space="preserve">6. </w:t>
      </w:r>
      <w:proofErr w:type="spellStart"/>
      <w:r w:rsidRPr="0002535C">
        <w:rPr>
          <w:rFonts w:ascii="Times New Roman" w:eastAsia="Times New Roman" w:hAnsi="Times New Roman"/>
          <w:color w:val="000000"/>
        </w:rPr>
        <w:t>Thời</w:t>
      </w:r>
      <w:proofErr w:type="spellEnd"/>
      <w:r w:rsidRPr="0002535C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02535C">
        <w:rPr>
          <w:rFonts w:ascii="Times New Roman" w:eastAsia="Times New Roman" w:hAnsi="Times New Roman"/>
          <w:color w:val="000000"/>
        </w:rPr>
        <w:t>gian</w:t>
      </w:r>
      <w:proofErr w:type="spellEnd"/>
      <w:r w:rsidRPr="0002535C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02535C">
        <w:rPr>
          <w:rFonts w:ascii="Times New Roman" w:eastAsia="Times New Roman" w:hAnsi="Times New Roman"/>
          <w:color w:val="000000"/>
        </w:rPr>
        <w:t>tiêu</w:t>
      </w:r>
      <w:proofErr w:type="spellEnd"/>
      <w:r w:rsidRPr="0002535C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02535C">
        <w:rPr>
          <w:rFonts w:ascii="Times New Roman" w:eastAsia="Times New Roman" w:hAnsi="Times New Roman"/>
          <w:color w:val="000000"/>
        </w:rPr>
        <w:t>thụ</w:t>
      </w:r>
      <w:proofErr w:type="spellEnd"/>
      <w:r w:rsidRPr="0002535C"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 w:rsidRPr="0002535C">
        <w:rPr>
          <w:rFonts w:ascii="Times New Roman" w:eastAsia="Times New Roman" w:hAnsi="Times New Roman"/>
          <w:color w:val="000000"/>
        </w:rPr>
        <w:t>dự</w:t>
      </w:r>
      <w:proofErr w:type="spellEnd"/>
      <w:r w:rsidRPr="0002535C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02535C">
        <w:rPr>
          <w:rFonts w:ascii="Times New Roman" w:eastAsia="Times New Roman" w:hAnsi="Times New Roman"/>
          <w:color w:val="000000"/>
        </w:rPr>
        <w:t>kiến</w:t>
      </w:r>
      <w:proofErr w:type="spellEnd"/>
      <w:r w:rsidRPr="0002535C">
        <w:rPr>
          <w:rFonts w:ascii="Times New Roman" w:eastAsia="Times New Roman" w:hAnsi="Times New Roman"/>
          <w:color w:val="000000"/>
        </w:rPr>
        <w:t>):</w:t>
      </w:r>
    </w:p>
    <w:p w14:paraId="3D28A437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(Từ ngày ... </w:t>
      </w:r>
      <w:r w:rsidRPr="0002535C">
        <w:rPr>
          <w:rFonts w:ascii="Times New Roman" w:eastAsia="Times New Roman" w:hAnsi="Times New Roman"/>
          <w:i/>
          <w:iCs/>
          <w:color w:val="000000"/>
          <w:shd w:val="clear" w:color="auto" w:fill="FFFFFF"/>
          <w:lang w:val="vi-VN"/>
        </w:rPr>
        <w:t>tháng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 ... năm 20... đến ngày ... tháng ... năm 20...)</w:t>
      </w:r>
    </w:p>
    <w:p w14:paraId="5B309B2F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  <w:lang w:val="vi-VN"/>
        </w:rPr>
        <w:t>7. Địa chỉ nhận văn bản trả lời (</w:t>
      </w:r>
      <w:r w:rsidRPr="0002535C">
        <w:rPr>
          <w:rFonts w:ascii="Times New Roman" w:eastAsia="Times New Roman" w:hAnsi="Times New Roman"/>
          <w:color w:val="000000"/>
          <w:shd w:val="clear" w:color="auto" w:fill="FFFFFF"/>
          <w:lang w:val="vi-VN"/>
        </w:rPr>
        <w:t>của</w:t>
      </w:r>
      <w:r w:rsidRPr="0002535C">
        <w:rPr>
          <w:rFonts w:ascii="Times New Roman" w:eastAsia="Times New Roman" w:hAnsi="Times New Roman"/>
          <w:color w:val="000000"/>
          <w:lang w:val="vi-VN"/>
        </w:rPr>
        <w:t> chủ hàng):</w:t>
      </w:r>
    </w:p>
    <w:p w14:paraId="72BE45AB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……………………………………………………………………………………………………</w:t>
      </w:r>
    </w:p>
    <w:p w14:paraId="0883AB08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……………………………………………………………………………………………………</w:t>
      </w:r>
    </w:p>
    <w:p w14:paraId="3E4519C3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……………………………………………………………………………………………………</w:t>
      </w:r>
    </w:p>
    <w:p w14:paraId="7BFA2F18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color w:val="000000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6817"/>
      </w:tblGrid>
      <w:tr w:rsidR="0002535C" w:rsidRPr="0002535C" w14:paraId="53FFD5F1" w14:textId="77777777" w:rsidTr="0002535C">
        <w:trPr>
          <w:tblCellSpacing w:w="0" w:type="dxa"/>
        </w:trPr>
        <w:tc>
          <w:tcPr>
            <w:tcW w:w="1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DA314" w14:textId="77777777" w:rsidR="0002535C" w:rsidRPr="0002535C" w:rsidRDefault="0002535C" w:rsidP="0002535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02535C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68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61DBF" w14:textId="77777777" w:rsidR="0002535C" w:rsidRPr="0002535C" w:rsidRDefault="0002535C" w:rsidP="0002535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Người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đại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diện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theo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pháp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luật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của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thương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nhân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,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chủ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t>hàng</w:t>
            </w:r>
            <w:proofErr w:type="spellEnd"/>
            <w:r w:rsidRPr="0002535C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</w:r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(</w:t>
            </w:r>
            <w:proofErr w:type="spellStart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ký</w:t>
            </w:r>
            <w:proofErr w:type="spellEnd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tên</w:t>
            </w:r>
            <w:proofErr w:type="spellEnd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và</w:t>
            </w:r>
            <w:proofErr w:type="spellEnd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đóng</w:t>
            </w:r>
            <w:proofErr w:type="spellEnd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dấu</w:t>
            </w:r>
            <w:proofErr w:type="spellEnd"/>
            <w:r w:rsidRPr="0002535C">
              <w:rPr>
                <w:rFonts w:ascii="Times New Roman" w:eastAsia="Times New Roman" w:hAnsi="Times New Roman"/>
                <w:i/>
                <w:iCs/>
                <w:color w:val="000000"/>
              </w:rPr>
              <w:t>)</w:t>
            </w:r>
          </w:p>
        </w:tc>
      </w:tr>
    </w:tbl>
    <w:p w14:paraId="18BF692E" w14:textId="77777777" w:rsidR="0002535C" w:rsidRPr="0002535C" w:rsidRDefault="0002535C" w:rsidP="000253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02535C">
        <w:rPr>
          <w:rFonts w:ascii="Times New Roman" w:eastAsia="Times New Roman" w:hAnsi="Times New Roman"/>
          <w:b/>
          <w:bCs/>
          <w:color w:val="000000"/>
          <w:lang w:val="vi-VN"/>
        </w:rPr>
        <w:t>* Lưu ý:</w:t>
      </w:r>
      <w:r w:rsidRPr="0002535C">
        <w:rPr>
          <w:rFonts w:ascii="Times New Roman" w:eastAsia="Times New Roman" w:hAnsi="Times New Roman"/>
          <w:color w:val="000000"/>
          <w:lang w:val="vi-VN"/>
        </w:rPr>
        <w:t> </w:t>
      </w:r>
      <w:r w:rsidRPr="0002535C">
        <w:rPr>
          <w:rFonts w:ascii="Times New Roman" w:eastAsia="Times New Roman" w:hAnsi="Times New Roman"/>
          <w:i/>
          <w:iCs/>
          <w:color w:val="000000"/>
          <w:lang w:val="vi-VN"/>
        </w:rPr>
        <w:t>Nếu văn bản có từ 02 tờ trở lên thì phải đóng dấu giáp lai.</w:t>
      </w:r>
    </w:p>
    <w:p w14:paraId="0232C00A" w14:textId="77777777" w:rsidR="00B153FA" w:rsidRPr="0002535C" w:rsidRDefault="00B153FA" w:rsidP="0002535C">
      <w:pPr>
        <w:spacing w:before="120" w:line="276" w:lineRule="auto"/>
        <w:rPr>
          <w:rFonts w:ascii="Times New Roman" w:hAnsi="Times New Roman"/>
        </w:rPr>
      </w:pPr>
    </w:p>
    <w:p w14:paraId="6FFDE731" w14:textId="77777777" w:rsidR="0002535C" w:rsidRPr="0002535C" w:rsidRDefault="0002535C" w:rsidP="0002535C">
      <w:pPr>
        <w:spacing w:before="120" w:line="276" w:lineRule="auto"/>
        <w:rPr>
          <w:rFonts w:ascii="Times New Roman" w:hAnsi="Times New Roman"/>
        </w:rPr>
      </w:pPr>
      <w:proofErr w:type="spellStart"/>
      <w:r w:rsidRPr="0002535C">
        <w:rPr>
          <w:rFonts w:ascii="Times New Roman" w:hAnsi="Times New Roman"/>
          <w:b/>
        </w:rPr>
        <w:t>Nguồn</w:t>
      </w:r>
      <w:proofErr w:type="spellEnd"/>
      <w:r w:rsidRPr="0002535C">
        <w:rPr>
          <w:rFonts w:ascii="Times New Roman" w:hAnsi="Times New Roman"/>
          <w:b/>
        </w:rPr>
        <w:t>:</w:t>
      </w:r>
      <w:r w:rsidRPr="0002535C">
        <w:rPr>
          <w:rFonts w:ascii="Times New Roman" w:hAnsi="Times New Roman"/>
        </w:rPr>
        <w:t xml:space="preserve"> </w:t>
      </w:r>
      <w:proofErr w:type="spellStart"/>
      <w:r w:rsidRPr="0002535C">
        <w:rPr>
          <w:rFonts w:ascii="Times New Roman" w:hAnsi="Times New Roman"/>
        </w:rPr>
        <w:t>Thông</w:t>
      </w:r>
      <w:proofErr w:type="spellEnd"/>
      <w:r w:rsidRPr="0002535C">
        <w:rPr>
          <w:rFonts w:ascii="Times New Roman" w:hAnsi="Times New Roman"/>
        </w:rPr>
        <w:t xml:space="preserve"> </w:t>
      </w:r>
      <w:proofErr w:type="spellStart"/>
      <w:r w:rsidRPr="0002535C">
        <w:rPr>
          <w:rFonts w:ascii="Times New Roman" w:hAnsi="Times New Roman"/>
        </w:rPr>
        <w:t>tư</w:t>
      </w:r>
      <w:proofErr w:type="spellEnd"/>
      <w:r w:rsidRPr="0002535C">
        <w:rPr>
          <w:rFonts w:ascii="Times New Roman" w:hAnsi="Times New Roman"/>
        </w:rPr>
        <w:t xml:space="preserve"> 11/2015/TT-BCT</w:t>
      </w:r>
    </w:p>
    <w:sectPr w:rsidR="0002535C" w:rsidRPr="00025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35C"/>
    <w:rsid w:val="0002535C"/>
    <w:rsid w:val="00655690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62530"/>
  <w15:chartTrackingRefBased/>
  <w15:docId w15:val="{3B18E046-CF54-4591-8327-0CECC31B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3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