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0DA1" w14:textId="77777777" w:rsidR="00D038EC" w:rsidRPr="00D038EC" w:rsidRDefault="00D038EC" w:rsidP="00D038E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b/>
          <w:bCs/>
          <w:color w:val="000000"/>
          <w:szCs w:val="24"/>
          <w:lang w:val="vi-VN"/>
        </w:rPr>
        <w:t>PHỤ LỤC SỐ 01</w:t>
      </w:r>
    </w:p>
    <w:p w14:paraId="69F7DE09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D038EC">
        <w:rPr>
          <w:rFonts w:eastAsia="Times New Roman"/>
          <w:b/>
          <w:bCs/>
          <w:color w:val="000000"/>
          <w:szCs w:val="24"/>
          <w:lang w:val="vi-VN"/>
        </w:rPr>
        <w:br/>
        <w:t>Độc lập - Tự do - Hạnh phúc</w:t>
      </w:r>
      <w:r w:rsidRPr="00D038EC">
        <w:rPr>
          <w:rFonts w:eastAsia="Times New Roman"/>
          <w:b/>
          <w:bCs/>
          <w:color w:val="000000"/>
          <w:szCs w:val="24"/>
          <w:lang w:val="vi-VN"/>
        </w:rPr>
        <w:br/>
        <w:t>--------------</w:t>
      </w:r>
    </w:p>
    <w:p w14:paraId="650DE58B" w14:textId="77777777" w:rsidR="00D038EC" w:rsidRPr="00D038EC" w:rsidRDefault="00D038EC" w:rsidP="00D038E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b/>
          <w:bCs/>
          <w:color w:val="000000"/>
          <w:szCs w:val="24"/>
          <w:lang w:val="vi-VN"/>
        </w:rPr>
        <w:t>ĐƠN ĐỀ NGHỊ CHẤP THUẬN HOẠT ĐỘNG MUA NỢ</w:t>
      </w:r>
    </w:p>
    <w:p w14:paraId="612C0360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Kính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gửi</w:t>
      </w:r>
      <w:r w:rsidRPr="00D038EC">
        <w:rPr>
          <w:rFonts w:eastAsia="Times New Roman"/>
          <w:color w:val="000000"/>
          <w:szCs w:val="24"/>
          <w:lang w:val="vi-VN"/>
        </w:rPr>
        <w:t>: Ngân hàng Nhà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(Cơ quan Thanh tra, giám sát ngân hàng</w:t>
      </w:r>
    </w:p>
    <w:p w14:paraId="708A59B5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Căn cứ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Luật Ngân hàng Nhà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Việt Nam số 46/2010/QH12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ngày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16/6/2010;</w:t>
      </w:r>
    </w:p>
    <w:p w14:paraId="06A05ACF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Căn cứ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Luật các tổ chức tín dụng số 47/2010/QH12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ngày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16/6/2010;</w:t>
      </w:r>
    </w:p>
    <w:p w14:paraId="50C879F6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Căn cứ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Thông tư số ... /2015/TT-NHNN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Thống đốc Ngân hàng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quy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định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về hoạt động mua, bán nợ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tổ chức tín dụng, chi nhánh ngân hàng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ngoài;</w:t>
      </w:r>
    </w:p>
    <w:p w14:paraId="35FBA623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Căn cứ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Nghị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quyết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số ...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ngày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...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Hội đồng quản trị/Hội đồng thành viên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tổ chức tín dụng (tên)...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về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việc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thông qua đề nghị chấp thuận hoạt động mua nợ (đối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với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tổ chức tín dụng);</w:t>
      </w:r>
    </w:p>
    <w:p w14:paraId="12216967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Căn cứ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văn bản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ngân hàng mẹ (tên)... do ng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ườ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i đại diện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hợp pháp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ký đồng ý đề nghị chấp thuận hoạt động mua nợ (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đối với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chi nhánh ngân hàng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ngoài);</w:t>
      </w:r>
    </w:p>
    <w:p w14:paraId="26D56258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Tổ chức tín dụng, chi nhánh ngân hàng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(tên)... đề nghị Ngân hàng Nhà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Việt Nam xem xét chấp thuận hoạt động mua nợ.</w:t>
      </w:r>
    </w:p>
    <w:p w14:paraId="632AA036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Tổ chức tín dụng, chi nhánh ngân hàng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(tên)... cam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kết</w:t>
      </w:r>
      <w:r w:rsidRPr="00D038EC">
        <w:rPr>
          <w:rFonts w:eastAsia="Times New Roman"/>
          <w:color w:val="000000"/>
          <w:szCs w:val="24"/>
          <w:lang w:val="vi-VN"/>
        </w:rPr>
        <w:t>:</w:t>
      </w:r>
    </w:p>
    <w:p w14:paraId="75511413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- Các nội dung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trong</w:t>
      </w:r>
      <w:r w:rsidRPr="00D038EC">
        <w:rPr>
          <w:rFonts w:eastAsia="Times New Roman"/>
          <w:color w:val="000000"/>
          <w:szCs w:val="24"/>
          <w:lang w:val="vi-VN"/>
        </w:rPr>
        <w:t>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trong</w:t>
      </w:r>
      <w:r w:rsidRPr="00D038EC">
        <w:rPr>
          <w:rFonts w:eastAsia="Times New Roman"/>
          <w:color w:val="000000"/>
          <w:szCs w:val="24"/>
          <w:lang w:val="vi-VN"/>
        </w:rPr>
        <w:t> đơn, hồ sơ đề nghị chấp thuận hoạt động mua nợ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là</w:t>
      </w:r>
      <w:r w:rsidRPr="00D038EC">
        <w:rPr>
          <w:rFonts w:eastAsia="Times New Roman"/>
          <w:color w:val="000000"/>
          <w:szCs w:val="24"/>
          <w:lang w:val="vi-VN"/>
        </w:rPr>
        <w:t> hoàn toàn chính xác, trung thực;</w:t>
      </w:r>
    </w:p>
    <w:p w14:paraId="427C22A6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- Chủ sở hữu, ngân hàng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sở hữu 50% vốn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điều</w:t>
      </w:r>
      <w:r w:rsidRPr="00D038EC">
        <w:rPr>
          <w:rFonts w:eastAsia="Times New Roman"/>
          <w:color w:val="000000"/>
          <w:szCs w:val="24"/>
          <w:lang w:val="vi-VN"/>
        </w:rPr>
        <w:t> lệ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color w:val="000000"/>
          <w:szCs w:val="24"/>
          <w:lang w:val="vi-VN"/>
        </w:rPr>
        <w:t> ngân hàng 100% vốn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(tên)... đang đ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ượ</w:t>
      </w:r>
      <w:r w:rsidRPr="00D038EC">
        <w:rPr>
          <w:rFonts w:eastAsia="Times New Roman"/>
          <w:color w:val="000000"/>
          <w:szCs w:val="24"/>
          <w:lang w:val="vi-VN"/>
        </w:rPr>
        <w:t>c phép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thực hiện</w:t>
      </w:r>
      <w:r w:rsidRPr="00D038EC">
        <w:rPr>
          <w:rFonts w:eastAsia="Times New Roman"/>
          <w:color w:val="000000"/>
          <w:szCs w:val="24"/>
          <w:lang w:val="vi-VN"/>
        </w:rPr>
        <w:t> hoạt động mua nợ tại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nơi chủ sở hữu, ngân hàng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đặt trụ sở chính 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(đối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với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ngân hàng 100% vốn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ngoài)</w:t>
      </w:r>
      <w:r w:rsidRPr="00D038EC">
        <w:rPr>
          <w:rFonts w:eastAsia="Times New Roman"/>
          <w:color w:val="000000"/>
          <w:szCs w:val="24"/>
          <w:lang w:val="vi-VN"/>
        </w:rPr>
        <w:t>; Ngân hàng mẹ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color w:val="000000"/>
          <w:szCs w:val="24"/>
          <w:lang w:val="vi-VN"/>
        </w:rPr>
        <w:t> chi nhánh ngân hàng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ngoài (tên)... đ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ượ</w:t>
      </w:r>
      <w:r w:rsidRPr="00D038EC">
        <w:rPr>
          <w:rFonts w:eastAsia="Times New Roman"/>
          <w:color w:val="000000"/>
          <w:szCs w:val="24"/>
          <w:lang w:val="vi-VN"/>
        </w:rPr>
        <w:t>c phép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thực hiện</w:t>
      </w:r>
      <w:r w:rsidRPr="00D038EC">
        <w:rPr>
          <w:rFonts w:eastAsia="Times New Roman"/>
          <w:color w:val="000000"/>
          <w:szCs w:val="24"/>
          <w:lang w:val="vi-VN"/>
        </w:rPr>
        <w:t> hoạt động mua nợ tại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nguyên xứ 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(đối 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với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 chi nhánh ngân hàng n</w:t>
      </w:r>
      <w:r w:rsidRPr="00D038EC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i/>
          <w:iCs/>
          <w:color w:val="000000"/>
          <w:szCs w:val="24"/>
          <w:lang w:val="vi-VN"/>
        </w:rPr>
        <w:t>c ngoài)</w:t>
      </w:r>
      <w:r w:rsidRPr="00D038EC">
        <w:rPr>
          <w:rFonts w:eastAsia="Times New Roman"/>
          <w:color w:val="000000"/>
          <w:szCs w:val="24"/>
          <w:lang w:val="vi-VN"/>
        </w:rPr>
        <w:t>;</w:t>
      </w:r>
    </w:p>
    <w:p w14:paraId="2F4A1CFD" w14:textId="77777777" w:rsidR="00D038EC" w:rsidRPr="00D038EC" w:rsidRDefault="00D038EC" w:rsidP="00D038E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038EC">
        <w:rPr>
          <w:rFonts w:eastAsia="Times New Roman"/>
          <w:color w:val="000000"/>
          <w:szCs w:val="24"/>
          <w:lang w:val="vi-VN"/>
        </w:rPr>
        <w:t>- Chấp hành nghiêm chỉnh các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quy định</w:t>
      </w:r>
      <w:r w:rsidRPr="00D038EC">
        <w:rPr>
          <w:rFonts w:eastAsia="Times New Roman"/>
          <w:color w:val="000000"/>
          <w:szCs w:val="24"/>
          <w:lang w:val="vi-VN"/>
        </w:rPr>
        <w:t>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color w:val="000000"/>
          <w:szCs w:val="24"/>
          <w:lang w:val="vi-VN"/>
        </w:rPr>
        <w:t> pháp luật,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quy định</w:t>
      </w:r>
      <w:r w:rsidRPr="00D038EC">
        <w:rPr>
          <w:rFonts w:eastAsia="Times New Roman"/>
          <w:color w:val="000000"/>
          <w:szCs w:val="24"/>
          <w:lang w:val="vi-VN"/>
        </w:rPr>
        <w:t> 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của</w:t>
      </w:r>
      <w:r w:rsidRPr="00D038EC">
        <w:rPr>
          <w:rFonts w:eastAsia="Times New Roman"/>
          <w:color w:val="000000"/>
          <w:szCs w:val="24"/>
          <w:lang w:val="vi-VN"/>
        </w:rPr>
        <w:t> Ngân hàng Nhà n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Việt Nam có liên quan, nếu vi phạm xin chịu hoàn toàn trách nhiệm tr</w:t>
      </w:r>
      <w:r w:rsidRPr="00D038EC">
        <w:rPr>
          <w:rFonts w:eastAsia="Times New Roman"/>
          <w:color w:val="000000"/>
          <w:szCs w:val="24"/>
          <w:shd w:val="clear" w:color="auto" w:fill="FFFFFF"/>
          <w:lang w:val="vi-VN"/>
        </w:rPr>
        <w:t>ướ</w:t>
      </w:r>
      <w:r w:rsidRPr="00D038EC">
        <w:rPr>
          <w:rFonts w:eastAsia="Times New Roman"/>
          <w:color w:val="000000"/>
          <w:szCs w:val="24"/>
          <w:lang w:val="vi-VN"/>
        </w:rPr>
        <w:t>c pháp luật.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577"/>
      </w:tblGrid>
      <w:tr w:rsidR="00D038EC" w:rsidRPr="00D038EC" w14:paraId="7E08803F" w14:textId="77777777" w:rsidTr="00D038EC">
        <w:trPr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6D1DA" w14:textId="77777777" w:rsidR="00D038EC" w:rsidRPr="00D038EC" w:rsidRDefault="00D038EC" w:rsidP="00D038E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D7E06" w14:textId="77777777" w:rsidR="00D038EC" w:rsidRPr="00D038EC" w:rsidRDefault="00D038EC" w:rsidP="00D038E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038EC">
              <w:rPr>
                <w:rFonts w:eastAsia="Times New Roman"/>
                <w:i/>
                <w:iCs/>
                <w:color w:val="000000"/>
                <w:szCs w:val="24"/>
              </w:rPr>
              <w:t>……. ngày … tháng … năm …</w:t>
            </w:r>
            <w:r w:rsidRPr="00D038E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D038EC">
              <w:rPr>
                <w:rFonts w:eastAsia="Times New Roman"/>
                <w:b/>
                <w:bCs/>
                <w:color w:val="000000"/>
                <w:szCs w:val="24"/>
              </w:rPr>
              <w:t>NGƯỜI ĐẠI DIỆN HỢP PHÁP CỦA TCTD, CHI NHÁNH NGÂN HÀNG NƯỚC NGOÀI</w:t>
            </w:r>
            <w:r w:rsidRPr="00D038EC">
              <w:rPr>
                <w:rFonts w:eastAsia="Times New Roman"/>
                <w:color w:val="000000"/>
                <w:szCs w:val="24"/>
              </w:rPr>
              <w:br/>
            </w:r>
            <w:r w:rsidRPr="00D038EC">
              <w:rPr>
                <w:rFonts w:eastAsia="Times New Roman"/>
                <w:i/>
                <w:iCs/>
                <w:color w:val="000000"/>
                <w:szCs w:val="24"/>
              </w:rPr>
              <w:t>(ký tên, đóng dấu và ghi đầy đủ họ tên)</w:t>
            </w:r>
          </w:p>
        </w:tc>
      </w:tr>
    </w:tbl>
    <w:p w14:paraId="272CE973" w14:textId="77777777" w:rsidR="00A42F29" w:rsidRPr="00D038EC" w:rsidRDefault="00A42F29" w:rsidP="00D038EC">
      <w:pPr>
        <w:rPr>
          <w:szCs w:val="24"/>
        </w:rPr>
      </w:pPr>
    </w:p>
    <w:p w14:paraId="01049E4C" w14:textId="77777777" w:rsidR="00D038EC" w:rsidRPr="00D038EC" w:rsidRDefault="00D038EC" w:rsidP="00D038EC">
      <w:pPr>
        <w:rPr>
          <w:szCs w:val="24"/>
        </w:rPr>
      </w:pPr>
    </w:p>
    <w:p w14:paraId="293981F5" w14:textId="77777777" w:rsidR="00D038EC" w:rsidRPr="00D038EC" w:rsidRDefault="00D038EC" w:rsidP="00D038EC">
      <w:pPr>
        <w:rPr>
          <w:szCs w:val="24"/>
        </w:rPr>
      </w:pPr>
    </w:p>
    <w:p w14:paraId="1E3B5E43" w14:textId="77777777" w:rsidR="00D038EC" w:rsidRPr="00D038EC" w:rsidRDefault="00D038EC" w:rsidP="00D038EC">
      <w:pPr>
        <w:rPr>
          <w:szCs w:val="24"/>
        </w:rPr>
      </w:pPr>
      <w:r w:rsidRPr="00D038EC">
        <w:rPr>
          <w:b/>
          <w:szCs w:val="24"/>
        </w:rPr>
        <w:t>Nguồn</w:t>
      </w:r>
      <w:r w:rsidRPr="00D038EC">
        <w:rPr>
          <w:szCs w:val="24"/>
        </w:rPr>
        <w:t>: Thông tư 09/2015/TT-NHNN</w:t>
      </w:r>
    </w:p>
    <w:sectPr w:rsidR="00D038EC" w:rsidRPr="00D038EC" w:rsidSect="00636728">
      <w:type w:val="continuous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29B4" w14:textId="77777777" w:rsidR="002B7B82" w:rsidRDefault="002B7B82">
      <w:pPr>
        <w:spacing w:after="0" w:line="240" w:lineRule="auto"/>
      </w:pPr>
      <w:r>
        <w:separator/>
      </w:r>
    </w:p>
  </w:endnote>
  <w:endnote w:type="continuationSeparator" w:id="0">
    <w:p w14:paraId="560B1A65" w14:textId="77777777" w:rsidR="002B7B82" w:rsidRDefault="002B7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EB7E" w14:textId="77777777" w:rsidR="002B7B82" w:rsidRDefault="002B7B82">
      <w:pPr>
        <w:spacing w:after="0" w:line="240" w:lineRule="auto"/>
      </w:pPr>
      <w:r>
        <w:separator/>
      </w:r>
    </w:p>
  </w:footnote>
  <w:footnote w:type="continuationSeparator" w:id="0">
    <w:p w14:paraId="24796B30" w14:textId="77777777" w:rsidR="002B7B82" w:rsidRDefault="002B7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564266839">
    <w:abstractNumId w:val="0"/>
  </w:num>
  <w:num w:numId="2" w16cid:durableId="1465003484">
    <w:abstractNumId w:val="1"/>
  </w:num>
  <w:num w:numId="3" w16cid:durableId="169762726">
    <w:abstractNumId w:val="2"/>
  </w:num>
  <w:num w:numId="4" w16cid:durableId="777335470">
    <w:abstractNumId w:val="3"/>
  </w:num>
  <w:num w:numId="5" w16cid:durableId="1985887737">
    <w:abstractNumId w:val="4"/>
  </w:num>
  <w:num w:numId="6" w16cid:durableId="673917237">
    <w:abstractNumId w:val="5"/>
  </w:num>
  <w:num w:numId="7" w16cid:durableId="239022195">
    <w:abstractNumId w:val="6"/>
  </w:num>
  <w:num w:numId="8" w16cid:durableId="1709915542">
    <w:abstractNumId w:val="7"/>
  </w:num>
  <w:num w:numId="9" w16cid:durableId="1885365403">
    <w:abstractNumId w:val="8"/>
  </w:num>
  <w:num w:numId="10" w16cid:durableId="1260455178">
    <w:abstractNumId w:val="9"/>
  </w:num>
  <w:num w:numId="11" w16cid:durableId="186136229">
    <w:abstractNumId w:val="10"/>
  </w:num>
  <w:num w:numId="12" w16cid:durableId="77875515">
    <w:abstractNumId w:val="11"/>
  </w:num>
  <w:num w:numId="13" w16cid:durableId="712508691">
    <w:abstractNumId w:val="12"/>
  </w:num>
  <w:num w:numId="14" w16cid:durableId="1268192887">
    <w:abstractNumId w:val="13"/>
  </w:num>
  <w:num w:numId="15" w16cid:durableId="286355964">
    <w:abstractNumId w:val="14"/>
  </w:num>
  <w:num w:numId="16" w16cid:durableId="324208639">
    <w:abstractNumId w:val="15"/>
  </w:num>
  <w:num w:numId="17" w16cid:durableId="2044279348">
    <w:abstractNumId w:val="16"/>
  </w:num>
  <w:num w:numId="18" w16cid:durableId="510722610">
    <w:abstractNumId w:val="17"/>
  </w:num>
  <w:num w:numId="19" w16cid:durableId="1807239503">
    <w:abstractNumId w:val="18"/>
  </w:num>
  <w:num w:numId="20" w16cid:durableId="312105186">
    <w:abstractNumId w:val="19"/>
  </w:num>
  <w:num w:numId="21" w16cid:durableId="446967029">
    <w:abstractNumId w:val="20"/>
  </w:num>
  <w:num w:numId="22" w16cid:durableId="2121533688">
    <w:abstractNumId w:val="21"/>
  </w:num>
  <w:num w:numId="23" w16cid:durableId="848451467">
    <w:abstractNumId w:val="22"/>
  </w:num>
  <w:num w:numId="24" w16cid:durableId="1129591318">
    <w:abstractNumId w:val="23"/>
  </w:num>
  <w:num w:numId="25" w16cid:durableId="882407302">
    <w:abstractNumId w:val="24"/>
  </w:num>
  <w:num w:numId="26" w16cid:durableId="3597405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289"/>
    <w:rsid w:val="0005677F"/>
    <w:rsid w:val="0008180F"/>
    <w:rsid w:val="00085291"/>
    <w:rsid w:val="000A2587"/>
    <w:rsid w:val="000A3DA5"/>
    <w:rsid w:val="000B0818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A0C94"/>
    <w:rsid w:val="001B2205"/>
    <w:rsid w:val="001C4FD8"/>
    <w:rsid w:val="001D6562"/>
    <w:rsid w:val="001F10CF"/>
    <w:rsid w:val="001F3C10"/>
    <w:rsid w:val="00205E11"/>
    <w:rsid w:val="00217A86"/>
    <w:rsid w:val="00246A6C"/>
    <w:rsid w:val="0025443E"/>
    <w:rsid w:val="00261ACB"/>
    <w:rsid w:val="00284FA5"/>
    <w:rsid w:val="00291438"/>
    <w:rsid w:val="002A2D1D"/>
    <w:rsid w:val="002B7B82"/>
    <w:rsid w:val="002C06C2"/>
    <w:rsid w:val="002D67C1"/>
    <w:rsid w:val="002E086E"/>
    <w:rsid w:val="002E5E49"/>
    <w:rsid w:val="002F179B"/>
    <w:rsid w:val="002F2081"/>
    <w:rsid w:val="002F4AE8"/>
    <w:rsid w:val="002F5F51"/>
    <w:rsid w:val="003025AC"/>
    <w:rsid w:val="003045A3"/>
    <w:rsid w:val="003114D1"/>
    <w:rsid w:val="00313EC9"/>
    <w:rsid w:val="0032319E"/>
    <w:rsid w:val="003261DD"/>
    <w:rsid w:val="0033653E"/>
    <w:rsid w:val="003446C1"/>
    <w:rsid w:val="00350212"/>
    <w:rsid w:val="00353B21"/>
    <w:rsid w:val="00355DE2"/>
    <w:rsid w:val="003A10C4"/>
    <w:rsid w:val="003B2B12"/>
    <w:rsid w:val="003B3A00"/>
    <w:rsid w:val="003D1E22"/>
    <w:rsid w:val="003E3F41"/>
    <w:rsid w:val="003E4359"/>
    <w:rsid w:val="003F1116"/>
    <w:rsid w:val="003F1EC5"/>
    <w:rsid w:val="00400C81"/>
    <w:rsid w:val="0042301B"/>
    <w:rsid w:val="00425EDF"/>
    <w:rsid w:val="0043272C"/>
    <w:rsid w:val="004548F8"/>
    <w:rsid w:val="00471EB5"/>
    <w:rsid w:val="00473295"/>
    <w:rsid w:val="004852BE"/>
    <w:rsid w:val="00492E2A"/>
    <w:rsid w:val="0049731F"/>
    <w:rsid w:val="004A7C6F"/>
    <w:rsid w:val="004B1FD2"/>
    <w:rsid w:val="004B2EBD"/>
    <w:rsid w:val="004C5F57"/>
    <w:rsid w:val="004E6B2C"/>
    <w:rsid w:val="005009C4"/>
    <w:rsid w:val="00502168"/>
    <w:rsid w:val="00510C79"/>
    <w:rsid w:val="00526CB9"/>
    <w:rsid w:val="00530BC4"/>
    <w:rsid w:val="005312A0"/>
    <w:rsid w:val="005362BA"/>
    <w:rsid w:val="00551FEB"/>
    <w:rsid w:val="0056487B"/>
    <w:rsid w:val="005918BA"/>
    <w:rsid w:val="005943FE"/>
    <w:rsid w:val="005B6A9F"/>
    <w:rsid w:val="005D6715"/>
    <w:rsid w:val="005F72EC"/>
    <w:rsid w:val="00600BE6"/>
    <w:rsid w:val="00606B5E"/>
    <w:rsid w:val="006203C3"/>
    <w:rsid w:val="00620854"/>
    <w:rsid w:val="00633540"/>
    <w:rsid w:val="00634245"/>
    <w:rsid w:val="00636728"/>
    <w:rsid w:val="00647B7B"/>
    <w:rsid w:val="00660919"/>
    <w:rsid w:val="006609DC"/>
    <w:rsid w:val="00663A6D"/>
    <w:rsid w:val="00687760"/>
    <w:rsid w:val="006B6D76"/>
    <w:rsid w:val="006C3FD6"/>
    <w:rsid w:val="006D333D"/>
    <w:rsid w:val="006D5608"/>
    <w:rsid w:val="006D6CEC"/>
    <w:rsid w:val="006D74AE"/>
    <w:rsid w:val="006E07C2"/>
    <w:rsid w:val="006F27DB"/>
    <w:rsid w:val="00714AF7"/>
    <w:rsid w:val="0071519F"/>
    <w:rsid w:val="007373CE"/>
    <w:rsid w:val="00766BDE"/>
    <w:rsid w:val="007777F6"/>
    <w:rsid w:val="00783A84"/>
    <w:rsid w:val="007A74BC"/>
    <w:rsid w:val="007B01FD"/>
    <w:rsid w:val="007B2743"/>
    <w:rsid w:val="007B3139"/>
    <w:rsid w:val="007B7C8F"/>
    <w:rsid w:val="007C2CED"/>
    <w:rsid w:val="007D574F"/>
    <w:rsid w:val="007E3115"/>
    <w:rsid w:val="00801B02"/>
    <w:rsid w:val="008066AA"/>
    <w:rsid w:val="00844F97"/>
    <w:rsid w:val="008924D8"/>
    <w:rsid w:val="00892A5B"/>
    <w:rsid w:val="00894F87"/>
    <w:rsid w:val="008D7A98"/>
    <w:rsid w:val="008E5350"/>
    <w:rsid w:val="009135C1"/>
    <w:rsid w:val="009142BD"/>
    <w:rsid w:val="00927309"/>
    <w:rsid w:val="00942E05"/>
    <w:rsid w:val="00944D37"/>
    <w:rsid w:val="00946C2B"/>
    <w:rsid w:val="00960572"/>
    <w:rsid w:val="009655FF"/>
    <w:rsid w:val="00970136"/>
    <w:rsid w:val="00970A72"/>
    <w:rsid w:val="009810BC"/>
    <w:rsid w:val="00995509"/>
    <w:rsid w:val="0099669A"/>
    <w:rsid w:val="009C7949"/>
    <w:rsid w:val="009D24D1"/>
    <w:rsid w:val="009D2E48"/>
    <w:rsid w:val="009E392C"/>
    <w:rsid w:val="009E5260"/>
    <w:rsid w:val="00A23C7A"/>
    <w:rsid w:val="00A34FB8"/>
    <w:rsid w:val="00A42F29"/>
    <w:rsid w:val="00A51958"/>
    <w:rsid w:val="00A718E5"/>
    <w:rsid w:val="00A83456"/>
    <w:rsid w:val="00A95127"/>
    <w:rsid w:val="00AF31CC"/>
    <w:rsid w:val="00B0040F"/>
    <w:rsid w:val="00B072D2"/>
    <w:rsid w:val="00B3119B"/>
    <w:rsid w:val="00B428DC"/>
    <w:rsid w:val="00B50782"/>
    <w:rsid w:val="00B50C17"/>
    <w:rsid w:val="00B5435B"/>
    <w:rsid w:val="00B62144"/>
    <w:rsid w:val="00B800E8"/>
    <w:rsid w:val="00BA2C59"/>
    <w:rsid w:val="00BB112B"/>
    <w:rsid w:val="00BB1F55"/>
    <w:rsid w:val="00BE50D0"/>
    <w:rsid w:val="00BE5286"/>
    <w:rsid w:val="00BF564F"/>
    <w:rsid w:val="00C07C81"/>
    <w:rsid w:val="00C13A7C"/>
    <w:rsid w:val="00C1742E"/>
    <w:rsid w:val="00C35DFD"/>
    <w:rsid w:val="00C476B7"/>
    <w:rsid w:val="00C519FC"/>
    <w:rsid w:val="00C5615A"/>
    <w:rsid w:val="00C57337"/>
    <w:rsid w:val="00C63804"/>
    <w:rsid w:val="00C65C80"/>
    <w:rsid w:val="00C82113"/>
    <w:rsid w:val="00C900CB"/>
    <w:rsid w:val="00CB4117"/>
    <w:rsid w:val="00CD5F7A"/>
    <w:rsid w:val="00CD7B64"/>
    <w:rsid w:val="00CE35DF"/>
    <w:rsid w:val="00CF0C0C"/>
    <w:rsid w:val="00CF69AB"/>
    <w:rsid w:val="00D038EC"/>
    <w:rsid w:val="00D21256"/>
    <w:rsid w:val="00D30E27"/>
    <w:rsid w:val="00D51209"/>
    <w:rsid w:val="00D5622A"/>
    <w:rsid w:val="00D562A8"/>
    <w:rsid w:val="00D62204"/>
    <w:rsid w:val="00D65108"/>
    <w:rsid w:val="00D65F9F"/>
    <w:rsid w:val="00DA44AC"/>
    <w:rsid w:val="00DB5A72"/>
    <w:rsid w:val="00DE6DEB"/>
    <w:rsid w:val="00DF1AF7"/>
    <w:rsid w:val="00DF37D2"/>
    <w:rsid w:val="00DF4B06"/>
    <w:rsid w:val="00E11517"/>
    <w:rsid w:val="00E149B4"/>
    <w:rsid w:val="00E45FEA"/>
    <w:rsid w:val="00E46BCE"/>
    <w:rsid w:val="00E9002C"/>
    <w:rsid w:val="00E91E5E"/>
    <w:rsid w:val="00F1394B"/>
    <w:rsid w:val="00F245D7"/>
    <w:rsid w:val="00F31C54"/>
    <w:rsid w:val="00F443C0"/>
    <w:rsid w:val="00F50278"/>
    <w:rsid w:val="00F5666E"/>
    <w:rsid w:val="00F6542A"/>
    <w:rsid w:val="00F6599E"/>
    <w:rsid w:val="00F65D95"/>
    <w:rsid w:val="00F912D1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8971E"/>
  <w15:chartTrackingRefBased/>
  <w15:docId w15:val="{2E135776-0A6A-408B-B785-D00CDCA0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