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92033" w14:textId="77777777" w:rsidR="00B17137" w:rsidRPr="00B17137" w:rsidRDefault="00B17137" w:rsidP="00B17137">
      <w:pPr>
        <w:shd w:val="clear" w:color="auto" w:fill="FFFFFF"/>
        <w:spacing w:after="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PHỤ LỤC 4</w:t>
      </w:r>
    </w:p>
    <w:p w14:paraId="4D05186E" w14:textId="77777777" w:rsidR="00B17137" w:rsidRPr="00B17137" w:rsidRDefault="00B17137" w:rsidP="00B17137">
      <w:pPr>
        <w:shd w:val="clear" w:color="auto" w:fill="FFFFFF"/>
        <w:spacing w:after="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BÁO CÁO THÀNH TÍCH ĐỀ NGHỊ TẶNG THƯỞNG HUÂN CHƯƠNG, BẰNG KHEN CỦA THỦ TƯỚNG CHÍNH PHỦ, CỜ THI ĐUA CỦA CHÍNH PHỦ; CỜ THI ĐUA CỦA UBDT, BẰNG KHEN CỦA BỘ TRƯỞNG, CHỦ NHIỆM CHO TẬP THỂ CÓ THÀNH TÍCH XUẤT SẮC TRONG THỰC HIỆN NHIỆM VỤ CHÍNH TRỊ HÀNG NĂM</w:t>
      </w:r>
      <w:r w:rsidRPr="00B17137">
        <w:rPr>
          <w:rFonts w:ascii="Times New Roman" w:eastAsia="Times New Roman" w:hAnsi="Times New Roman"/>
          <w:b/>
          <w:bCs/>
          <w:color w:val="000000"/>
          <w:sz w:val="24"/>
          <w:szCs w:val="24"/>
          <w:lang w:val="vi-VN"/>
        </w:rPr>
        <w:t> </w:t>
      </w:r>
      <w:r w:rsidRPr="00B17137">
        <w:rPr>
          <w:rFonts w:ascii="Times New Roman" w:eastAsia="Times New Roman" w:hAnsi="Times New Roman"/>
          <w:b/>
          <w:bCs/>
          <w:color w:val="000000"/>
          <w:sz w:val="24"/>
          <w:szCs w:val="24"/>
          <w:vertAlign w:val="superscript"/>
          <w:lang w:val="vi-VN"/>
        </w:rPr>
        <w:t>1</w:t>
      </w:r>
      <w:r w:rsidRPr="00B17137">
        <w:rPr>
          <w:rFonts w:ascii="Times New Roman" w:eastAsia="Times New Roman" w:hAnsi="Times New Roman"/>
          <w:b/>
          <w:bCs/>
          <w:color w:val="000000"/>
          <w:sz w:val="24"/>
          <w:szCs w:val="24"/>
          <w:lang w:val="vi-VN"/>
        </w:rPr>
        <w:br/>
      </w:r>
      <w:r w:rsidRPr="00B17137">
        <w:rPr>
          <w:rFonts w:ascii="Times New Roman" w:eastAsia="Times New Roman" w:hAnsi="Times New Roman"/>
          <w:i/>
          <w:iCs/>
          <w:color w:val="000000"/>
          <w:sz w:val="24"/>
          <w:szCs w:val="24"/>
          <w:lang w:val="vi-VN"/>
        </w:rPr>
        <w:t>(Ban hành kèm theo Thông tư s</w:t>
      </w:r>
      <w:r w:rsidRPr="00B17137">
        <w:rPr>
          <w:rFonts w:ascii="Times New Roman" w:eastAsia="Times New Roman" w:hAnsi="Times New Roman"/>
          <w:i/>
          <w:iCs/>
          <w:color w:val="000000"/>
          <w:sz w:val="24"/>
          <w:szCs w:val="24"/>
        </w:rPr>
        <w:t>ố 02/</w:t>
      </w:r>
      <w:r w:rsidRPr="00B17137">
        <w:rPr>
          <w:rFonts w:ascii="Times New Roman" w:eastAsia="Times New Roman" w:hAnsi="Times New Roman"/>
          <w:i/>
          <w:iCs/>
          <w:color w:val="000000"/>
          <w:sz w:val="24"/>
          <w:szCs w:val="24"/>
          <w:lang w:val="vi-VN"/>
        </w:rPr>
        <w:t>2015/TT-UBDT ngày </w:t>
      </w:r>
      <w:r w:rsidRPr="00B17137">
        <w:rPr>
          <w:rFonts w:ascii="Times New Roman" w:eastAsia="Times New Roman" w:hAnsi="Times New Roman"/>
          <w:i/>
          <w:iCs/>
          <w:color w:val="000000"/>
          <w:sz w:val="24"/>
          <w:szCs w:val="24"/>
        </w:rPr>
        <w:t>30 </w:t>
      </w:r>
      <w:r w:rsidRPr="00B17137">
        <w:rPr>
          <w:rFonts w:ascii="Times New Roman" w:eastAsia="Times New Roman" w:hAnsi="Times New Roman"/>
          <w:i/>
          <w:iCs/>
          <w:color w:val="000000"/>
          <w:sz w:val="24"/>
          <w:szCs w:val="24"/>
          <w:lang w:val="vi-VN"/>
        </w:rPr>
        <w:t>tháng</w:t>
      </w:r>
      <w:r w:rsidRPr="00B17137">
        <w:rPr>
          <w:rFonts w:ascii="Times New Roman" w:eastAsia="Times New Roman" w:hAnsi="Times New Roman"/>
          <w:i/>
          <w:iCs/>
          <w:color w:val="000000"/>
          <w:sz w:val="24"/>
          <w:szCs w:val="24"/>
        </w:rPr>
        <w:t> 11 </w:t>
      </w:r>
      <w:r w:rsidRPr="00B17137">
        <w:rPr>
          <w:rFonts w:ascii="Times New Roman" w:eastAsia="Times New Roman" w:hAnsi="Times New Roman"/>
          <w:i/>
          <w:iCs/>
          <w:color w:val="000000"/>
          <w:sz w:val="24"/>
          <w:szCs w:val="24"/>
          <w:lang w:val="vi-VN"/>
        </w:rPr>
        <w:t>năm 2015 của Bộ trưởng, Chủ nhiệm Ủy ban Dân tộc)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17137" w:rsidRPr="00B17137" w14:paraId="3CAC09D7" w14:textId="77777777" w:rsidTr="00B17137">
        <w:trPr>
          <w:tblCellSpacing w:w="0" w:type="dxa"/>
        </w:trPr>
        <w:tc>
          <w:tcPr>
            <w:tcW w:w="3348" w:type="dxa"/>
            <w:shd w:val="clear" w:color="auto" w:fill="FFFFFF"/>
            <w:tcMar>
              <w:top w:w="0" w:type="dxa"/>
              <w:left w:w="108" w:type="dxa"/>
              <w:bottom w:w="0" w:type="dxa"/>
              <w:right w:w="108" w:type="dxa"/>
            </w:tcMar>
            <w:hideMark/>
          </w:tcPr>
          <w:p w14:paraId="57870016"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ĐƠN VỊ CẤP TRÊN</w:t>
            </w:r>
            <w:r w:rsidRPr="00B17137">
              <w:rPr>
                <w:rFonts w:ascii="Times New Roman" w:eastAsia="Times New Roman" w:hAnsi="Times New Roman"/>
                <w:color w:val="000000"/>
                <w:sz w:val="24"/>
                <w:szCs w:val="24"/>
              </w:rPr>
              <w:br/>
            </w:r>
            <w:r w:rsidRPr="00B17137">
              <w:rPr>
                <w:rFonts w:ascii="Times New Roman" w:eastAsia="Times New Roman" w:hAnsi="Times New Roman"/>
                <w:b/>
                <w:bCs/>
                <w:color w:val="000000"/>
                <w:sz w:val="24"/>
                <w:szCs w:val="24"/>
                <w:lang w:val="vi-VN"/>
              </w:rPr>
              <w:t>ĐƠN VỊ.......</w:t>
            </w:r>
            <w:r w:rsidRPr="00B17137">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11B3ACF"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CỘNG HÒA XÃ HỘI CHỦ NGHĨA VIỆT NAM</w:t>
            </w:r>
            <w:r w:rsidRPr="00B17137">
              <w:rPr>
                <w:rFonts w:ascii="Times New Roman" w:eastAsia="Times New Roman" w:hAnsi="Times New Roman"/>
                <w:b/>
                <w:bCs/>
                <w:color w:val="000000"/>
                <w:sz w:val="24"/>
                <w:szCs w:val="24"/>
                <w:lang w:val="vi-VN"/>
              </w:rPr>
              <w:br/>
              <w:t>Độc lập - Tự do - Hạnh phúc</w:t>
            </w:r>
            <w:r w:rsidRPr="00B17137">
              <w:rPr>
                <w:rFonts w:ascii="Times New Roman" w:eastAsia="Times New Roman" w:hAnsi="Times New Roman"/>
                <w:b/>
                <w:bCs/>
                <w:color w:val="000000"/>
                <w:sz w:val="24"/>
                <w:szCs w:val="24"/>
                <w:lang w:val="vi-VN"/>
              </w:rPr>
              <w:br/>
              <w:t>---------------</w:t>
            </w:r>
          </w:p>
        </w:tc>
      </w:tr>
      <w:tr w:rsidR="00B17137" w:rsidRPr="00B17137" w14:paraId="1D4F47B2" w14:textId="77777777" w:rsidTr="00B17137">
        <w:trPr>
          <w:tblCellSpacing w:w="0" w:type="dxa"/>
        </w:trPr>
        <w:tc>
          <w:tcPr>
            <w:tcW w:w="3348" w:type="dxa"/>
            <w:shd w:val="clear" w:color="auto" w:fill="FFFFFF"/>
            <w:tcMar>
              <w:top w:w="0" w:type="dxa"/>
              <w:left w:w="108" w:type="dxa"/>
              <w:bottom w:w="0" w:type="dxa"/>
              <w:right w:w="108" w:type="dxa"/>
            </w:tcMar>
            <w:hideMark/>
          </w:tcPr>
          <w:p w14:paraId="2F0253A6"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5508" w:type="dxa"/>
            <w:shd w:val="clear" w:color="auto" w:fill="FFFFFF"/>
            <w:tcMar>
              <w:top w:w="0" w:type="dxa"/>
              <w:left w:w="108" w:type="dxa"/>
              <w:bottom w:w="0" w:type="dxa"/>
              <w:right w:w="108" w:type="dxa"/>
            </w:tcMar>
            <w:hideMark/>
          </w:tcPr>
          <w:p w14:paraId="074FD948" w14:textId="77777777" w:rsidR="00B17137" w:rsidRPr="00B17137" w:rsidRDefault="00B17137" w:rsidP="00B17137">
            <w:pPr>
              <w:spacing w:before="120" w:after="120" w:line="234" w:lineRule="atLeast"/>
              <w:jc w:val="right"/>
              <w:rPr>
                <w:rFonts w:ascii="Times New Roman" w:eastAsia="Times New Roman" w:hAnsi="Times New Roman"/>
                <w:color w:val="000000"/>
                <w:sz w:val="24"/>
                <w:szCs w:val="24"/>
              </w:rPr>
            </w:pPr>
            <w:r w:rsidRPr="00B17137">
              <w:rPr>
                <w:rFonts w:ascii="Times New Roman" w:eastAsia="Times New Roman" w:hAnsi="Times New Roman"/>
                <w:i/>
                <w:iCs/>
                <w:color w:val="000000"/>
                <w:sz w:val="24"/>
                <w:szCs w:val="24"/>
                <w:lang w:val="vi-VN"/>
              </w:rPr>
              <w:t>Tỉnh (thành phố), ngày .... tháng .... năm</w:t>
            </w:r>
            <w:r w:rsidRPr="00B17137">
              <w:rPr>
                <w:rFonts w:ascii="Times New Roman" w:eastAsia="Times New Roman" w:hAnsi="Times New Roman"/>
                <w:i/>
                <w:iCs/>
                <w:color w:val="000000"/>
                <w:sz w:val="24"/>
                <w:szCs w:val="24"/>
              </w:rPr>
              <w:t>…..</w:t>
            </w:r>
          </w:p>
        </w:tc>
      </w:tr>
    </w:tbl>
    <w:p w14:paraId="057E3569"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p>
    <w:p w14:paraId="55D3A408" w14:textId="77777777" w:rsidR="00B17137" w:rsidRPr="00B17137" w:rsidRDefault="00B17137" w:rsidP="00B17137">
      <w:pPr>
        <w:shd w:val="clear" w:color="auto" w:fill="FFFFFF"/>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BÁO CÁO THÀNH TÍCH</w:t>
      </w:r>
      <w:r w:rsidRPr="00B17137">
        <w:rPr>
          <w:rFonts w:ascii="Times New Roman" w:eastAsia="Times New Roman" w:hAnsi="Times New Roman"/>
          <w:b/>
          <w:bCs/>
          <w:color w:val="000000"/>
          <w:sz w:val="24"/>
          <w:szCs w:val="24"/>
        </w:rPr>
        <w:br/>
      </w:r>
      <w:r w:rsidRPr="00B17137">
        <w:rPr>
          <w:rFonts w:ascii="Times New Roman" w:eastAsia="Times New Roman" w:hAnsi="Times New Roman"/>
          <w:b/>
          <w:bCs/>
          <w:color w:val="000000"/>
          <w:sz w:val="24"/>
          <w:szCs w:val="24"/>
          <w:lang w:val="vi-VN"/>
        </w:rPr>
        <w:t>Đ</w:t>
      </w:r>
      <w:r w:rsidRPr="00B17137">
        <w:rPr>
          <w:rFonts w:ascii="Times New Roman" w:eastAsia="Times New Roman" w:hAnsi="Times New Roman"/>
          <w:b/>
          <w:bCs/>
          <w:color w:val="000000"/>
          <w:sz w:val="24"/>
          <w:szCs w:val="24"/>
        </w:rPr>
        <w:t>Ề </w:t>
      </w:r>
      <w:r w:rsidRPr="00B17137">
        <w:rPr>
          <w:rFonts w:ascii="Times New Roman" w:eastAsia="Times New Roman" w:hAnsi="Times New Roman"/>
          <w:b/>
          <w:bCs/>
          <w:color w:val="000000"/>
          <w:sz w:val="24"/>
          <w:szCs w:val="24"/>
          <w:lang w:val="vi-VN"/>
        </w:rPr>
        <w:t>NGHỊ KHEN </w:t>
      </w:r>
      <w:r w:rsidRPr="00B17137">
        <w:rPr>
          <w:rFonts w:ascii="Times New Roman" w:eastAsia="Times New Roman" w:hAnsi="Times New Roman"/>
          <w:b/>
          <w:bCs/>
          <w:color w:val="000000"/>
          <w:sz w:val="24"/>
          <w:szCs w:val="24"/>
        </w:rPr>
        <w:t>……</w:t>
      </w:r>
      <w:r w:rsidRPr="00B17137">
        <w:rPr>
          <w:rFonts w:ascii="Times New Roman" w:eastAsia="Times New Roman" w:hAnsi="Times New Roman"/>
          <w:b/>
          <w:bCs/>
          <w:color w:val="000000"/>
          <w:sz w:val="24"/>
          <w:szCs w:val="24"/>
          <w:vertAlign w:val="superscript"/>
          <w:lang w:val="vi-VN"/>
        </w:rPr>
        <w:t>2</w:t>
      </w:r>
    </w:p>
    <w:p w14:paraId="3348AB29" w14:textId="77777777" w:rsidR="00B17137" w:rsidRPr="00B17137" w:rsidRDefault="00B17137" w:rsidP="00B17137">
      <w:pPr>
        <w:shd w:val="clear" w:color="auto" w:fill="FFFFFF"/>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Tên tập thể đề nghị</w:t>
      </w:r>
      <w:r w:rsidRPr="00B17137">
        <w:rPr>
          <w:rFonts w:ascii="Times New Roman" w:eastAsia="Times New Roman" w:hAnsi="Times New Roman"/>
          <w:b/>
          <w:bCs/>
          <w:color w:val="000000"/>
          <w:sz w:val="24"/>
          <w:szCs w:val="24"/>
        </w:rPr>
        <w:br/>
      </w:r>
      <w:r w:rsidRPr="00B17137">
        <w:rPr>
          <w:rFonts w:ascii="Times New Roman" w:eastAsia="Times New Roman" w:hAnsi="Times New Roman"/>
          <w:color w:val="000000"/>
          <w:sz w:val="24"/>
          <w:szCs w:val="24"/>
          <w:lang w:val="vi-VN"/>
        </w:rPr>
        <w:t>(Ghi đầy đủ bằng chữ in thường, không viết tắt)</w:t>
      </w:r>
    </w:p>
    <w:p w14:paraId="05DB1F16"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I. SƠ LƯỢC ĐẶC ĐIỂM, TÌNH HÌNH</w:t>
      </w:r>
    </w:p>
    <w:p w14:paraId="424444A4"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1. </w:t>
      </w:r>
      <w:r w:rsidRPr="00B17137">
        <w:rPr>
          <w:rFonts w:ascii="Times New Roman" w:eastAsia="Times New Roman" w:hAnsi="Times New Roman"/>
          <w:color w:val="000000"/>
          <w:sz w:val="24"/>
          <w:szCs w:val="24"/>
          <w:lang w:val="vi-VN"/>
        </w:rPr>
        <w:t>Đặc điểm, tình hình:</w:t>
      </w:r>
    </w:p>
    <w:p w14:paraId="500A2384"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Địa điểm trụ sở chính, điện thoại, fax; địa chỉ trang tin điện tử;</w:t>
      </w:r>
    </w:p>
    <w:p w14:paraId="300153EC"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Quá trình thành lập và phát triển;</w:t>
      </w:r>
    </w:p>
    <w:p w14:paraId="3DFD5DD3"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Những đặc điểm chính của đơn vị, địa phương (về điều kiện tự nhiên, xã hội, cơ cấu tổ chức, cơ sở vật chất), các tổ chức đảng, đoàn thể</w:t>
      </w:r>
      <w:r w:rsidRPr="00B17137">
        <w:rPr>
          <w:rFonts w:ascii="Times New Roman" w:eastAsia="Times New Roman" w:hAnsi="Times New Roman"/>
          <w:color w:val="000000"/>
          <w:sz w:val="24"/>
          <w:szCs w:val="24"/>
          <w:vertAlign w:val="superscript"/>
          <w:lang w:val="vi-VN"/>
        </w:rPr>
        <w:t>3</w:t>
      </w:r>
    </w:p>
    <w:p w14:paraId="3C05405E"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2. </w:t>
      </w:r>
      <w:r w:rsidRPr="00B17137">
        <w:rPr>
          <w:rFonts w:ascii="Times New Roman" w:eastAsia="Times New Roman" w:hAnsi="Times New Roman"/>
          <w:color w:val="000000"/>
          <w:sz w:val="24"/>
          <w:szCs w:val="24"/>
          <w:lang w:val="vi-VN"/>
        </w:rPr>
        <w:t>Chức năng, nhiệm vụ: Chức năng, nhiệm vụ được giao.</w:t>
      </w:r>
    </w:p>
    <w:p w14:paraId="30833263"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rPr>
        <w:t>II. THÀNH TÍCH ĐẠT ĐƯỢC</w:t>
      </w:r>
    </w:p>
    <w:p w14:paraId="3430CA72"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1. </w:t>
      </w:r>
      <w:r w:rsidRPr="00B17137">
        <w:rPr>
          <w:rFonts w:ascii="Times New Roman" w:eastAsia="Times New Roman" w:hAnsi="Times New Roman"/>
          <w:color w:val="000000"/>
          <w:sz w:val="24"/>
          <w:szCs w:val="24"/>
          <w:lang w:val="vi-VN"/>
        </w:rPr>
        <w:t>Báo cáo thành tích căn cứ vào chức năng, nhiệm vụ được giao của cơ quan (đơn vị) và đối tượng, tiêu chuẩn khen thưởng quy định tại Luật thi đua, khen thưởng, Luật sửa đổi một số điều của Luật thi đua, khen thưởng năm 2013, Nghị định số 42/2010/NĐ-CP ngày 15 tháng 4 năm 2010 và Nghị định số 65/2014/NĐ-CP ngày 01 tháng 7 năm 2014 của Chính phủ, Thông tư số </w:t>
      </w: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/2015/TT-UBDT ngày </w:t>
      </w: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w:t>
      </w: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/2015 của Bộ trưởng, Chủ nhiệm Ủy ban Dân tộc.</w:t>
      </w:r>
    </w:p>
    <w:p w14:paraId="4ED34005"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Nội dung báo cáo nêu rõ những thành tích xuất sắc trong việc thực hiện các chỉ tiêu (nhiệm vụ) cụ thể về năng suất, chất lượng, hiệu quả công tác so với các năm trước (hoặc so với lần khen thưởng trước đây); việc đổi mới công tác quản lý, cải cách hành chính; các giải pháp công tác, sáng kiến, kinh nghiệm, đề tài nghiên cứu khoa học và việc ứng dụng vào thực tiễn đem lại hiệu quả cao về kinh tế, xã hội đối với Cơ quan làm công tác dân tộc...</w:t>
      </w:r>
      <w:r w:rsidRPr="00B17137">
        <w:rPr>
          <w:rFonts w:ascii="Times New Roman" w:eastAsia="Times New Roman" w:hAnsi="Times New Roman"/>
          <w:color w:val="000000"/>
          <w:sz w:val="24"/>
          <w:szCs w:val="24"/>
          <w:vertAlign w:val="superscript"/>
          <w:lang w:val="vi-VN"/>
        </w:rPr>
        <w:t>4</w:t>
      </w:r>
      <w:r w:rsidRPr="00B17137">
        <w:rPr>
          <w:rFonts w:ascii="Times New Roman" w:eastAsia="Times New Roman" w:hAnsi="Times New Roman"/>
          <w:color w:val="000000"/>
          <w:sz w:val="24"/>
          <w:szCs w:val="24"/>
          <w:lang w:val="vi-VN"/>
        </w:rPr>
        <w:t>.</w:t>
      </w:r>
    </w:p>
    <w:p w14:paraId="194BDA08"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2. </w:t>
      </w:r>
      <w:r w:rsidRPr="00B17137">
        <w:rPr>
          <w:rFonts w:ascii="Times New Roman" w:eastAsia="Times New Roman" w:hAnsi="Times New Roman"/>
          <w:color w:val="000000"/>
          <w:sz w:val="24"/>
          <w:szCs w:val="24"/>
          <w:lang w:val="vi-VN"/>
        </w:rPr>
        <w:t>Những biện pháp hoặc nguyên nhân đạt </w:t>
      </w:r>
      <w:r w:rsidRPr="00B17137">
        <w:rPr>
          <w:rFonts w:ascii="Times New Roman" w:eastAsia="Times New Roman" w:hAnsi="Times New Roman"/>
          <w:color w:val="000000"/>
          <w:sz w:val="24"/>
          <w:szCs w:val="24"/>
        </w:rPr>
        <w:t>đ</w:t>
      </w:r>
      <w:r w:rsidRPr="00B17137">
        <w:rPr>
          <w:rFonts w:ascii="Times New Roman" w:eastAsia="Times New Roman" w:hAnsi="Times New Roman"/>
          <w:color w:val="000000"/>
          <w:sz w:val="24"/>
          <w:szCs w:val="24"/>
          <w:lang w:val="vi-VN"/>
        </w:rPr>
        <w:t>ược thành tích; các phong trào thi đua đã được áp dụng trong thực tiễn sản xuất, công tác.</w:t>
      </w:r>
    </w:p>
    <w:p w14:paraId="0DF8330F"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3. </w:t>
      </w:r>
      <w:r w:rsidRPr="00B17137">
        <w:rPr>
          <w:rFonts w:ascii="Times New Roman" w:eastAsia="Times New Roman" w:hAnsi="Times New Roman"/>
          <w:color w:val="000000"/>
          <w:sz w:val="24"/>
          <w:szCs w:val="24"/>
          <w:lang w:val="vi-VN"/>
        </w:rPr>
        <w:t>Việc thực hiện chủ trương, chính sách của Đảng, pháp luật của Nhà nước</w:t>
      </w:r>
      <w:r w:rsidRPr="00B17137">
        <w:rPr>
          <w:rFonts w:ascii="Times New Roman" w:eastAsia="Times New Roman" w:hAnsi="Times New Roman"/>
          <w:color w:val="000000"/>
          <w:sz w:val="24"/>
          <w:szCs w:val="24"/>
          <w:vertAlign w:val="superscript"/>
          <w:lang w:val="vi-VN"/>
        </w:rPr>
        <w:t>5</w:t>
      </w:r>
      <w:r w:rsidRPr="00B17137">
        <w:rPr>
          <w:rFonts w:ascii="Times New Roman" w:eastAsia="Times New Roman" w:hAnsi="Times New Roman"/>
          <w:color w:val="000000"/>
          <w:sz w:val="24"/>
          <w:szCs w:val="24"/>
          <w:lang w:val="vi-VN"/>
        </w:rPr>
        <w:t>.</w:t>
      </w:r>
    </w:p>
    <w:p w14:paraId="05CB8B3D"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4. </w:t>
      </w:r>
      <w:r w:rsidRPr="00B17137">
        <w:rPr>
          <w:rFonts w:ascii="Times New Roman" w:eastAsia="Times New Roman" w:hAnsi="Times New Roman"/>
          <w:color w:val="000000"/>
          <w:sz w:val="24"/>
          <w:szCs w:val="24"/>
          <w:lang w:val="vi-VN"/>
        </w:rPr>
        <w:t>Hoạt động của tổ chức đảng, đoàn thể</w:t>
      </w:r>
      <w:r w:rsidRPr="00B17137">
        <w:rPr>
          <w:rFonts w:ascii="Times New Roman" w:eastAsia="Times New Roman" w:hAnsi="Times New Roman"/>
          <w:color w:val="000000"/>
          <w:sz w:val="24"/>
          <w:szCs w:val="24"/>
          <w:vertAlign w:val="superscript"/>
          <w:lang w:val="vi-VN"/>
        </w:rPr>
        <w:t>6</w:t>
      </w:r>
      <w:r w:rsidRPr="00B17137">
        <w:rPr>
          <w:rFonts w:ascii="Times New Roman" w:eastAsia="Times New Roman" w:hAnsi="Times New Roman"/>
          <w:color w:val="000000"/>
          <w:sz w:val="24"/>
          <w:szCs w:val="24"/>
          <w:lang w:val="vi-VN"/>
        </w:rPr>
        <w:t>.</w:t>
      </w:r>
    </w:p>
    <w:p w14:paraId="6CA94CE5"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rPr>
        <w:lastRenderedPageBreak/>
        <w:t>III. CÁC HÌNH THỨC ĐÃ ĐƯỢC KHEN THƯỞNG</w:t>
      </w:r>
      <w:r w:rsidRPr="00B17137">
        <w:rPr>
          <w:rFonts w:ascii="Times New Roman" w:eastAsia="Times New Roman" w:hAnsi="Times New Roman"/>
          <w:b/>
          <w:bCs/>
          <w:color w:val="000000"/>
          <w:sz w:val="24"/>
          <w:szCs w:val="24"/>
          <w:vertAlign w:val="superscript"/>
        </w:rPr>
        <w:t>7</w:t>
      </w:r>
    </w:p>
    <w:p w14:paraId="35F7CDB3"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1. Danh hi</w:t>
      </w:r>
      <w:r w:rsidRPr="00B17137">
        <w:rPr>
          <w:rFonts w:ascii="Times New Roman" w:eastAsia="Times New Roman" w:hAnsi="Times New Roman"/>
          <w:color w:val="000000"/>
          <w:sz w:val="24"/>
          <w:szCs w:val="24"/>
        </w:rPr>
        <w:t>ệ</w:t>
      </w:r>
      <w:r w:rsidRPr="00B17137">
        <w:rPr>
          <w:rFonts w:ascii="Times New Roman" w:eastAsia="Times New Roman" w:hAnsi="Times New Roman"/>
          <w:color w:val="000000"/>
          <w:sz w:val="24"/>
          <w:szCs w:val="24"/>
          <w:lang w:val="vi-VN"/>
        </w:rPr>
        <w:t>u thi đua:</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792"/>
        <w:gridCol w:w="1901"/>
        <w:gridCol w:w="6131"/>
      </w:tblGrid>
      <w:tr w:rsidR="00B17137" w:rsidRPr="00B17137" w14:paraId="53A2A3CF" w14:textId="77777777" w:rsidTr="00B17137">
        <w:trPr>
          <w:tblCellSpacing w:w="0" w:type="dxa"/>
        </w:trPr>
        <w:tc>
          <w:tcPr>
            <w:tcW w:w="792" w:type="dxa"/>
            <w:tcBorders>
              <w:top w:val="single" w:sz="8" w:space="0" w:color="auto"/>
              <w:left w:val="single" w:sz="8" w:space="0" w:color="auto"/>
              <w:bottom w:val="single" w:sz="8" w:space="0" w:color="auto"/>
              <w:right w:val="nil"/>
            </w:tcBorders>
            <w:hideMark/>
          </w:tcPr>
          <w:p w14:paraId="7E9B2411"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Năm</w:t>
            </w:r>
          </w:p>
        </w:tc>
        <w:tc>
          <w:tcPr>
            <w:tcW w:w="1901" w:type="dxa"/>
            <w:tcBorders>
              <w:top w:val="single" w:sz="8" w:space="0" w:color="auto"/>
              <w:left w:val="single" w:sz="8" w:space="0" w:color="auto"/>
              <w:bottom w:val="single" w:sz="8" w:space="0" w:color="auto"/>
              <w:right w:val="nil"/>
            </w:tcBorders>
            <w:hideMark/>
          </w:tcPr>
          <w:p w14:paraId="20C38A6D"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Danh hi</w:t>
            </w:r>
            <w:r w:rsidRPr="00B17137">
              <w:rPr>
                <w:rFonts w:ascii="Times New Roman" w:eastAsia="Times New Roman" w:hAnsi="Times New Roman"/>
                <w:b/>
                <w:bCs/>
                <w:color w:val="000000"/>
                <w:sz w:val="24"/>
                <w:szCs w:val="24"/>
              </w:rPr>
              <w:t>ệ</w:t>
            </w:r>
            <w:r w:rsidRPr="00B17137">
              <w:rPr>
                <w:rFonts w:ascii="Times New Roman" w:eastAsia="Times New Roman" w:hAnsi="Times New Roman"/>
                <w:b/>
                <w:bCs/>
                <w:color w:val="000000"/>
                <w:sz w:val="24"/>
                <w:szCs w:val="24"/>
                <w:lang w:val="vi-VN"/>
              </w:rPr>
              <w:t>u thi đua</w:t>
            </w:r>
          </w:p>
        </w:tc>
        <w:tc>
          <w:tcPr>
            <w:tcW w:w="6131" w:type="dxa"/>
            <w:tcBorders>
              <w:top w:val="single" w:sz="8" w:space="0" w:color="auto"/>
              <w:left w:val="single" w:sz="8" w:space="0" w:color="auto"/>
              <w:bottom w:val="single" w:sz="8" w:space="0" w:color="auto"/>
              <w:right w:val="single" w:sz="8" w:space="0" w:color="auto"/>
            </w:tcBorders>
            <w:hideMark/>
          </w:tcPr>
          <w:p w14:paraId="08A240F5"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S</w:t>
            </w:r>
            <w:r w:rsidRPr="00B17137">
              <w:rPr>
                <w:rFonts w:ascii="Times New Roman" w:eastAsia="Times New Roman" w:hAnsi="Times New Roman"/>
                <w:b/>
                <w:bCs/>
                <w:color w:val="000000"/>
                <w:sz w:val="24"/>
                <w:szCs w:val="24"/>
              </w:rPr>
              <w:t>ố</w:t>
            </w:r>
            <w:r w:rsidRPr="00B17137">
              <w:rPr>
                <w:rFonts w:ascii="Times New Roman" w:eastAsia="Times New Roman" w:hAnsi="Times New Roman"/>
                <w:b/>
                <w:bCs/>
                <w:color w:val="000000"/>
                <w:sz w:val="24"/>
                <w:szCs w:val="24"/>
                <w:lang w:val="vi-VN"/>
              </w:rPr>
              <w:t>, ngày, tháng, năm của quyết định công nhận danh hiệu thi đua; cơ quan ban hành quyết định</w:t>
            </w:r>
          </w:p>
        </w:tc>
      </w:tr>
      <w:tr w:rsidR="00B17137" w:rsidRPr="00B17137" w14:paraId="21AE1A47" w14:textId="77777777" w:rsidTr="00B17137">
        <w:trPr>
          <w:tblCellSpacing w:w="0" w:type="dxa"/>
        </w:trPr>
        <w:tc>
          <w:tcPr>
            <w:tcW w:w="792" w:type="dxa"/>
            <w:tcBorders>
              <w:top w:val="nil"/>
              <w:left w:val="single" w:sz="8" w:space="0" w:color="auto"/>
              <w:bottom w:val="single" w:sz="8" w:space="0" w:color="auto"/>
              <w:right w:val="nil"/>
            </w:tcBorders>
            <w:hideMark/>
          </w:tcPr>
          <w:p w14:paraId="21732DDE"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1901" w:type="dxa"/>
            <w:tcBorders>
              <w:top w:val="nil"/>
              <w:left w:val="single" w:sz="8" w:space="0" w:color="auto"/>
              <w:bottom w:val="single" w:sz="8" w:space="0" w:color="auto"/>
              <w:right w:val="nil"/>
            </w:tcBorders>
            <w:hideMark/>
          </w:tcPr>
          <w:p w14:paraId="5AB3662D"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6131" w:type="dxa"/>
            <w:tcBorders>
              <w:top w:val="nil"/>
              <w:left w:val="single" w:sz="8" w:space="0" w:color="auto"/>
              <w:bottom w:val="single" w:sz="8" w:space="0" w:color="auto"/>
              <w:right w:val="single" w:sz="8" w:space="0" w:color="auto"/>
            </w:tcBorders>
            <w:hideMark/>
          </w:tcPr>
          <w:p w14:paraId="2F63C5F5"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r>
    </w:tbl>
    <w:p w14:paraId="2F32DA34"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2. Hình thức khen thưởng:</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792"/>
        <w:gridCol w:w="1901"/>
        <w:gridCol w:w="6131"/>
      </w:tblGrid>
      <w:tr w:rsidR="00B17137" w:rsidRPr="00B17137" w14:paraId="34E3846D" w14:textId="77777777" w:rsidTr="00B17137">
        <w:trPr>
          <w:tblCellSpacing w:w="0" w:type="dxa"/>
        </w:trPr>
        <w:tc>
          <w:tcPr>
            <w:tcW w:w="792" w:type="dxa"/>
            <w:tcBorders>
              <w:top w:val="single" w:sz="8" w:space="0" w:color="auto"/>
              <w:left w:val="single" w:sz="8" w:space="0" w:color="auto"/>
              <w:bottom w:val="single" w:sz="8" w:space="0" w:color="auto"/>
              <w:right w:val="nil"/>
            </w:tcBorders>
            <w:hideMark/>
          </w:tcPr>
          <w:p w14:paraId="4CE9D083"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Năm</w:t>
            </w:r>
          </w:p>
        </w:tc>
        <w:tc>
          <w:tcPr>
            <w:tcW w:w="1901" w:type="dxa"/>
            <w:tcBorders>
              <w:top w:val="single" w:sz="8" w:space="0" w:color="auto"/>
              <w:left w:val="single" w:sz="8" w:space="0" w:color="auto"/>
              <w:bottom w:val="single" w:sz="8" w:space="0" w:color="auto"/>
              <w:right w:val="nil"/>
            </w:tcBorders>
            <w:hideMark/>
          </w:tcPr>
          <w:p w14:paraId="40F10057"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rPr>
              <w:t>Hình thức khen thưởng</w:t>
            </w:r>
          </w:p>
        </w:tc>
        <w:tc>
          <w:tcPr>
            <w:tcW w:w="6131" w:type="dxa"/>
            <w:tcBorders>
              <w:top w:val="single" w:sz="8" w:space="0" w:color="auto"/>
              <w:left w:val="single" w:sz="8" w:space="0" w:color="auto"/>
              <w:bottom w:val="single" w:sz="8" w:space="0" w:color="auto"/>
              <w:right w:val="single" w:sz="8" w:space="0" w:color="auto"/>
            </w:tcBorders>
            <w:hideMark/>
          </w:tcPr>
          <w:p w14:paraId="78A6DFC5"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S</w:t>
            </w:r>
            <w:r w:rsidRPr="00B17137">
              <w:rPr>
                <w:rFonts w:ascii="Times New Roman" w:eastAsia="Times New Roman" w:hAnsi="Times New Roman"/>
                <w:b/>
                <w:bCs/>
                <w:color w:val="000000"/>
                <w:sz w:val="24"/>
                <w:szCs w:val="24"/>
              </w:rPr>
              <w:t>ố</w:t>
            </w:r>
            <w:r w:rsidRPr="00B17137">
              <w:rPr>
                <w:rFonts w:ascii="Times New Roman" w:eastAsia="Times New Roman" w:hAnsi="Times New Roman"/>
                <w:b/>
                <w:bCs/>
                <w:color w:val="000000"/>
                <w:sz w:val="24"/>
                <w:szCs w:val="24"/>
                <w:lang w:val="vi-VN"/>
              </w:rPr>
              <w:t>, ngày, tháng, năm của quyết định </w:t>
            </w:r>
            <w:r w:rsidRPr="00B17137">
              <w:rPr>
                <w:rFonts w:ascii="Times New Roman" w:eastAsia="Times New Roman" w:hAnsi="Times New Roman"/>
                <w:b/>
                <w:bCs/>
                <w:color w:val="000000"/>
                <w:sz w:val="24"/>
                <w:szCs w:val="24"/>
              </w:rPr>
              <w:t>khen thưởng; cơ quan ban hành quyết định</w:t>
            </w:r>
          </w:p>
        </w:tc>
      </w:tr>
      <w:tr w:rsidR="00B17137" w:rsidRPr="00B17137" w14:paraId="5019BF55" w14:textId="77777777" w:rsidTr="00B17137">
        <w:trPr>
          <w:tblCellSpacing w:w="0" w:type="dxa"/>
        </w:trPr>
        <w:tc>
          <w:tcPr>
            <w:tcW w:w="792" w:type="dxa"/>
            <w:tcBorders>
              <w:top w:val="nil"/>
              <w:left w:val="single" w:sz="8" w:space="0" w:color="auto"/>
              <w:bottom w:val="single" w:sz="8" w:space="0" w:color="auto"/>
              <w:right w:val="nil"/>
            </w:tcBorders>
            <w:hideMark/>
          </w:tcPr>
          <w:p w14:paraId="175C06D1"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1901" w:type="dxa"/>
            <w:tcBorders>
              <w:top w:val="nil"/>
              <w:left w:val="single" w:sz="8" w:space="0" w:color="auto"/>
              <w:bottom w:val="single" w:sz="8" w:space="0" w:color="auto"/>
              <w:right w:val="nil"/>
            </w:tcBorders>
            <w:hideMark/>
          </w:tcPr>
          <w:p w14:paraId="407E42C3"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6131" w:type="dxa"/>
            <w:tcBorders>
              <w:top w:val="nil"/>
              <w:left w:val="single" w:sz="8" w:space="0" w:color="auto"/>
              <w:bottom w:val="single" w:sz="8" w:space="0" w:color="auto"/>
              <w:right w:val="single" w:sz="8" w:space="0" w:color="auto"/>
            </w:tcBorders>
            <w:hideMark/>
          </w:tcPr>
          <w:p w14:paraId="46D40D94"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r>
      <w:tr w:rsidR="00B17137" w:rsidRPr="00B17137" w14:paraId="5A0A9CF7" w14:textId="77777777" w:rsidTr="00B17137">
        <w:trPr>
          <w:tblCellSpacing w:w="0" w:type="dxa"/>
        </w:trPr>
        <w:tc>
          <w:tcPr>
            <w:tcW w:w="792" w:type="dxa"/>
            <w:tcBorders>
              <w:top w:val="nil"/>
              <w:left w:val="single" w:sz="8" w:space="0" w:color="auto"/>
              <w:bottom w:val="single" w:sz="8" w:space="0" w:color="auto"/>
              <w:right w:val="nil"/>
            </w:tcBorders>
            <w:hideMark/>
          </w:tcPr>
          <w:p w14:paraId="06CDEE2F"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1901" w:type="dxa"/>
            <w:tcBorders>
              <w:top w:val="nil"/>
              <w:left w:val="single" w:sz="8" w:space="0" w:color="auto"/>
              <w:bottom w:val="single" w:sz="8" w:space="0" w:color="auto"/>
              <w:right w:val="nil"/>
            </w:tcBorders>
            <w:hideMark/>
          </w:tcPr>
          <w:p w14:paraId="25372D6F"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6131" w:type="dxa"/>
            <w:tcBorders>
              <w:top w:val="nil"/>
              <w:left w:val="single" w:sz="8" w:space="0" w:color="auto"/>
              <w:bottom w:val="single" w:sz="8" w:space="0" w:color="auto"/>
              <w:right w:val="single" w:sz="8" w:space="0" w:color="auto"/>
            </w:tcBorders>
            <w:hideMark/>
          </w:tcPr>
          <w:p w14:paraId="50D6C32E"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r>
      <w:tr w:rsidR="00B17137" w:rsidRPr="00B17137" w14:paraId="25776B58" w14:textId="77777777" w:rsidTr="00B17137">
        <w:trPr>
          <w:tblCellSpacing w:w="0" w:type="dxa"/>
        </w:trPr>
        <w:tc>
          <w:tcPr>
            <w:tcW w:w="792" w:type="dxa"/>
            <w:tcBorders>
              <w:top w:val="nil"/>
              <w:left w:val="single" w:sz="8" w:space="0" w:color="auto"/>
              <w:bottom w:val="single" w:sz="8" w:space="0" w:color="auto"/>
              <w:right w:val="nil"/>
            </w:tcBorders>
            <w:hideMark/>
          </w:tcPr>
          <w:p w14:paraId="6434A717"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1901" w:type="dxa"/>
            <w:tcBorders>
              <w:top w:val="nil"/>
              <w:left w:val="single" w:sz="8" w:space="0" w:color="auto"/>
              <w:bottom w:val="single" w:sz="8" w:space="0" w:color="auto"/>
              <w:right w:val="nil"/>
            </w:tcBorders>
            <w:hideMark/>
          </w:tcPr>
          <w:p w14:paraId="52FB04C1"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c>
          <w:tcPr>
            <w:tcW w:w="6131" w:type="dxa"/>
            <w:tcBorders>
              <w:top w:val="nil"/>
              <w:left w:val="single" w:sz="8" w:space="0" w:color="auto"/>
              <w:bottom w:val="single" w:sz="8" w:space="0" w:color="auto"/>
              <w:right w:val="single" w:sz="8" w:space="0" w:color="auto"/>
            </w:tcBorders>
            <w:hideMark/>
          </w:tcPr>
          <w:p w14:paraId="02F2536F" w14:textId="77777777" w:rsidR="00B17137" w:rsidRPr="00B17137" w:rsidRDefault="00B17137" w:rsidP="00B17137">
            <w:pPr>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lang w:val="vi-VN"/>
              </w:rPr>
              <w:t> </w:t>
            </w:r>
          </w:p>
        </w:tc>
      </w:tr>
    </w:tbl>
    <w:p w14:paraId="715DD447"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17137" w:rsidRPr="00B17137" w14:paraId="38478464" w14:textId="77777777" w:rsidTr="00B17137">
        <w:trPr>
          <w:tblCellSpacing w:w="0" w:type="dxa"/>
        </w:trPr>
        <w:tc>
          <w:tcPr>
            <w:tcW w:w="4428" w:type="dxa"/>
            <w:shd w:val="clear" w:color="auto" w:fill="FFFFFF"/>
            <w:tcMar>
              <w:top w:w="0" w:type="dxa"/>
              <w:left w:w="108" w:type="dxa"/>
              <w:bottom w:w="0" w:type="dxa"/>
              <w:right w:w="108" w:type="dxa"/>
            </w:tcMar>
            <w:hideMark/>
          </w:tcPr>
          <w:p w14:paraId="37A5994F"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THỦ TRƯỞNG ĐƠN VỊ CẤP TRÊN TRỰC TIẾP NHẬN XÉT, XÁC NHẬN </w:t>
            </w:r>
            <w:r w:rsidRPr="00B17137">
              <w:rPr>
                <w:rFonts w:ascii="Times New Roman" w:eastAsia="Times New Roman" w:hAnsi="Times New Roman"/>
                <w:b/>
                <w:bCs/>
                <w:color w:val="000000"/>
                <w:sz w:val="24"/>
                <w:szCs w:val="24"/>
                <w:vertAlign w:val="superscript"/>
                <w:lang w:val="vi-VN"/>
              </w:rPr>
              <w:t>8</w:t>
            </w:r>
            <w:r w:rsidRPr="00B17137">
              <w:rPr>
                <w:rFonts w:ascii="Times New Roman" w:eastAsia="Times New Roman" w:hAnsi="Times New Roman"/>
                <w:b/>
                <w:bCs/>
                <w:color w:val="000000"/>
                <w:sz w:val="24"/>
                <w:szCs w:val="24"/>
              </w:rPr>
              <w:br/>
            </w:r>
            <w:r w:rsidRPr="00B17137">
              <w:rPr>
                <w:rFonts w:ascii="Times New Roman" w:eastAsia="Times New Roman" w:hAnsi="Times New Roman"/>
                <w:i/>
                <w:iCs/>
                <w:color w:val="000000"/>
                <w:sz w:val="24"/>
                <w:szCs w:val="24"/>
                <w:lang w:val="vi-VN"/>
              </w:rPr>
              <w:t>(Ký, đóng dấu)</w:t>
            </w:r>
          </w:p>
        </w:tc>
        <w:tc>
          <w:tcPr>
            <w:tcW w:w="4428" w:type="dxa"/>
            <w:shd w:val="clear" w:color="auto" w:fill="FFFFFF"/>
            <w:tcMar>
              <w:top w:w="0" w:type="dxa"/>
              <w:left w:w="108" w:type="dxa"/>
              <w:bottom w:w="0" w:type="dxa"/>
              <w:right w:w="108" w:type="dxa"/>
            </w:tcMar>
            <w:hideMark/>
          </w:tcPr>
          <w:p w14:paraId="66F74CBB" w14:textId="77777777" w:rsidR="00B17137" w:rsidRPr="00B17137" w:rsidRDefault="00B17137" w:rsidP="00B17137">
            <w:pPr>
              <w:spacing w:before="120" w:after="120" w:line="234" w:lineRule="atLeast"/>
              <w:jc w:val="center"/>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THỦ TRƯỞNG ĐƠN VỊ</w:t>
            </w:r>
            <w:r w:rsidRPr="00B17137">
              <w:rPr>
                <w:rFonts w:ascii="Times New Roman" w:eastAsia="Times New Roman" w:hAnsi="Times New Roman"/>
                <w:b/>
                <w:bCs/>
                <w:color w:val="000000"/>
                <w:sz w:val="24"/>
                <w:szCs w:val="24"/>
                <w:lang w:val="vi-VN"/>
              </w:rPr>
              <w:br/>
            </w:r>
            <w:r w:rsidRPr="00B17137">
              <w:rPr>
                <w:rFonts w:ascii="Times New Roman" w:eastAsia="Times New Roman" w:hAnsi="Times New Roman"/>
                <w:i/>
                <w:iCs/>
                <w:color w:val="000000"/>
                <w:sz w:val="24"/>
                <w:szCs w:val="24"/>
                <w:lang w:val="vi-VN"/>
              </w:rPr>
              <w:t>(Ký, đóng dấu)</w:t>
            </w:r>
          </w:p>
        </w:tc>
      </w:tr>
    </w:tbl>
    <w:p w14:paraId="2AAEBDBB"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b/>
          <w:bCs/>
          <w:color w:val="000000"/>
          <w:sz w:val="24"/>
          <w:szCs w:val="24"/>
          <w:lang w:val="vi-VN"/>
        </w:rPr>
        <w:t>Ghi ch</w:t>
      </w:r>
      <w:r w:rsidRPr="00B17137">
        <w:rPr>
          <w:rFonts w:ascii="Times New Roman" w:eastAsia="Times New Roman" w:hAnsi="Times New Roman"/>
          <w:b/>
          <w:bCs/>
          <w:color w:val="000000"/>
          <w:sz w:val="24"/>
          <w:szCs w:val="24"/>
        </w:rPr>
        <w:t>ú</w:t>
      </w:r>
      <w:r w:rsidRPr="00B17137">
        <w:rPr>
          <w:rFonts w:ascii="Times New Roman" w:eastAsia="Times New Roman" w:hAnsi="Times New Roman"/>
          <w:b/>
          <w:bCs/>
          <w:color w:val="000000"/>
          <w:sz w:val="24"/>
          <w:szCs w:val="24"/>
          <w:lang w:val="vi-VN"/>
        </w:rPr>
        <w:t>:</w:t>
      </w:r>
    </w:p>
    <w:p w14:paraId="0CB17AC4"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w:t>
      </w:r>
      <w:r w:rsidRPr="00B17137">
        <w:rPr>
          <w:rFonts w:ascii="Times New Roman" w:eastAsia="Times New Roman" w:hAnsi="Times New Roman"/>
          <w:b/>
          <w:bCs/>
          <w:color w:val="000000"/>
          <w:sz w:val="24"/>
          <w:szCs w:val="24"/>
        </w:rPr>
        <w:t>1</w:t>
      </w:r>
      <w:r w:rsidRPr="00B17137">
        <w:rPr>
          <w:rFonts w:ascii="Times New Roman" w:eastAsia="Times New Roman" w:hAnsi="Times New Roman"/>
          <w:color w:val="000000"/>
          <w:sz w:val="24"/>
          <w:szCs w:val="24"/>
        </w:rPr>
        <w:t>)</w:t>
      </w:r>
      <w:r w:rsidRPr="00B17137">
        <w:rPr>
          <w:rFonts w:ascii="Times New Roman" w:eastAsia="Times New Roman" w:hAnsi="Times New Roman"/>
          <w:color w:val="000000"/>
          <w:sz w:val="24"/>
          <w:szCs w:val="24"/>
          <w:lang w:val="vi-VN"/>
        </w:rPr>
        <w:t>: Báo cáo thành tích 10 năm trước thời điểm đề nghị đối với Huân chương Sao vàng, Huân chương Hồ Chí Minh, 05 năm đối với Huân chương Độc lập, Huân chương Quân công, Huân chương Bảo vệ Tổ quốc, Huân chương Lao động, Huân chương Chiến công; 03 năm đối với Bằng khen của Thủ tướng Chính phủ; 01 năm đối với Cờ thi đua của Chính phủ, Cờ thi đua cơ quan Ủy ban Dân tộc; 02 năm đối với Tập thể lao động xuất sắc và Bằng khen của Bộ trưởng, Chủ nhiệm Ủy ban Dân tộc.</w:t>
      </w:r>
    </w:p>
    <w:p w14:paraId="0FBF5DCA"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w:t>
      </w:r>
      <w:r w:rsidRPr="00B17137">
        <w:rPr>
          <w:rFonts w:ascii="Times New Roman" w:eastAsia="Times New Roman" w:hAnsi="Times New Roman"/>
          <w:b/>
          <w:bCs/>
          <w:color w:val="000000"/>
          <w:sz w:val="24"/>
          <w:szCs w:val="24"/>
        </w:rPr>
        <w:t>2</w:t>
      </w:r>
      <w:r w:rsidRPr="00B17137">
        <w:rPr>
          <w:rFonts w:ascii="Times New Roman" w:eastAsia="Times New Roman" w:hAnsi="Times New Roman"/>
          <w:color w:val="000000"/>
          <w:sz w:val="24"/>
          <w:szCs w:val="24"/>
        </w:rPr>
        <w:t>)</w:t>
      </w:r>
      <w:r w:rsidRPr="00B17137">
        <w:rPr>
          <w:rFonts w:ascii="Times New Roman" w:eastAsia="Times New Roman" w:hAnsi="Times New Roman"/>
          <w:color w:val="000000"/>
          <w:sz w:val="24"/>
          <w:szCs w:val="24"/>
          <w:lang w:val="vi-VN"/>
        </w:rPr>
        <w:t>: Ghi rõ hình thức đề nghị khen thưởng.</w:t>
      </w:r>
    </w:p>
    <w:p w14:paraId="3B7DC4C8"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w:t>
      </w:r>
      <w:r w:rsidRPr="00B17137">
        <w:rPr>
          <w:rFonts w:ascii="Times New Roman" w:eastAsia="Times New Roman" w:hAnsi="Times New Roman"/>
          <w:b/>
          <w:bCs/>
          <w:color w:val="000000"/>
          <w:sz w:val="24"/>
          <w:szCs w:val="24"/>
        </w:rPr>
        <w:t>3</w:t>
      </w:r>
      <w:r w:rsidRPr="00B17137">
        <w:rPr>
          <w:rFonts w:ascii="Times New Roman" w:eastAsia="Times New Roman" w:hAnsi="Times New Roman"/>
          <w:color w:val="000000"/>
          <w:sz w:val="24"/>
          <w:szCs w:val="24"/>
        </w:rPr>
        <w:t>)</w:t>
      </w:r>
      <w:r w:rsidRPr="00B17137">
        <w:rPr>
          <w:rFonts w:ascii="Times New Roman" w:eastAsia="Times New Roman" w:hAnsi="Times New Roman"/>
          <w:color w:val="000000"/>
          <w:sz w:val="24"/>
          <w:szCs w:val="24"/>
          <w:lang w:val="vi-VN"/>
        </w:rPr>
        <w:t>: Đối với đơn vị sự nghiệp có thu cần nêu tình hình tài chính: Tổng số thu chi; cơ sở vật chất...</w:t>
      </w:r>
    </w:p>
    <w:p w14:paraId="62F3018C"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w:t>
      </w:r>
      <w:r w:rsidRPr="00B17137">
        <w:rPr>
          <w:rFonts w:ascii="Times New Roman" w:eastAsia="Times New Roman" w:hAnsi="Times New Roman"/>
          <w:b/>
          <w:bCs/>
          <w:color w:val="000000"/>
          <w:sz w:val="24"/>
          <w:szCs w:val="24"/>
        </w:rPr>
        <w:t>4</w:t>
      </w:r>
      <w:r w:rsidRPr="00B17137">
        <w:rPr>
          <w:rFonts w:ascii="Times New Roman" w:eastAsia="Times New Roman" w:hAnsi="Times New Roman"/>
          <w:color w:val="000000"/>
          <w:sz w:val="24"/>
          <w:szCs w:val="24"/>
        </w:rPr>
        <w:t>)</w:t>
      </w:r>
      <w:r w:rsidRPr="00B17137">
        <w:rPr>
          <w:rFonts w:ascii="Times New Roman" w:eastAsia="Times New Roman" w:hAnsi="Times New Roman"/>
          <w:color w:val="000000"/>
          <w:sz w:val="24"/>
          <w:szCs w:val="24"/>
          <w:lang w:val="vi-VN"/>
        </w:rPr>
        <w:t>: Tùy theo tiêu chuẩn của hình thức đề nghị khen thưởng, chức năng nhiệm vụ của đơn vị: Phần này cần nêu các tiêu chí cơ bản trong việc thực hiện nhiệm vụ chính trị của đơn vị (có so sánh với năm trước hoặc 03 năm, 05 năm trước thời điểm đề nghị), ví dụ:</w:t>
      </w:r>
    </w:p>
    <w:p w14:paraId="1F8F5059"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Đối với các đơn vị quản lý nhà nước: kết quả thực hiện các nhiệm vụ chính về chuyên môn, về tham mưu cho lãnh đạo, t</w:t>
      </w:r>
      <w:r w:rsidRPr="00B17137">
        <w:rPr>
          <w:rFonts w:ascii="Times New Roman" w:eastAsia="Times New Roman" w:hAnsi="Times New Roman"/>
          <w:color w:val="000000"/>
          <w:sz w:val="24"/>
          <w:szCs w:val="24"/>
        </w:rPr>
        <w:t>ổ</w:t>
      </w:r>
      <w:r w:rsidRPr="00B17137">
        <w:rPr>
          <w:rFonts w:ascii="Times New Roman" w:eastAsia="Times New Roman" w:hAnsi="Times New Roman"/>
          <w:color w:val="000000"/>
          <w:sz w:val="24"/>
          <w:szCs w:val="24"/>
          <w:lang w:val="vi-VN"/>
        </w:rPr>
        <w:t>ng s</w:t>
      </w:r>
      <w:r w:rsidRPr="00B17137">
        <w:rPr>
          <w:rFonts w:ascii="Times New Roman" w:eastAsia="Times New Roman" w:hAnsi="Times New Roman"/>
          <w:color w:val="000000"/>
          <w:sz w:val="24"/>
          <w:szCs w:val="24"/>
        </w:rPr>
        <w:t>ố </w:t>
      </w:r>
      <w:r w:rsidRPr="00B17137">
        <w:rPr>
          <w:rFonts w:ascii="Times New Roman" w:eastAsia="Times New Roman" w:hAnsi="Times New Roman"/>
          <w:color w:val="000000"/>
          <w:sz w:val="24"/>
          <w:szCs w:val="24"/>
          <w:lang w:val="vi-VN"/>
        </w:rPr>
        <w:t>các Đề án, Chương trình, các văn bản đã xây dựng, trình cấp có thẩm quyền ban hành; số đề tài nghiên cứu khoa học, các sáng kiến, áp dụng khoa học, chất lượng, hiệu quả (giá trị làm lợi về kinh tế, xã hội), ...</w:t>
      </w:r>
    </w:p>
    <w:p w14:paraId="580A1CCE"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Đối với Trường Cán bộ Dân tộc: tổng số học sinh, sinh viên; chất lượng và kết quả học tập; s</w:t>
      </w:r>
      <w:r w:rsidRPr="00B17137">
        <w:rPr>
          <w:rFonts w:ascii="Times New Roman" w:eastAsia="Times New Roman" w:hAnsi="Times New Roman"/>
          <w:color w:val="000000"/>
          <w:sz w:val="24"/>
          <w:szCs w:val="24"/>
        </w:rPr>
        <w:t>ố </w:t>
      </w:r>
      <w:r w:rsidRPr="00B17137">
        <w:rPr>
          <w:rFonts w:ascii="Times New Roman" w:eastAsia="Times New Roman" w:hAnsi="Times New Roman"/>
          <w:color w:val="000000"/>
          <w:sz w:val="24"/>
          <w:szCs w:val="24"/>
          <w:lang w:val="vi-VN"/>
        </w:rPr>
        <w:t>đề tài nghiên cứu, cải ti</w:t>
      </w:r>
      <w:r w:rsidRPr="00B17137">
        <w:rPr>
          <w:rFonts w:ascii="Times New Roman" w:eastAsia="Times New Roman" w:hAnsi="Times New Roman"/>
          <w:color w:val="000000"/>
          <w:sz w:val="24"/>
          <w:szCs w:val="24"/>
        </w:rPr>
        <w:t>ế</w:t>
      </w:r>
      <w:r w:rsidRPr="00B17137">
        <w:rPr>
          <w:rFonts w:ascii="Times New Roman" w:eastAsia="Times New Roman" w:hAnsi="Times New Roman"/>
          <w:color w:val="000000"/>
          <w:sz w:val="24"/>
          <w:szCs w:val="24"/>
          <w:lang w:val="vi-VN"/>
        </w:rPr>
        <w:t>n phương pháp giảng dạy cho học sinh, sinh viên và học viên là người dân tộc thiểu số...</w:t>
      </w:r>
    </w:p>
    <w:p w14:paraId="16FFE6B3"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lastRenderedPageBreak/>
        <w:t>(</w:t>
      </w:r>
      <w:r w:rsidRPr="00B17137">
        <w:rPr>
          <w:rFonts w:ascii="Times New Roman" w:eastAsia="Times New Roman" w:hAnsi="Times New Roman"/>
          <w:b/>
          <w:bCs/>
          <w:color w:val="000000"/>
          <w:sz w:val="24"/>
          <w:szCs w:val="24"/>
        </w:rPr>
        <w:t>5</w:t>
      </w:r>
      <w:r w:rsidRPr="00B17137">
        <w:rPr>
          <w:rFonts w:ascii="Times New Roman" w:eastAsia="Times New Roman" w:hAnsi="Times New Roman"/>
          <w:color w:val="000000"/>
          <w:sz w:val="24"/>
          <w:szCs w:val="24"/>
        </w:rPr>
        <w:t>)</w:t>
      </w:r>
      <w:r w:rsidRPr="00B17137">
        <w:rPr>
          <w:rFonts w:ascii="Times New Roman" w:eastAsia="Times New Roman" w:hAnsi="Times New Roman"/>
          <w:color w:val="000000"/>
          <w:sz w:val="24"/>
          <w:szCs w:val="24"/>
          <w:lang w:val="vi-VN"/>
        </w:rPr>
        <w:t>: Việc thực hiện chủ trương, đường lối của Đảng, chính sách, pháp luật của Nhà nước; chăm lo đời s</w:t>
      </w:r>
      <w:r w:rsidRPr="00B17137">
        <w:rPr>
          <w:rFonts w:ascii="Times New Roman" w:eastAsia="Times New Roman" w:hAnsi="Times New Roman"/>
          <w:color w:val="000000"/>
          <w:sz w:val="24"/>
          <w:szCs w:val="24"/>
        </w:rPr>
        <w:t>ố</w:t>
      </w:r>
      <w:r w:rsidRPr="00B17137">
        <w:rPr>
          <w:rFonts w:ascii="Times New Roman" w:eastAsia="Times New Roman" w:hAnsi="Times New Roman"/>
          <w:color w:val="000000"/>
          <w:sz w:val="24"/>
          <w:szCs w:val="24"/>
          <w:lang w:val="vi-VN"/>
        </w:rPr>
        <w:t>ng cán bộ, công chức viên chức, nhân viên; công tác xây dựng đảng, đoàn th</w:t>
      </w:r>
      <w:r w:rsidRPr="00B17137">
        <w:rPr>
          <w:rFonts w:ascii="Times New Roman" w:eastAsia="Times New Roman" w:hAnsi="Times New Roman"/>
          <w:color w:val="000000"/>
          <w:sz w:val="24"/>
          <w:szCs w:val="24"/>
        </w:rPr>
        <w:t>ể</w:t>
      </w:r>
      <w:r w:rsidRPr="00B17137">
        <w:rPr>
          <w:rFonts w:ascii="Times New Roman" w:eastAsia="Times New Roman" w:hAnsi="Times New Roman"/>
          <w:color w:val="000000"/>
          <w:sz w:val="24"/>
          <w:szCs w:val="24"/>
          <w:lang w:val="vi-VN"/>
        </w:rPr>
        <w:t>; hoạt động xã hội, từ thiện...</w:t>
      </w:r>
    </w:p>
    <w:p w14:paraId="72422F06"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w:t>
      </w:r>
      <w:r w:rsidRPr="00B17137">
        <w:rPr>
          <w:rFonts w:ascii="Times New Roman" w:eastAsia="Times New Roman" w:hAnsi="Times New Roman"/>
          <w:b/>
          <w:bCs/>
          <w:color w:val="000000"/>
          <w:sz w:val="24"/>
          <w:szCs w:val="24"/>
        </w:rPr>
        <w:t>6</w:t>
      </w:r>
      <w:r w:rsidRPr="00B17137">
        <w:rPr>
          <w:rFonts w:ascii="Times New Roman" w:eastAsia="Times New Roman" w:hAnsi="Times New Roman"/>
          <w:color w:val="000000"/>
          <w:sz w:val="24"/>
          <w:szCs w:val="24"/>
        </w:rPr>
        <w:t>)</w:t>
      </w:r>
      <w:r w:rsidRPr="00B17137">
        <w:rPr>
          <w:rFonts w:ascii="Times New Roman" w:eastAsia="Times New Roman" w:hAnsi="Times New Roman"/>
          <w:color w:val="000000"/>
          <w:sz w:val="24"/>
          <w:szCs w:val="24"/>
          <w:lang w:val="vi-VN"/>
        </w:rPr>
        <w:t>: Công tác xây dựng đảng, đoàn thể: Nêu vai trò, kết quả hoạt động và xếp loại của tổ chức đảng, đoàn thể.</w:t>
      </w:r>
    </w:p>
    <w:p w14:paraId="7012FCC0"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w:t>
      </w:r>
      <w:r w:rsidRPr="00B17137">
        <w:rPr>
          <w:rFonts w:ascii="Times New Roman" w:eastAsia="Times New Roman" w:hAnsi="Times New Roman"/>
          <w:b/>
          <w:bCs/>
          <w:color w:val="000000"/>
          <w:sz w:val="24"/>
          <w:szCs w:val="24"/>
        </w:rPr>
        <w:t>7</w:t>
      </w:r>
      <w:r w:rsidRPr="00B17137">
        <w:rPr>
          <w:rFonts w:ascii="Times New Roman" w:eastAsia="Times New Roman" w:hAnsi="Times New Roman"/>
          <w:color w:val="000000"/>
          <w:sz w:val="24"/>
          <w:szCs w:val="24"/>
        </w:rPr>
        <w:t>)</w:t>
      </w:r>
      <w:r w:rsidRPr="00B17137">
        <w:rPr>
          <w:rFonts w:ascii="Times New Roman" w:eastAsia="Times New Roman" w:hAnsi="Times New Roman"/>
          <w:color w:val="000000"/>
          <w:sz w:val="24"/>
          <w:szCs w:val="24"/>
          <w:lang w:val="vi-VN"/>
        </w:rPr>
        <w:t>: Nêu các danh hiệu thi đua, các hình thức khen thưởng đã được Đảng</w:t>
      </w: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Nhà nước, Bộ, ban, ngành, đoàn thể Trung ương, tỉnh, thành phố trực thuộc Trung ư</w:t>
      </w:r>
      <w:r w:rsidRPr="00B17137">
        <w:rPr>
          <w:rFonts w:ascii="Times New Roman" w:eastAsia="Times New Roman" w:hAnsi="Times New Roman"/>
          <w:color w:val="000000"/>
          <w:sz w:val="24"/>
          <w:szCs w:val="24"/>
        </w:rPr>
        <w:t>ơ</w:t>
      </w:r>
      <w:r w:rsidRPr="00B17137">
        <w:rPr>
          <w:rFonts w:ascii="Times New Roman" w:eastAsia="Times New Roman" w:hAnsi="Times New Roman"/>
          <w:color w:val="000000"/>
          <w:sz w:val="24"/>
          <w:szCs w:val="24"/>
          <w:lang w:val="vi-VN"/>
        </w:rPr>
        <w:t>ng, cấp có thẩm quyền tặng thưởng hoặc phong tặng (ghi rõ s</w:t>
      </w:r>
      <w:r w:rsidRPr="00B17137">
        <w:rPr>
          <w:rFonts w:ascii="Times New Roman" w:eastAsia="Times New Roman" w:hAnsi="Times New Roman"/>
          <w:color w:val="000000"/>
          <w:sz w:val="24"/>
          <w:szCs w:val="24"/>
        </w:rPr>
        <w:t>ố </w:t>
      </w:r>
      <w:r w:rsidRPr="00B17137">
        <w:rPr>
          <w:rFonts w:ascii="Times New Roman" w:eastAsia="Times New Roman" w:hAnsi="Times New Roman"/>
          <w:color w:val="000000"/>
          <w:sz w:val="24"/>
          <w:szCs w:val="24"/>
          <w:lang w:val="vi-VN"/>
        </w:rPr>
        <w:t>quyết định, ngày, tháng, năm, cấp ký quyết định) trong thời hạn của báo cáo tại ghi chú (1).</w:t>
      </w:r>
    </w:p>
    <w:p w14:paraId="23775075"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(8) </w:t>
      </w:r>
      <w:r w:rsidRPr="00B17137">
        <w:rPr>
          <w:rFonts w:ascii="Times New Roman" w:eastAsia="Times New Roman" w:hAnsi="Times New Roman"/>
          <w:color w:val="000000"/>
          <w:sz w:val="24"/>
          <w:szCs w:val="24"/>
          <w:lang w:val="vi-VN"/>
        </w:rPr>
        <w:t>Xác nhận:</w:t>
      </w:r>
    </w:p>
    <w:p w14:paraId="335651FA"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Đối với cơ quan công tác dân tộc cấp tỉnh là: Nhận xét, xác nhận của Thường trực HĐTĐKT tỉnh;</w:t>
      </w:r>
    </w:p>
    <w:p w14:paraId="1193A383" w14:textId="77777777" w:rsidR="00B17137" w:rsidRPr="00B17137" w:rsidRDefault="00B17137" w:rsidP="00B17137">
      <w:pPr>
        <w:shd w:val="clear" w:color="auto" w:fill="FFFFFF"/>
        <w:spacing w:before="120" w:after="120" w:line="234" w:lineRule="atLeast"/>
        <w:rPr>
          <w:rFonts w:ascii="Times New Roman" w:eastAsia="Times New Roman" w:hAnsi="Times New Roman"/>
          <w:color w:val="000000"/>
          <w:sz w:val="24"/>
          <w:szCs w:val="24"/>
        </w:rPr>
      </w:pPr>
      <w:r w:rsidRPr="00B17137">
        <w:rPr>
          <w:rFonts w:ascii="Times New Roman" w:eastAsia="Times New Roman" w:hAnsi="Times New Roman"/>
          <w:color w:val="000000"/>
          <w:sz w:val="24"/>
          <w:szCs w:val="24"/>
        </w:rPr>
        <w:t>- </w:t>
      </w:r>
      <w:r w:rsidRPr="00B17137">
        <w:rPr>
          <w:rFonts w:ascii="Times New Roman" w:eastAsia="Times New Roman" w:hAnsi="Times New Roman"/>
          <w:color w:val="000000"/>
          <w:sz w:val="24"/>
          <w:szCs w:val="24"/>
          <w:lang w:val="vi-VN"/>
        </w:rPr>
        <w:t>Đối với các Vụ, đơn vị thuộc Ủy ban là: Xác nhận của Lãnh đạo Ủy ban phụ trách.</w:t>
      </w:r>
    </w:p>
    <w:p w14:paraId="67F49B33" w14:textId="77777777" w:rsidR="00B17137" w:rsidRPr="00B17137" w:rsidRDefault="00B17137">
      <w:pPr>
        <w:rPr>
          <w:rFonts w:ascii="Times New Roman" w:hAnsi="Times New Roman"/>
          <w:sz w:val="24"/>
          <w:szCs w:val="24"/>
        </w:rPr>
      </w:pPr>
    </w:p>
    <w:p w14:paraId="2DF2DFBA" w14:textId="77777777" w:rsidR="00B17137" w:rsidRPr="00B17137" w:rsidRDefault="00B17137">
      <w:pPr>
        <w:rPr>
          <w:rFonts w:ascii="Times New Roman" w:hAnsi="Times New Roman"/>
          <w:sz w:val="24"/>
          <w:szCs w:val="24"/>
        </w:rPr>
      </w:pPr>
      <w:r w:rsidRPr="00B17137">
        <w:rPr>
          <w:rFonts w:ascii="Times New Roman" w:hAnsi="Times New Roman"/>
          <w:sz w:val="24"/>
          <w:szCs w:val="24"/>
        </w:rPr>
        <w:t>Nguồn: Thông tư 02/2015/TT-UBDT</w:t>
      </w:r>
    </w:p>
    <w:sectPr w:rsidR="00B17137" w:rsidRPr="00B171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7137"/>
    <w:rsid w:val="000E41FE"/>
    <w:rsid w:val="00171EBA"/>
    <w:rsid w:val="00247FFE"/>
    <w:rsid w:val="004A6C46"/>
    <w:rsid w:val="004E4C30"/>
    <w:rsid w:val="005110E1"/>
    <w:rsid w:val="00601408"/>
    <w:rsid w:val="009B5525"/>
    <w:rsid w:val="00B17137"/>
    <w:rsid w:val="00B2155F"/>
    <w:rsid w:val="00C66D83"/>
    <w:rsid w:val="00E94ED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E7D8"/>
  <w15:chartTrackingRefBased/>
  <w15:docId w15:val="{8703E230-6D6A-4465-8F1F-B50792CA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713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88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728</Words>
  <Characters>4153</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2026-05-20T22:09:00Z</dcterms:created>
  <dcterms:modified xsi:type="dcterms:W3CDTF">2026-05-20T22:09:00Z</dcterms:modified>
</cp:coreProperties>
</file>