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5ABA"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i/>
          <w:iCs/>
          <w:color w:val="000000"/>
          <w:szCs w:val="24"/>
        </w:rPr>
        <w:t>Biểu A1. Báo cáo kết quả quan trắc chất lượng môi trường đợt</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0D7A25" w:rsidRPr="000D7A25" w14:paraId="21C59F3E" w14:textId="77777777" w:rsidTr="000D7A25">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3F655634"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ĐƠN VỊ CHỦ QUẢN CẤP TRÊN</w:t>
            </w:r>
          </w:p>
          <w:p w14:paraId="2DA8F16B"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ĐƠN VỊ CHỦ QUẢN</w:t>
            </w:r>
          </w:p>
          <w:p w14:paraId="45425842"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w:t>
            </w:r>
          </w:p>
          <w:p w14:paraId="1D40B345" w14:textId="77777777" w:rsidR="000D7A25" w:rsidRPr="000D7A25" w:rsidRDefault="000D7A25" w:rsidP="000D7A25">
            <w:pPr>
              <w:spacing w:before="120" w:after="120" w:line="234" w:lineRule="atLeast"/>
              <w:jc w:val="center"/>
              <w:rPr>
                <w:rFonts w:eastAsia="Times New Roman"/>
                <w:caps/>
                <w:color w:val="000000"/>
                <w:szCs w:val="24"/>
              </w:rPr>
            </w:pPr>
            <w:r w:rsidRPr="000D7A25">
              <w:rPr>
                <w:rFonts w:eastAsia="Times New Roman"/>
                <w:b/>
                <w:bCs/>
                <w:caps/>
                <w:color w:val="000000"/>
                <w:szCs w:val="24"/>
              </w:rPr>
              <w:t>BÁO CÁO</w:t>
            </w:r>
          </w:p>
          <w:p w14:paraId="562A28FE" w14:textId="77777777" w:rsidR="000D7A25" w:rsidRPr="000D7A25" w:rsidRDefault="000D7A25" w:rsidP="000D7A25">
            <w:pPr>
              <w:spacing w:before="120" w:after="120" w:line="234" w:lineRule="atLeast"/>
              <w:jc w:val="center"/>
              <w:rPr>
                <w:rFonts w:eastAsia="Times New Roman"/>
                <w:caps/>
                <w:color w:val="000000"/>
                <w:szCs w:val="24"/>
              </w:rPr>
            </w:pPr>
            <w:r w:rsidRPr="000D7A25">
              <w:rPr>
                <w:rFonts w:eastAsia="Times New Roman"/>
                <w:b/>
                <w:bCs/>
                <w:caps/>
                <w:color w:val="000000"/>
                <w:szCs w:val="24"/>
              </w:rPr>
              <w:t>KẾT QUẢ QUAN TRẮC CHẤT LƯỢNG MÔI TRƯỜNG</w:t>
            </w:r>
          </w:p>
          <w:p w14:paraId="2A738AB1"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VÙNG QUAN TRẮC………….</w:t>
            </w:r>
          </w:p>
          <w:p w14:paraId="2D9C69CA"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ĐỢT………………..NĂM………………….</w:t>
            </w:r>
          </w:p>
          <w:p w14:paraId="64933AC7"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Cơ quan thực hiện:</w:t>
            </w:r>
          </w:p>
          <w:p w14:paraId="7F42E0AC"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w:t>
            </w:r>
          </w:p>
          <w:p w14:paraId="43B21467"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(ĐỊA PHƯƠNG)……………..,THÁNG……………………NĂM……..</w:t>
            </w:r>
          </w:p>
        </w:tc>
      </w:tr>
    </w:tbl>
    <w:p w14:paraId="357ACF9C" w14:textId="77777777" w:rsidR="000D7A25" w:rsidRPr="000D7A25" w:rsidRDefault="000D7A25" w:rsidP="000D7A25">
      <w:pPr>
        <w:spacing w:after="0" w:line="240" w:lineRule="auto"/>
        <w:rPr>
          <w:rFonts w:eastAsia="Times New Roman"/>
          <w:vanish/>
          <w:szCs w:val="24"/>
        </w:rPr>
      </w:pP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9400"/>
      </w:tblGrid>
      <w:tr w:rsidR="000D7A25" w:rsidRPr="000D7A25" w14:paraId="31A4CCC4" w14:textId="77777777" w:rsidTr="000D7A25">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437B7574"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ĐƠN VỊ CHỦ QUẢN CẤP TRÊN</w:t>
            </w:r>
          </w:p>
          <w:p w14:paraId="7255BE8D"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ĐƠN VỊ CHỦ QUẢN</w:t>
            </w:r>
          </w:p>
          <w:p w14:paraId="5E7C1823"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w:t>
            </w:r>
          </w:p>
          <w:p w14:paraId="59B6ECBA"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BÁO CÁO</w:t>
            </w:r>
          </w:p>
          <w:p w14:paraId="59A478A1"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KẾT QUẢ QUAN TRẮC CHẤT LƯỢNG MÔI TRƯỜNG</w:t>
            </w:r>
          </w:p>
          <w:p w14:paraId="15B4A942"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 VÙNG QUAN TRẮC……………………….</w:t>
            </w:r>
          </w:p>
          <w:p w14:paraId="4ECE0A9D"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Thời gian quan trắc: </w:t>
            </w:r>
            <w:r w:rsidRPr="000D7A25">
              <w:rPr>
                <w:rFonts w:eastAsia="Times New Roman"/>
                <w:i/>
                <w:iCs/>
                <w:color w:val="000000"/>
                <w:szCs w:val="24"/>
              </w:rPr>
              <w:t>Từ ngày… tháng... đến …ngày.... tháng…</w:t>
            </w:r>
          </w:p>
          <w:p w14:paraId="517A075E"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Cơ quan chủ trì:</w:t>
            </w:r>
          </w:p>
          <w:p w14:paraId="51799549"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w:t>
            </w:r>
          </w:p>
          <w:p w14:paraId="40610030" w14:textId="77777777" w:rsidR="000D7A25" w:rsidRPr="000D7A25" w:rsidRDefault="000D7A25" w:rsidP="000D7A25">
            <w:pPr>
              <w:spacing w:before="120" w:after="120" w:line="234" w:lineRule="atLeast"/>
              <w:jc w:val="right"/>
              <w:rPr>
                <w:rFonts w:eastAsia="Times New Roman"/>
                <w:color w:val="000000"/>
                <w:szCs w:val="24"/>
              </w:rPr>
            </w:pPr>
            <w:r w:rsidRPr="000D7A25">
              <w:rPr>
                <w:rFonts w:eastAsia="Times New Roman"/>
                <w:i/>
                <w:iCs/>
                <w:color w:val="000000"/>
                <w:szCs w:val="24"/>
              </w:rPr>
              <w:t>Phụ trách đơn vị</w:t>
            </w:r>
          </w:p>
          <w:p w14:paraId="64511624" w14:textId="77777777" w:rsidR="000D7A25" w:rsidRPr="000D7A25" w:rsidRDefault="000D7A25" w:rsidP="000D7A25">
            <w:pPr>
              <w:spacing w:before="120" w:after="120" w:line="234" w:lineRule="atLeast"/>
              <w:jc w:val="right"/>
              <w:rPr>
                <w:rFonts w:eastAsia="Times New Roman"/>
                <w:color w:val="000000"/>
                <w:szCs w:val="24"/>
              </w:rPr>
            </w:pPr>
            <w:r w:rsidRPr="000D7A25">
              <w:rPr>
                <w:rFonts w:eastAsia="Times New Roman"/>
                <w:i/>
                <w:iCs/>
                <w:color w:val="000000"/>
                <w:szCs w:val="24"/>
              </w:rPr>
              <w:t>(Ký tên, đóng dấu)</w:t>
            </w:r>
          </w:p>
          <w:p w14:paraId="15CB41B7"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(ĐỊA PHƯƠNG)………., THÁNG……NĂM…….</w:t>
            </w:r>
          </w:p>
        </w:tc>
      </w:tr>
    </w:tbl>
    <w:p w14:paraId="1A505964"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1. Giới thiệu chung về chương trình quan trắc</w:t>
      </w:r>
    </w:p>
    <w:p w14:paraId="1782112B"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Giới thiệu sơ lược phạm vi thực hiện của nhiệm vụ (địa bàn thực hiện quan trắc).</w:t>
      </w:r>
    </w:p>
    <w:p w14:paraId="73D96F2B" w14:textId="77777777" w:rsidR="000D7A25" w:rsidRPr="000D7A25" w:rsidRDefault="000D7A25" w:rsidP="000D7A25">
      <w:pPr>
        <w:shd w:val="clear" w:color="auto" w:fill="FFFFFF"/>
        <w:spacing w:before="120" w:after="120" w:line="234" w:lineRule="atLeast"/>
        <w:jc w:val="center"/>
        <w:rPr>
          <w:rFonts w:eastAsia="Times New Roman"/>
          <w:color w:val="000000"/>
          <w:szCs w:val="24"/>
        </w:rPr>
      </w:pPr>
      <w:r w:rsidRPr="000D7A25">
        <w:rPr>
          <w:rFonts w:eastAsia="Times New Roman"/>
          <w:b/>
          <w:bCs/>
          <w:color w:val="000000"/>
          <w:szCs w:val="24"/>
        </w:rPr>
        <w:t>Bảng 1. Thông tin về các điểm quan trắc</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643"/>
        <w:gridCol w:w="1306"/>
        <w:gridCol w:w="1117"/>
        <w:gridCol w:w="1117"/>
        <w:gridCol w:w="1497"/>
        <w:gridCol w:w="1200"/>
        <w:gridCol w:w="1117"/>
        <w:gridCol w:w="1403"/>
      </w:tblGrid>
      <w:tr w:rsidR="000D7A25" w:rsidRPr="000D7A25" w14:paraId="64098AEB" w14:textId="77777777" w:rsidTr="000D7A25">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778AA893"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STT</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1D71F53B"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Tên điểm quan trắc</w:t>
            </w:r>
          </w:p>
        </w:tc>
        <w:tc>
          <w:tcPr>
            <w:tcW w:w="550" w:type="pct"/>
            <w:vMerge w:val="restart"/>
            <w:tcBorders>
              <w:top w:val="single" w:sz="8" w:space="0" w:color="auto"/>
              <w:left w:val="nil"/>
              <w:bottom w:val="single" w:sz="8" w:space="0" w:color="auto"/>
              <w:right w:val="single" w:sz="8" w:space="0" w:color="auto"/>
            </w:tcBorders>
            <w:shd w:val="clear" w:color="auto" w:fill="FFFFFF"/>
            <w:vAlign w:val="center"/>
            <w:hideMark/>
          </w:tcPr>
          <w:p w14:paraId="37D9AC94"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Ký hiệu điểm quan trắc</w:t>
            </w:r>
          </w:p>
        </w:tc>
        <w:tc>
          <w:tcPr>
            <w:tcW w:w="600" w:type="pct"/>
            <w:vMerge w:val="restart"/>
            <w:tcBorders>
              <w:top w:val="single" w:sz="8" w:space="0" w:color="auto"/>
              <w:left w:val="nil"/>
              <w:bottom w:val="single" w:sz="8" w:space="0" w:color="auto"/>
              <w:right w:val="single" w:sz="8" w:space="0" w:color="auto"/>
            </w:tcBorders>
            <w:shd w:val="clear" w:color="auto" w:fill="FFFFFF"/>
            <w:vAlign w:val="center"/>
            <w:hideMark/>
          </w:tcPr>
          <w:p w14:paraId="34BE82EE"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Thông số quan trắc</w:t>
            </w:r>
          </w:p>
        </w:tc>
        <w:tc>
          <w:tcPr>
            <w:tcW w:w="800" w:type="pct"/>
            <w:vMerge w:val="restart"/>
            <w:tcBorders>
              <w:top w:val="single" w:sz="8" w:space="0" w:color="auto"/>
              <w:left w:val="nil"/>
              <w:bottom w:val="single" w:sz="8" w:space="0" w:color="auto"/>
              <w:right w:val="single" w:sz="8" w:space="0" w:color="auto"/>
            </w:tcBorders>
            <w:shd w:val="clear" w:color="auto" w:fill="FFFFFF"/>
            <w:vAlign w:val="center"/>
            <w:hideMark/>
          </w:tcPr>
          <w:p w14:paraId="0BB1C426"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Mô tả điểm quan trắc</w:t>
            </w:r>
          </w:p>
        </w:tc>
        <w:tc>
          <w:tcPr>
            <w:tcW w:w="1150" w:type="pct"/>
            <w:gridSpan w:val="2"/>
            <w:tcBorders>
              <w:top w:val="single" w:sz="8" w:space="0" w:color="auto"/>
              <w:left w:val="nil"/>
              <w:bottom w:val="single" w:sz="8" w:space="0" w:color="auto"/>
              <w:right w:val="single" w:sz="8" w:space="0" w:color="auto"/>
            </w:tcBorders>
            <w:shd w:val="clear" w:color="auto" w:fill="FFFFFF"/>
            <w:vAlign w:val="center"/>
            <w:hideMark/>
          </w:tcPr>
          <w:p w14:paraId="3DBE978F"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Vị trị lấy mẫu</w:t>
            </w:r>
          </w:p>
        </w:tc>
        <w:tc>
          <w:tcPr>
            <w:tcW w:w="700" w:type="pct"/>
            <w:vMerge w:val="restart"/>
            <w:tcBorders>
              <w:top w:val="single" w:sz="8" w:space="0" w:color="auto"/>
              <w:left w:val="nil"/>
              <w:bottom w:val="single" w:sz="8" w:space="0" w:color="auto"/>
              <w:right w:val="single" w:sz="8" w:space="0" w:color="auto"/>
            </w:tcBorders>
            <w:shd w:val="clear" w:color="auto" w:fill="FFFFFF"/>
            <w:vAlign w:val="center"/>
            <w:hideMark/>
          </w:tcPr>
          <w:p w14:paraId="53C913CD"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Tên sông, hồ, kênh, rạch (đối với nước mặt)</w:t>
            </w:r>
          </w:p>
        </w:tc>
      </w:tr>
      <w:tr w:rsidR="000D7A25" w:rsidRPr="000D7A25" w14:paraId="213C7333" w14:textId="77777777" w:rsidTr="000D7A25">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5D234557" w14:textId="77777777" w:rsidR="000D7A25" w:rsidRPr="000D7A25" w:rsidRDefault="000D7A25" w:rsidP="000D7A2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D2810FE" w14:textId="77777777" w:rsidR="000D7A25" w:rsidRPr="000D7A25" w:rsidRDefault="000D7A25" w:rsidP="000D7A2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520B9CF" w14:textId="77777777" w:rsidR="000D7A25" w:rsidRPr="000D7A25" w:rsidRDefault="000D7A25" w:rsidP="000D7A2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03853CBA" w14:textId="77777777" w:rsidR="000D7A25" w:rsidRPr="000D7A25" w:rsidRDefault="000D7A25" w:rsidP="000D7A25">
            <w:pPr>
              <w:spacing w:after="0" w:line="240" w:lineRule="auto"/>
              <w:rPr>
                <w:rFonts w:eastAsia="Times New Roman"/>
                <w:color w:val="000000"/>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9776F3B" w14:textId="77777777" w:rsidR="000D7A25" w:rsidRPr="000D7A25" w:rsidRDefault="000D7A25" w:rsidP="000D7A25">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65F30518"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Kinh độ</w:t>
            </w:r>
          </w:p>
        </w:tc>
        <w:tc>
          <w:tcPr>
            <w:tcW w:w="550" w:type="pct"/>
            <w:tcBorders>
              <w:top w:val="nil"/>
              <w:left w:val="nil"/>
              <w:bottom w:val="single" w:sz="8" w:space="0" w:color="auto"/>
              <w:right w:val="single" w:sz="8" w:space="0" w:color="auto"/>
            </w:tcBorders>
            <w:shd w:val="clear" w:color="auto" w:fill="FFFFFF"/>
            <w:vAlign w:val="center"/>
            <w:hideMark/>
          </w:tcPr>
          <w:p w14:paraId="371761AE"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Vĩ độ</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70B22A3" w14:textId="77777777" w:rsidR="000D7A25" w:rsidRPr="000D7A25" w:rsidRDefault="000D7A25" w:rsidP="000D7A25">
            <w:pPr>
              <w:spacing w:after="0" w:line="240" w:lineRule="auto"/>
              <w:rPr>
                <w:rFonts w:eastAsia="Times New Roman"/>
                <w:color w:val="000000"/>
                <w:szCs w:val="24"/>
              </w:rPr>
            </w:pPr>
          </w:p>
        </w:tc>
      </w:tr>
      <w:tr w:rsidR="000D7A25" w:rsidRPr="000D7A25" w14:paraId="5E4994C7"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1C36E8"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007331C9"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b/>
                <w:bCs/>
                <w:color w:val="000000"/>
                <w:szCs w:val="24"/>
              </w:rPr>
              <w:t>Thành phần môi trường...</w:t>
            </w:r>
          </w:p>
        </w:tc>
      </w:tr>
      <w:tr w:rsidR="000D7A25" w:rsidRPr="000D7A25" w14:paraId="04167EAF"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DD8F4E"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lastRenderedPageBreak/>
              <w:t>1</w:t>
            </w:r>
          </w:p>
        </w:tc>
        <w:tc>
          <w:tcPr>
            <w:tcW w:w="700" w:type="pct"/>
            <w:tcBorders>
              <w:top w:val="nil"/>
              <w:left w:val="nil"/>
              <w:bottom w:val="single" w:sz="8" w:space="0" w:color="auto"/>
              <w:right w:val="single" w:sz="8" w:space="0" w:color="auto"/>
            </w:tcBorders>
            <w:shd w:val="clear" w:color="auto" w:fill="FFFFFF"/>
            <w:vAlign w:val="center"/>
            <w:hideMark/>
          </w:tcPr>
          <w:p w14:paraId="19CF6FB1"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Điểm quan trắc 1</w:t>
            </w:r>
          </w:p>
        </w:tc>
        <w:tc>
          <w:tcPr>
            <w:tcW w:w="550" w:type="pct"/>
            <w:tcBorders>
              <w:top w:val="nil"/>
              <w:left w:val="nil"/>
              <w:bottom w:val="single" w:sz="8" w:space="0" w:color="auto"/>
              <w:right w:val="single" w:sz="8" w:space="0" w:color="auto"/>
            </w:tcBorders>
            <w:shd w:val="clear" w:color="auto" w:fill="FFFFFF"/>
            <w:vAlign w:val="center"/>
            <w:hideMark/>
          </w:tcPr>
          <w:p w14:paraId="45FC904C"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i/>
                <w:iCs/>
                <w:color w:val="000000"/>
                <w:szCs w:val="24"/>
              </w:rPr>
              <w:t>Kí hiệu 1</w:t>
            </w:r>
          </w:p>
        </w:tc>
        <w:tc>
          <w:tcPr>
            <w:tcW w:w="600" w:type="pct"/>
            <w:tcBorders>
              <w:top w:val="nil"/>
              <w:left w:val="nil"/>
              <w:bottom w:val="single" w:sz="8" w:space="0" w:color="auto"/>
              <w:right w:val="single" w:sz="8" w:space="0" w:color="auto"/>
            </w:tcBorders>
            <w:shd w:val="clear" w:color="auto" w:fill="FFFFFF"/>
            <w:vAlign w:val="center"/>
            <w:hideMark/>
          </w:tcPr>
          <w:p w14:paraId="053899E4"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i/>
                <w:iCs/>
                <w:color w:val="000000"/>
                <w:szCs w:val="24"/>
              </w:rPr>
              <w:t>pH, NH</w:t>
            </w:r>
            <w:r w:rsidRPr="000D7A25">
              <w:rPr>
                <w:rFonts w:eastAsia="Times New Roman"/>
                <w:i/>
                <w:iCs/>
                <w:color w:val="000000"/>
                <w:szCs w:val="24"/>
                <w:vertAlign w:val="subscript"/>
              </w:rPr>
              <w:t>4</w:t>
            </w:r>
            <w:r w:rsidRPr="000D7A25">
              <w:rPr>
                <w:rFonts w:eastAsia="Times New Roman"/>
                <w:i/>
                <w:iCs/>
                <w:color w:val="000000"/>
                <w:szCs w:val="24"/>
                <w:vertAlign w:val="superscript"/>
              </w:rPr>
              <w:t>+</w:t>
            </w:r>
            <w:r w:rsidRPr="000D7A25">
              <w:rPr>
                <w:rFonts w:eastAsia="Times New Roman"/>
                <w:i/>
                <w:iCs/>
                <w:color w:val="000000"/>
                <w:szCs w:val="24"/>
              </w:rPr>
              <w:t>, COD, TSS..</w:t>
            </w:r>
          </w:p>
        </w:tc>
        <w:tc>
          <w:tcPr>
            <w:tcW w:w="800" w:type="pct"/>
            <w:tcBorders>
              <w:top w:val="nil"/>
              <w:left w:val="nil"/>
              <w:bottom w:val="single" w:sz="8" w:space="0" w:color="auto"/>
              <w:right w:val="single" w:sz="8" w:space="0" w:color="auto"/>
            </w:tcBorders>
            <w:shd w:val="clear" w:color="auto" w:fill="FFFFFF"/>
            <w:vAlign w:val="center"/>
            <w:hideMark/>
          </w:tcPr>
          <w:p w14:paraId="677470FB"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i/>
                <w:iCs/>
                <w:color w:val="000000"/>
                <w:szCs w:val="24"/>
              </w:rPr>
              <w:t>Điểm gần nhà máy A</w:t>
            </w:r>
          </w:p>
        </w:tc>
        <w:tc>
          <w:tcPr>
            <w:tcW w:w="550" w:type="pct"/>
            <w:tcBorders>
              <w:top w:val="nil"/>
              <w:left w:val="nil"/>
              <w:bottom w:val="single" w:sz="8" w:space="0" w:color="auto"/>
              <w:right w:val="single" w:sz="8" w:space="0" w:color="auto"/>
            </w:tcBorders>
            <w:shd w:val="clear" w:color="auto" w:fill="FFFFFF"/>
            <w:vAlign w:val="center"/>
            <w:hideMark/>
          </w:tcPr>
          <w:p w14:paraId="791F2D04"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i/>
                <w:iCs/>
                <w:color w:val="000000"/>
                <w:szCs w:val="24"/>
              </w:rPr>
              <w:t>106</w:t>
            </w:r>
            <w:r w:rsidRPr="000D7A25">
              <w:rPr>
                <w:rFonts w:eastAsia="Times New Roman"/>
                <w:i/>
                <w:iCs/>
                <w:color w:val="000000"/>
                <w:szCs w:val="24"/>
                <w:vertAlign w:val="superscript"/>
              </w:rPr>
              <w:t>o</w:t>
            </w:r>
            <w:r w:rsidRPr="000D7A25">
              <w:rPr>
                <w:rFonts w:eastAsia="Times New Roman"/>
                <w:i/>
                <w:iCs/>
                <w:color w:val="000000"/>
                <w:szCs w:val="24"/>
              </w:rPr>
              <w:t>08.465’</w:t>
            </w:r>
          </w:p>
        </w:tc>
        <w:tc>
          <w:tcPr>
            <w:tcW w:w="550" w:type="pct"/>
            <w:tcBorders>
              <w:top w:val="nil"/>
              <w:left w:val="nil"/>
              <w:bottom w:val="single" w:sz="8" w:space="0" w:color="auto"/>
              <w:right w:val="single" w:sz="8" w:space="0" w:color="auto"/>
            </w:tcBorders>
            <w:shd w:val="clear" w:color="auto" w:fill="FFFFFF"/>
            <w:vAlign w:val="center"/>
            <w:hideMark/>
          </w:tcPr>
          <w:p w14:paraId="3C0ED882"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i/>
                <w:iCs/>
                <w:color w:val="000000"/>
                <w:szCs w:val="24"/>
              </w:rPr>
              <w:t>21</w:t>
            </w:r>
            <w:r w:rsidRPr="000D7A25">
              <w:rPr>
                <w:rFonts w:eastAsia="Times New Roman"/>
                <w:i/>
                <w:iCs/>
                <w:color w:val="000000"/>
                <w:szCs w:val="24"/>
                <w:vertAlign w:val="superscript"/>
              </w:rPr>
              <w:t>o</w:t>
            </w:r>
            <w:r w:rsidRPr="000D7A25">
              <w:rPr>
                <w:rFonts w:eastAsia="Times New Roman"/>
                <w:i/>
                <w:iCs/>
                <w:color w:val="000000"/>
                <w:szCs w:val="24"/>
              </w:rPr>
              <w:t>12.881’</w:t>
            </w:r>
          </w:p>
        </w:tc>
        <w:tc>
          <w:tcPr>
            <w:tcW w:w="700" w:type="pct"/>
            <w:tcBorders>
              <w:top w:val="nil"/>
              <w:left w:val="nil"/>
              <w:bottom w:val="single" w:sz="8" w:space="0" w:color="auto"/>
              <w:right w:val="single" w:sz="8" w:space="0" w:color="auto"/>
            </w:tcBorders>
            <w:shd w:val="clear" w:color="auto" w:fill="FFFFFF"/>
            <w:vAlign w:val="center"/>
            <w:hideMark/>
          </w:tcPr>
          <w:p w14:paraId="2094B5FD"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Sông A</w:t>
            </w:r>
          </w:p>
        </w:tc>
      </w:tr>
      <w:tr w:rsidR="000D7A25" w:rsidRPr="000D7A25" w14:paraId="37A373EC"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E06B5E5"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2</w:t>
            </w:r>
          </w:p>
        </w:tc>
        <w:tc>
          <w:tcPr>
            <w:tcW w:w="700" w:type="pct"/>
            <w:tcBorders>
              <w:top w:val="nil"/>
              <w:left w:val="nil"/>
              <w:bottom w:val="single" w:sz="8" w:space="0" w:color="auto"/>
              <w:right w:val="single" w:sz="8" w:space="0" w:color="auto"/>
            </w:tcBorders>
            <w:shd w:val="clear" w:color="auto" w:fill="FFFFFF"/>
            <w:vAlign w:val="center"/>
            <w:hideMark/>
          </w:tcPr>
          <w:p w14:paraId="127D067C"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Điểm quan trắc 2</w:t>
            </w:r>
          </w:p>
        </w:tc>
        <w:tc>
          <w:tcPr>
            <w:tcW w:w="550" w:type="pct"/>
            <w:tcBorders>
              <w:top w:val="nil"/>
              <w:left w:val="nil"/>
              <w:bottom w:val="single" w:sz="8" w:space="0" w:color="auto"/>
              <w:right w:val="single" w:sz="8" w:space="0" w:color="auto"/>
            </w:tcBorders>
            <w:shd w:val="clear" w:color="auto" w:fill="FFFFFF"/>
            <w:vAlign w:val="center"/>
            <w:hideMark/>
          </w:tcPr>
          <w:p w14:paraId="616E72ED" w14:textId="77777777" w:rsidR="000D7A25" w:rsidRPr="000D7A25" w:rsidRDefault="000D7A25" w:rsidP="000D7A25">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653BCA8F"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nt</w:t>
            </w:r>
          </w:p>
        </w:tc>
        <w:tc>
          <w:tcPr>
            <w:tcW w:w="800" w:type="pct"/>
            <w:tcBorders>
              <w:top w:val="nil"/>
              <w:left w:val="nil"/>
              <w:bottom w:val="single" w:sz="8" w:space="0" w:color="auto"/>
              <w:right w:val="single" w:sz="8" w:space="0" w:color="auto"/>
            </w:tcBorders>
            <w:shd w:val="clear" w:color="auto" w:fill="FFFFFF"/>
            <w:vAlign w:val="center"/>
            <w:hideMark/>
          </w:tcPr>
          <w:p w14:paraId="41D6AF55" w14:textId="77777777" w:rsidR="000D7A25" w:rsidRPr="000D7A25" w:rsidRDefault="000D7A25" w:rsidP="000D7A25">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6411327C"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02CA9A63" w14:textId="77777777" w:rsidR="000D7A25" w:rsidRPr="000D7A25" w:rsidRDefault="000D7A25" w:rsidP="000D7A25">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31918B8D"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Hồ B</w:t>
            </w:r>
          </w:p>
        </w:tc>
      </w:tr>
      <w:tr w:rsidR="000D7A25" w:rsidRPr="000D7A25" w14:paraId="026C9363"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4A2EB18"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3</w:t>
            </w:r>
          </w:p>
        </w:tc>
        <w:tc>
          <w:tcPr>
            <w:tcW w:w="700" w:type="pct"/>
            <w:tcBorders>
              <w:top w:val="nil"/>
              <w:left w:val="nil"/>
              <w:bottom w:val="single" w:sz="8" w:space="0" w:color="auto"/>
              <w:right w:val="single" w:sz="8" w:space="0" w:color="auto"/>
            </w:tcBorders>
            <w:shd w:val="clear" w:color="auto" w:fill="FFFFFF"/>
            <w:vAlign w:val="center"/>
            <w:hideMark/>
          </w:tcPr>
          <w:p w14:paraId="4921C0B3"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w:t>
            </w:r>
          </w:p>
        </w:tc>
        <w:tc>
          <w:tcPr>
            <w:tcW w:w="550" w:type="pct"/>
            <w:tcBorders>
              <w:top w:val="nil"/>
              <w:left w:val="nil"/>
              <w:bottom w:val="single" w:sz="8" w:space="0" w:color="auto"/>
              <w:right w:val="single" w:sz="8" w:space="0" w:color="auto"/>
            </w:tcBorders>
            <w:shd w:val="clear" w:color="auto" w:fill="FFFFFF"/>
            <w:vAlign w:val="center"/>
            <w:hideMark/>
          </w:tcPr>
          <w:p w14:paraId="2EEA69B9" w14:textId="77777777" w:rsidR="000D7A25" w:rsidRPr="000D7A25" w:rsidRDefault="000D7A25" w:rsidP="000D7A25">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1E697C0" w14:textId="77777777" w:rsidR="000D7A25" w:rsidRPr="000D7A25" w:rsidRDefault="000D7A25" w:rsidP="000D7A25">
            <w:pPr>
              <w:spacing w:after="0" w:line="240" w:lineRule="auto"/>
              <w:rPr>
                <w:rFonts w:eastAsia="Times New Roman"/>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36588DC6"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E43A37E"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03E40C51" w14:textId="77777777" w:rsidR="000D7A25" w:rsidRPr="000D7A25" w:rsidRDefault="000D7A25" w:rsidP="000D7A25">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EB9367F"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Rạch C</w:t>
            </w:r>
          </w:p>
        </w:tc>
      </w:tr>
      <w:tr w:rsidR="000D7A25" w:rsidRPr="000D7A25" w14:paraId="2F8A4701"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A5EEA00"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b/>
                <w:bCs/>
                <w:color w:val="000000"/>
                <w:szCs w:val="24"/>
              </w:rPr>
              <w:t>II</w:t>
            </w:r>
          </w:p>
        </w:tc>
        <w:tc>
          <w:tcPr>
            <w:tcW w:w="4600" w:type="pct"/>
            <w:gridSpan w:val="7"/>
            <w:tcBorders>
              <w:top w:val="nil"/>
              <w:left w:val="nil"/>
              <w:bottom w:val="single" w:sz="8" w:space="0" w:color="auto"/>
              <w:right w:val="single" w:sz="8" w:space="0" w:color="auto"/>
            </w:tcBorders>
            <w:shd w:val="clear" w:color="auto" w:fill="FFFFFF"/>
            <w:vAlign w:val="center"/>
            <w:hideMark/>
          </w:tcPr>
          <w:p w14:paraId="4643BBD9"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b/>
                <w:bCs/>
                <w:color w:val="000000"/>
                <w:szCs w:val="24"/>
              </w:rPr>
              <w:t>Thành phần môi trường...</w:t>
            </w:r>
          </w:p>
        </w:tc>
      </w:tr>
      <w:tr w:rsidR="000D7A25" w:rsidRPr="000D7A25" w14:paraId="720A9B8C"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6D2BCAA"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1</w:t>
            </w:r>
          </w:p>
        </w:tc>
        <w:tc>
          <w:tcPr>
            <w:tcW w:w="700" w:type="pct"/>
            <w:tcBorders>
              <w:top w:val="nil"/>
              <w:left w:val="nil"/>
              <w:bottom w:val="single" w:sz="8" w:space="0" w:color="auto"/>
              <w:right w:val="single" w:sz="8" w:space="0" w:color="auto"/>
            </w:tcBorders>
            <w:shd w:val="clear" w:color="auto" w:fill="FFFFFF"/>
            <w:vAlign w:val="center"/>
            <w:hideMark/>
          </w:tcPr>
          <w:p w14:paraId="3D9CB4A7"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Điểm quan trắc 1</w:t>
            </w:r>
          </w:p>
        </w:tc>
        <w:tc>
          <w:tcPr>
            <w:tcW w:w="550" w:type="pct"/>
            <w:tcBorders>
              <w:top w:val="nil"/>
              <w:left w:val="nil"/>
              <w:bottom w:val="single" w:sz="8" w:space="0" w:color="auto"/>
              <w:right w:val="single" w:sz="8" w:space="0" w:color="auto"/>
            </w:tcBorders>
            <w:shd w:val="clear" w:color="auto" w:fill="FFFFFF"/>
            <w:vAlign w:val="center"/>
            <w:hideMark/>
          </w:tcPr>
          <w:p w14:paraId="3FCB3DEA" w14:textId="77777777" w:rsidR="000D7A25" w:rsidRPr="000D7A25" w:rsidRDefault="000D7A25" w:rsidP="000D7A25">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73130C47"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SO</w:t>
            </w:r>
            <w:r w:rsidRPr="000D7A25">
              <w:rPr>
                <w:rFonts w:eastAsia="Times New Roman"/>
                <w:color w:val="000000"/>
                <w:szCs w:val="24"/>
                <w:vertAlign w:val="subscript"/>
              </w:rPr>
              <w:t>2</w:t>
            </w:r>
            <w:r w:rsidRPr="000D7A25">
              <w:rPr>
                <w:rFonts w:eastAsia="Times New Roman"/>
                <w:color w:val="000000"/>
                <w:szCs w:val="24"/>
              </w:rPr>
              <w:t>, CO, NO</w:t>
            </w:r>
            <w:r w:rsidRPr="000D7A25">
              <w:rPr>
                <w:rFonts w:eastAsia="Times New Roman"/>
                <w:color w:val="000000"/>
                <w:szCs w:val="24"/>
                <w:vertAlign w:val="subscript"/>
              </w:rPr>
              <w:t>X</w:t>
            </w:r>
            <w:r w:rsidRPr="000D7A25">
              <w:rPr>
                <w:rFonts w:eastAsia="Times New Roman"/>
                <w:color w:val="000000"/>
                <w:szCs w:val="24"/>
              </w:rPr>
              <w:t>…</w:t>
            </w:r>
          </w:p>
        </w:tc>
        <w:tc>
          <w:tcPr>
            <w:tcW w:w="800" w:type="pct"/>
            <w:tcBorders>
              <w:top w:val="nil"/>
              <w:left w:val="nil"/>
              <w:bottom w:val="single" w:sz="8" w:space="0" w:color="auto"/>
              <w:right w:val="single" w:sz="8" w:space="0" w:color="auto"/>
            </w:tcBorders>
            <w:shd w:val="clear" w:color="auto" w:fill="FFFFFF"/>
            <w:vAlign w:val="center"/>
            <w:hideMark/>
          </w:tcPr>
          <w:p w14:paraId="3CCAEA91"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Số 41 Phố X, Quận Y, Tp Z</w:t>
            </w:r>
          </w:p>
        </w:tc>
        <w:tc>
          <w:tcPr>
            <w:tcW w:w="550" w:type="pct"/>
            <w:tcBorders>
              <w:top w:val="nil"/>
              <w:left w:val="nil"/>
              <w:bottom w:val="single" w:sz="8" w:space="0" w:color="auto"/>
              <w:right w:val="single" w:sz="8" w:space="0" w:color="auto"/>
            </w:tcBorders>
            <w:shd w:val="clear" w:color="auto" w:fill="FFFFFF"/>
            <w:vAlign w:val="center"/>
            <w:hideMark/>
          </w:tcPr>
          <w:p w14:paraId="4F95905F" w14:textId="77777777" w:rsidR="000D7A25" w:rsidRPr="000D7A25" w:rsidRDefault="000D7A25" w:rsidP="000D7A25">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37D0623B" w14:textId="77777777" w:rsidR="000D7A25" w:rsidRPr="000D7A25" w:rsidRDefault="000D7A25" w:rsidP="000D7A25">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5055437B" w14:textId="77777777" w:rsidR="000D7A25" w:rsidRPr="000D7A25" w:rsidRDefault="000D7A25" w:rsidP="000D7A25">
            <w:pPr>
              <w:spacing w:after="0" w:line="240" w:lineRule="auto"/>
              <w:rPr>
                <w:rFonts w:eastAsia="Times New Roman"/>
                <w:szCs w:val="24"/>
              </w:rPr>
            </w:pPr>
          </w:p>
        </w:tc>
      </w:tr>
      <w:tr w:rsidR="000D7A25" w:rsidRPr="000D7A25" w14:paraId="6676F833"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FE5035"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2</w:t>
            </w:r>
          </w:p>
        </w:tc>
        <w:tc>
          <w:tcPr>
            <w:tcW w:w="700" w:type="pct"/>
            <w:tcBorders>
              <w:top w:val="nil"/>
              <w:left w:val="nil"/>
              <w:bottom w:val="single" w:sz="8" w:space="0" w:color="auto"/>
              <w:right w:val="single" w:sz="8" w:space="0" w:color="auto"/>
            </w:tcBorders>
            <w:shd w:val="clear" w:color="auto" w:fill="FFFFFF"/>
            <w:vAlign w:val="center"/>
            <w:hideMark/>
          </w:tcPr>
          <w:p w14:paraId="0657CEF5"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Điểm quan trắc 2</w:t>
            </w:r>
          </w:p>
        </w:tc>
        <w:tc>
          <w:tcPr>
            <w:tcW w:w="550" w:type="pct"/>
            <w:tcBorders>
              <w:top w:val="nil"/>
              <w:left w:val="nil"/>
              <w:bottom w:val="single" w:sz="8" w:space="0" w:color="auto"/>
              <w:right w:val="single" w:sz="8" w:space="0" w:color="auto"/>
            </w:tcBorders>
            <w:shd w:val="clear" w:color="auto" w:fill="FFFFFF"/>
            <w:vAlign w:val="center"/>
            <w:hideMark/>
          </w:tcPr>
          <w:p w14:paraId="71AB4E57" w14:textId="77777777" w:rsidR="000D7A25" w:rsidRPr="000D7A25" w:rsidRDefault="000D7A25" w:rsidP="000D7A25">
            <w:pPr>
              <w:spacing w:after="0" w:line="240" w:lineRule="auto"/>
              <w:rPr>
                <w:rFonts w:eastAsia="Times New Roman"/>
                <w:color w:val="000000"/>
                <w:szCs w:val="24"/>
              </w:rPr>
            </w:pPr>
          </w:p>
        </w:tc>
        <w:tc>
          <w:tcPr>
            <w:tcW w:w="600" w:type="pct"/>
            <w:tcBorders>
              <w:top w:val="nil"/>
              <w:left w:val="nil"/>
              <w:bottom w:val="single" w:sz="8" w:space="0" w:color="auto"/>
              <w:right w:val="single" w:sz="8" w:space="0" w:color="auto"/>
            </w:tcBorders>
            <w:shd w:val="clear" w:color="auto" w:fill="FFFFFF"/>
            <w:vAlign w:val="center"/>
            <w:hideMark/>
          </w:tcPr>
          <w:p w14:paraId="53E9486E"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nt</w:t>
            </w:r>
          </w:p>
        </w:tc>
        <w:tc>
          <w:tcPr>
            <w:tcW w:w="800" w:type="pct"/>
            <w:tcBorders>
              <w:top w:val="nil"/>
              <w:left w:val="nil"/>
              <w:bottom w:val="single" w:sz="8" w:space="0" w:color="auto"/>
              <w:right w:val="single" w:sz="8" w:space="0" w:color="auto"/>
            </w:tcBorders>
            <w:shd w:val="clear" w:color="auto" w:fill="FFFFFF"/>
            <w:vAlign w:val="center"/>
            <w:hideMark/>
          </w:tcPr>
          <w:p w14:paraId="378C824C" w14:textId="77777777" w:rsidR="000D7A25" w:rsidRPr="000D7A25" w:rsidRDefault="000D7A25" w:rsidP="000D7A25">
            <w:pPr>
              <w:spacing w:after="0" w:line="240" w:lineRule="auto"/>
              <w:rPr>
                <w:rFonts w:eastAsia="Times New Roman"/>
                <w:color w:val="000000"/>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246F6B63"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61777D45" w14:textId="77777777" w:rsidR="000D7A25" w:rsidRPr="000D7A25" w:rsidRDefault="000D7A25" w:rsidP="000D7A25">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400DA4C5" w14:textId="77777777" w:rsidR="000D7A25" w:rsidRPr="000D7A25" w:rsidRDefault="000D7A25" w:rsidP="000D7A25">
            <w:pPr>
              <w:spacing w:after="0" w:line="240" w:lineRule="auto"/>
              <w:rPr>
                <w:rFonts w:eastAsia="Times New Roman"/>
                <w:szCs w:val="24"/>
              </w:rPr>
            </w:pPr>
          </w:p>
        </w:tc>
      </w:tr>
      <w:tr w:rsidR="000D7A25" w:rsidRPr="000D7A25" w14:paraId="53070E9D" w14:textId="77777777" w:rsidTr="000D7A25">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1CA62C" w14:textId="77777777" w:rsidR="000D7A25" w:rsidRPr="000D7A25" w:rsidRDefault="000D7A25" w:rsidP="000D7A25">
            <w:pPr>
              <w:spacing w:before="120" w:after="120" w:line="234" w:lineRule="atLeast"/>
              <w:jc w:val="center"/>
              <w:rPr>
                <w:rFonts w:eastAsia="Times New Roman"/>
                <w:color w:val="000000"/>
                <w:szCs w:val="24"/>
              </w:rPr>
            </w:pPr>
            <w:r w:rsidRPr="000D7A25">
              <w:rPr>
                <w:rFonts w:eastAsia="Times New Roman"/>
                <w:color w:val="000000"/>
                <w:szCs w:val="24"/>
              </w:rPr>
              <w:t>3</w:t>
            </w:r>
          </w:p>
        </w:tc>
        <w:tc>
          <w:tcPr>
            <w:tcW w:w="1300" w:type="pct"/>
            <w:gridSpan w:val="2"/>
            <w:tcBorders>
              <w:top w:val="nil"/>
              <w:left w:val="nil"/>
              <w:bottom w:val="single" w:sz="8" w:space="0" w:color="auto"/>
              <w:right w:val="single" w:sz="8" w:space="0" w:color="auto"/>
            </w:tcBorders>
            <w:shd w:val="clear" w:color="auto" w:fill="FFFFFF"/>
            <w:vAlign w:val="center"/>
            <w:hideMark/>
          </w:tcPr>
          <w:p w14:paraId="4F1FEA88" w14:textId="77777777" w:rsidR="000D7A25" w:rsidRPr="000D7A25" w:rsidRDefault="000D7A25" w:rsidP="000D7A25">
            <w:pPr>
              <w:spacing w:before="120" w:after="120" w:line="234" w:lineRule="atLeast"/>
              <w:rPr>
                <w:rFonts w:eastAsia="Times New Roman"/>
                <w:color w:val="000000"/>
                <w:szCs w:val="24"/>
              </w:rPr>
            </w:pPr>
            <w:r w:rsidRPr="000D7A25">
              <w:rPr>
                <w:rFonts w:eastAsia="Times New Roman"/>
                <w:color w:val="000000"/>
                <w:szCs w:val="24"/>
              </w:rPr>
              <w:t>…..</w:t>
            </w:r>
          </w:p>
        </w:tc>
        <w:tc>
          <w:tcPr>
            <w:tcW w:w="600" w:type="pct"/>
            <w:tcBorders>
              <w:top w:val="nil"/>
              <w:left w:val="nil"/>
              <w:bottom w:val="single" w:sz="8" w:space="0" w:color="auto"/>
              <w:right w:val="single" w:sz="8" w:space="0" w:color="auto"/>
            </w:tcBorders>
            <w:shd w:val="clear" w:color="auto" w:fill="FFFFFF"/>
            <w:vAlign w:val="center"/>
            <w:hideMark/>
          </w:tcPr>
          <w:p w14:paraId="167549B0" w14:textId="77777777" w:rsidR="000D7A25" w:rsidRPr="000D7A25" w:rsidRDefault="000D7A25" w:rsidP="000D7A25">
            <w:pPr>
              <w:spacing w:after="0" w:line="240" w:lineRule="auto"/>
              <w:rPr>
                <w:rFonts w:eastAsia="Times New Roman"/>
                <w:color w:val="000000"/>
                <w:szCs w:val="24"/>
              </w:rPr>
            </w:pPr>
          </w:p>
        </w:tc>
        <w:tc>
          <w:tcPr>
            <w:tcW w:w="800" w:type="pct"/>
            <w:tcBorders>
              <w:top w:val="nil"/>
              <w:left w:val="nil"/>
              <w:bottom w:val="single" w:sz="8" w:space="0" w:color="auto"/>
              <w:right w:val="single" w:sz="8" w:space="0" w:color="auto"/>
            </w:tcBorders>
            <w:shd w:val="clear" w:color="auto" w:fill="FFFFFF"/>
            <w:vAlign w:val="center"/>
            <w:hideMark/>
          </w:tcPr>
          <w:p w14:paraId="2C989618"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4C2D030" w14:textId="77777777" w:rsidR="000D7A25" w:rsidRPr="000D7A25" w:rsidRDefault="000D7A25" w:rsidP="000D7A25">
            <w:pPr>
              <w:spacing w:after="0" w:line="240" w:lineRule="auto"/>
              <w:rPr>
                <w:rFonts w:eastAsia="Times New Roman"/>
                <w:szCs w:val="24"/>
              </w:rPr>
            </w:pPr>
          </w:p>
        </w:tc>
        <w:tc>
          <w:tcPr>
            <w:tcW w:w="550" w:type="pct"/>
            <w:tcBorders>
              <w:top w:val="nil"/>
              <w:left w:val="nil"/>
              <w:bottom w:val="single" w:sz="8" w:space="0" w:color="auto"/>
              <w:right w:val="single" w:sz="8" w:space="0" w:color="auto"/>
            </w:tcBorders>
            <w:shd w:val="clear" w:color="auto" w:fill="FFFFFF"/>
            <w:vAlign w:val="center"/>
            <w:hideMark/>
          </w:tcPr>
          <w:p w14:paraId="70B9A77D" w14:textId="77777777" w:rsidR="000D7A25" w:rsidRPr="000D7A25" w:rsidRDefault="000D7A25" w:rsidP="000D7A25">
            <w:pPr>
              <w:spacing w:after="0" w:line="240" w:lineRule="auto"/>
              <w:rPr>
                <w:rFonts w:eastAsia="Times New Roman"/>
                <w:szCs w:val="24"/>
              </w:rPr>
            </w:pPr>
          </w:p>
        </w:tc>
        <w:tc>
          <w:tcPr>
            <w:tcW w:w="700" w:type="pct"/>
            <w:tcBorders>
              <w:top w:val="nil"/>
              <w:left w:val="nil"/>
              <w:bottom w:val="single" w:sz="8" w:space="0" w:color="auto"/>
              <w:right w:val="single" w:sz="8" w:space="0" w:color="auto"/>
            </w:tcBorders>
            <w:shd w:val="clear" w:color="auto" w:fill="FFFFFF"/>
            <w:vAlign w:val="center"/>
            <w:hideMark/>
          </w:tcPr>
          <w:p w14:paraId="1D5B4F89" w14:textId="77777777" w:rsidR="000D7A25" w:rsidRPr="000D7A25" w:rsidRDefault="000D7A25" w:rsidP="000D7A25">
            <w:pPr>
              <w:spacing w:after="0" w:line="240" w:lineRule="auto"/>
              <w:rPr>
                <w:rFonts w:eastAsia="Times New Roman"/>
                <w:szCs w:val="24"/>
              </w:rPr>
            </w:pPr>
          </w:p>
        </w:tc>
      </w:tr>
    </w:tbl>
    <w:p w14:paraId="50C880B0"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Chú ý:</w:t>
      </w:r>
    </w:p>
    <w:p w14:paraId="36FDD01B"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w:t>
      </w:r>
      <w:r w:rsidRPr="000D7A25">
        <w:rPr>
          <w:rFonts w:eastAsia="Times New Roman"/>
          <w:i/>
          <w:iCs/>
          <w:color w:val="000000"/>
          <w:szCs w:val="24"/>
        </w:rPr>
        <w:t>Tọa độ: theo quy định.</w:t>
      </w:r>
    </w:p>
    <w:p w14:paraId="4225726D"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w:t>
      </w:r>
      <w:r w:rsidRPr="000D7A25">
        <w:rPr>
          <w:rFonts w:eastAsia="Times New Roman"/>
          <w:i/>
          <w:iCs/>
          <w:color w:val="000000"/>
          <w:szCs w:val="24"/>
        </w:rPr>
        <w:t>Đối với điểm quan trắc nước trên cùng 1 dòng sông: sắp xếp các điểm quan trắc từ thượng nguồn tới hạ nguồn.</w:t>
      </w:r>
    </w:p>
    <w:p w14:paraId="31A3988A"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i/>
          <w:iCs/>
          <w:color w:val="000000"/>
          <w:szCs w:val="24"/>
        </w:rPr>
        <w:t>- nt: như trên</w:t>
      </w:r>
    </w:p>
    <w:p w14:paraId="6C1FB0E9"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2. Nhận xét và đánh giá kết quả quan trắc</w:t>
      </w:r>
    </w:p>
    <w:p w14:paraId="16D2BF20"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Đánh giá về các số liệu và kết quả quan trắc của đợt theo từng khu vực và từng thành phần môi trường quy định trong chương trình quan trắc đã được phê duyệt so sánh với các QCVN và TCVN hiện hành. Tối thiểu thực hiện đánh giá đối với các thông số sau (trong trường hợp có thực hiện trong chương trình quan trắc):</w:t>
      </w:r>
    </w:p>
    <w:p w14:paraId="2DFAF86E"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Chất lượng nước mặt, nước biển ven bờ: COD, pH, nhiệt độ, TSS, DO, NH</w:t>
      </w:r>
      <w:r w:rsidRPr="000D7A25">
        <w:rPr>
          <w:rFonts w:eastAsia="Times New Roman"/>
          <w:color w:val="000000"/>
          <w:szCs w:val="24"/>
          <w:vertAlign w:val="subscript"/>
        </w:rPr>
        <w:t>4</w:t>
      </w:r>
      <w:r w:rsidRPr="000D7A25">
        <w:rPr>
          <w:rFonts w:eastAsia="Times New Roman"/>
          <w:color w:val="000000"/>
          <w:szCs w:val="24"/>
          <w:vertAlign w:val="superscript"/>
        </w:rPr>
        <w:t>+</w:t>
      </w:r>
      <w:r w:rsidRPr="000D7A25">
        <w:rPr>
          <w:rFonts w:eastAsia="Times New Roman"/>
          <w:color w:val="000000"/>
          <w:szCs w:val="24"/>
        </w:rPr>
        <w:t>, Nitrat (hoặc Tổng Nitơ), phôtphat (hoặc Tổng Phốtpho), tổng Coliforms, dầu mỡ khoáng;</w:t>
      </w:r>
    </w:p>
    <w:p w14:paraId="10196A95"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Chất lượng nước biển gần bờ và xa bờ: pH, As, Cd, Cu, Zn, Pb, dầu mỡ khoáng;</w:t>
      </w:r>
    </w:p>
    <w:p w14:paraId="3A1A88B5"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Chất lượng không khí xung quanh: SO</w:t>
      </w:r>
      <w:r w:rsidRPr="000D7A25">
        <w:rPr>
          <w:rFonts w:eastAsia="Times New Roman"/>
          <w:color w:val="000000"/>
          <w:szCs w:val="24"/>
          <w:vertAlign w:val="subscript"/>
        </w:rPr>
        <w:t>2</w:t>
      </w:r>
      <w:r w:rsidRPr="000D7A25">
        <w:rPr>
          <w:rFonts w:eastAsia="Times New Roman"/>
          <w:color w:val="000000"/>
          <w:szCs w:val="24"/>
        </w:rPr>
        <w:t>, NO</w:t>
      </w:r>
      <w:r w:rsidRPr="000D7A25">
        <w:rPr>
          <w:rFonts w:eastAsia="Times New Roman"/>
          <w:color w:val="000000"/>
          <w:szCs w:val="24"/>
          <w:vertAlign w:val="subscript"/>
        </w:rPr>
        <w:t>X</w:t>
      </w:r>
      <w:r w:rsidRPr="000D7A25">
        <w:rPr>
          <w:rFonts w:eastAsia="Times New Roman"/>
          <w:color w:val="000000"/>
          <w:szCs w:val="24"/>
        </w:rPr>
        <w:t>, CO, O</w:t>
      </w:r>
      <w:r w:rsidRPr="000D7A25">
        <w:rPr>
          <w:rFonts w:eastAsia="Times New Roman"/>
          <w:color w:val="000000"/>
          <w:szCs w:val="24"/>
          <w:vertAlign w:val="subscript"/>
        </w:rPr>
        <w:t>3</w:t>
      </w:r>
      <w:r w:rsidRPr="000D7A25">
        <w:rPr>
          <w:rFonts w:eastAsia="Times New Roman"/>
          <w:color w:val="000000"/>
          <w:szCs w:val="24"/>
        </w:rPr>
        <w:t>, bụi tổng TSP, PM</w:t>
      </w:r>
      <w:r w:rsidRPr="000D7A25">
        <w:rPr>
          <w:rFonts w:eastAsia="Times New Roman"/>
          <w:color w:val="000000"/>
          <w:szCs w:val="24"/>
          <w:vertAlign w:val="subscript"/>
        </w:rPr>
        <w:t>10</w:t>
      </w:r>
      <w:r w:rsidRPr="000D7A25">
        <w:rPr>
          <w:rFonts w:eastAsia="Times New Roman"/>
          <w:color w:val="000000"/>
          <w:szCs w:val="24"/>
        </w:rPr>
        <w:t>, PM</w:t>
      </w:r>
      <w:r w:rsidRPr="000D7A25">
        <w:rPr>
          <w:rFonts w:eastAsia="Times New Roman"/>
          <w:color w:val="000000"/>
          <w:szCs w:val="24"/>
          <w:vertAlign w:val="subscript"/>
        </w:rPr>
        <w:t>2,5</w:t>
      </w:r>
      <w:r w:rsidRPr="000D7A25">
        <w:rPr>
          <w:rFonts w:eastAsia="Times New Roman"/>
          <w:color w:val="000000"/>
          <w:szCs w:val="24"/>
        </w:rPr>
        <w:t>;</w:t>
      </w:r>
    </w:p>
    <w:p w14:paraId="26FB5289"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Chất lượng môi trường đất: pH, các kim loại nặng, hóa chất bảo vệ thực vật.</w:t>
      </w:r>
    </w:p>
    <w:p w14:paraId="129A0FE3"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Vẽ biểu đồ và nhận xét sơ bộ về chất lượng môi trường theo không gian của từng thành phần môi trường (các biểu đồ có dạng cơ bản như dạng cột, dạng đường…). Thống kê các điểm quan trắc có thông số vượt quy chuẩn và các vấn đề bất thường nếu có (sơ bộ giải thích nguyên nhân).</w:t>
      </w:r>
    </w:p>
    <w:p w14:paraId="3B604132"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So sánh chất lượng môi trường cùng thời điểm của những năm trước và với các đợt quan trắc khác trong năm (nếu có).</w:t>
      </w:r>
    </w:p>
    <w:p w14:paraId="76B1EACF"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Khuyến khích đánh giá chất lượng nước mặt bằng chỉ số chất lượng nước WQI.</w:t>
      </w:r>
    </w:p>
    <w:p w14:paraId="228A0AA0"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3. Đánh giá việc thực hiện công tác QA/QC theo quy định</w:t>
      </w:r>
    </w:p>
    <w:p w14:paraId="24C666AE"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lastRenderedPageBreak/>
        <w:t>3.1. Kết quả QA/QC hiện trường</w:t>
      </w:r>
    </w:p>
    <w:p w14:paraId="6A5DF0C8"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Mô tả triển khai hoạt động QA/QC trong đo, lấy mẫu, bảo quản và vận chuyển mẫu hiện trường</w:t>
      </w:r>
    </w:p>
    <w:p w14:paraId="30EB251D"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Thống kê số lượng mẫu thực và mẫu QC của đợt thực hiện quan trắc, so sánh kết quả phòng thí nghiệm và tính toán sai số theo công thức được lựa chọn (trình bày công thức áp dụng)...</w:t>
      </w:r>
    </w:p>
    <w:p w14:paraId="47FB980F"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Nhận xét, đánh giá kết quả mẫu trắng hiện trường, mẫu trắng vận chuyển, mẫu đúp…</w:t>
      </w:r>
    </w:p>
    <w:p w14:paraId="1A055F14"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3.2. Kết quả QA/QC trong phòng thí nghiệm</w:t>
      </w:r>
    </w:p>
    <w:p w14:paraId="5B1D3DC2"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Công tác quản lý mẫu: mô tả các điều kiện về bảo quản mẫu theo các thông số phân tích, mã hóa mẫu, việc lưu giữ mẫu sau khi phân tích;</w:t>
      </w:r>
    </w:p>
    <w:p w14:paraId="0BD71DDC"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Công tác thực hiện kiểm soát chất lượng trong hoạt động phân tích môi trường: việc thực hiện mẫu QC phòng thí nghiệm theo từng mẻ mẫu;</w:t>
      </w:r>
    </w:p>
    <w:p w14:paraId="56A1475A"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Việc áp dụng các tiêu chí kiểm soát chất lượng theo phương pháp tiêu chuẩn yêu cầu và theo quy định tại Thông tư này;</w:t>
      </w:r>
    </w:p>
    <w:p w14:paraId="043B3E03"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Nhận xét, đánh giá kết quả phân tích các mẫu lặp Phòng thí nghiệm, mẫu chuẩn thẩm tra, mẫu thêm chuẩn…</w:t>
      </w:r>
    </w:p>
    <w:p w14:paraId="6FC6A54C"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4. Kết luận</w:t>
      </w:r>
    </w:p>
    <w:p w14:paraId="32C034E5"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Đánh giá chung về chất lượng môi trường theo từng thành phần quan trắc.</w:t>
      </w:r>
    </w:p>
    <w:p w14:paraId="12B9F868"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Đánh giá diễn biến, xu hướng chất lượng môi trường so với kết quả quan trắc các đợt trước hoặc so với cùng thời điểm của các năm trước đối với từng thông số: xác định rõ xu hướng diễn biến tăng/giảm đối với từng thông số;</w:t>
      </w:r>
    </w:p>
    <w:p w14:paraId="037B5EA3"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 Nhận định sơ bộ về nguyên nhân gây ra các kết quả hoặc diễn biến chất lượng môi trường căn cứ theo thời điểm thực tế quan trắc, điều kiện khí tượng thủy văn, các tác động có thể của bên ngoài lên môi trường (nội dung không bắt buộc thực hiện trong báo cáo).</w:t>
      </w:r>
    </w:p>
    <w:p w14:paraId="2EEA572D"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b/>
          <w:bCs/>
          <w:color w:val="000000"/>
          <w:szCs w:val="24"/>
        </w:rPr>
        <w:t>PHỤ LỤC BÁO CÁO</w:t>
      </w:r>
    </w:p>
    <w:p w14:paraId="6F1F2985" w14:textId="77777777" w:rsidR="000D7A25" w:rsidRPr="000D7A25" w:rsidRDefault="000D7A25" w:rsidP="000D7A25">
      <w:pPr>
        <w:shd w:val="clear" w:color="auto" w:fill="FFFFFF"/>
        <w:spacing w:before="120" w:after="120" w:line="234" w:lineRule="atLeast"/>
        <w:rPr>
          <w:rFonts w:eastAsia="Times New Roman"/>
          <w:color w:val="000000"/>
          <w:szCs w:val="24"/>
        </w:rPr>
      </w:pPr>
      <w:r w:rsidRPr="000D7A25">
        <w:rPr>
          <w:rFonts w:eastAsia="Times New Roman"/>
          <w:color w:val="000000"/>
          <w:szCs w:val="24"/>
        </w:rPr>
        <w:t>Tổng hợp kết quả quan trắc đợt.</w:t>
      </w:r>
    </w:p>
    <w:p w14:paraId="1988BACC" w14:textId="77777777" w:rsidR="009C1EFA" w:rsidRPr="000D7A25" w:rsidRDefault="009C1EFA" w:rsidP="000D7A25">
      <w:pPr>
        <w:rPr>
          <w:szCs w:val="24"/>
        </w:rPr>
      </w:pPr>
    </w:p>
    <w:p w14:paraId="2D72D1BE" w14:textId="77777777" w:rsidR="000D7A25" w:rsidRPr="000D7A25" w:rsidRDefault="000D7A25" w:rsidP="000D7A25">
      <w:pPr>
        <w:rPr>
          <w:szCs w:val="24"/>
        </w:rPr>
      </w:pPr>
    </w:p>
    <w:p w14:paraId="28E53141" w14:textId="77777777" w:rsidR="000D7A25" w:rsidRPr="000D7A25" w:rsidRDefault="000D7A25" w:rsidP="000D7A25">
      <w:pPr>
        <w:rPr>
          <w:szCs w:val="24"/>
        </w:rPr>
      </w:pPr>
    </w:p>
    <w:p w14:paraId="7B9F4C2C" w14:textId="77777777" w:rsidR="000D7A25" w:rsidRPr="000D7A25" w:rsidRDefault="000D7A25" w:rsidP="000D7A25">
      <w:pPr>
        <w:rPr>
          <w:szCs w:val="24"/>
        </w:rPr>
      </w:pPr>
      <w:r w:rsidRPr="000D7A25">
        <w:rPr>
          <w:b/>
          <w:szCs w:val="24"/>
        </w:rPr>
        <w:t>Nguồn</w:t>
      </w:r>
      <w:r w:rsidRPr="000D7A25">
        <w:rPr>
          <w:szCs w:val="24"/>
        </w:rPr>
        <w:t>: Thông tư 10/2021/TT-BTNMT</w:t>
      </w:r>
    </w:p>
    <w:sectPr w:rsidR="000D7A25" w:rsidRPr="000D7A25" w:rsidSect="00A155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3339A" w14:textId="77777777" w:rsidR="00E026FF" w:rsidRDefault="00E026FF">
      <w:pPr>
        <w:spacing w:after="0" w:line="240" w:lineRule="auto"/>
      </w:pPr>
      <w:r>
        <w:separator/>
      </w:r>
    </w:p>
  </w:endnote>
  <w:endnote w:type="continuationSeparator" w:id="0">
    <w:p w14:paraId="5E2A760E" w14:textId="77777777" w:rsidR="00E026FF" w:rsidRDefault="00E026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360AD" w14:textId="77777777" w:rsidR="00E026FF" w:rsidRDefault="00E026FF">
      <w:pPr>
        <w:spacing w:after="0" w:line="240" w:lineRule="auto"/>
      </w:pPr>
      <w:r>
        <w:separator/>
      </w:r>
    </w:p>
  </w:footnote>
  <w:footnote w:type="continuationSeparator" w:id="0">
    <w:p w14:paraId="67165B57" w14:textId="77777777" w:rsidR="00E026FF" w:rsidRDefault="00E026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27F21"/>
    <w:rsid w:val="000662A4"/>
    <w:rsid w:val="00067D07"/>
    <w:rsid w:val="000756C5"/>
    <w:rsid w:val="000B1637"/>
    <w:rsid w:val="000B7200"/>
    <w:rsid w:val="000D7A25"/>
    <w:rsid w:val="001026A4"/>
    <w:rsid w:val="00103445"/>
    <w:rsid w:val="00112C53"/>
    <w:rsid w:val="00122534"/>
    <w:rsid w:val="00183872"/>
    <w:rsid w:val="00187859"/>
    <w:rsid w:val="001C0B82"/>
    <w:rsid w:val="001C7D0F"/>
    <w:rsid w:val="00220B25"/>
    <w:rsid w:val="002305D4"/>
    <w:rsid w:val="00241AB1"/>
    <w:rsid w:val="00250299"/>
    <w:rsid w:val="002512AB"/>
    <w:rsid w:val="002527DE"/>
    <w:rsid w:val="00287B51"/>
    <w:rsid w:val="00287F7D"/>
    <w:rsid w:val="002A0FCC"/>
    <w:rsid w:val="002D0D59"/>
    <w:rsid w:val="002D12E2"/>
    <w:rsid w:val="00303D6F"/>
    <w:rsid w:val="00305DC9"/>
    <w:rsid w:val="00306E71"/>
    <w:rsid w:val="00397C23"/>
    <w:rsid w:val="003A03B4"/>
    <w:rsid w:val="003A65AE"/>
    <w:rsid w:val="00405241"/>
    <w:rsid w:val="0040584D"/>
    <w:rsid w:val="00414572"/>
    <w:rsid w:val="00472111"/>
    <w:rsid w:val="00496B11"/>
    <w:rsid w:val="004A47DD"/>
    <w:rsid w:val="004A6E5C"/>
    <w:rsid w:val="004C1266"/>
    <w:rsid w:val="004C4BD7"/>
    <w:rsid w:val="004C7A64"/>
    <w:rsid w:val="004E10C4"/>
    <w:rsid w:val="0054247B"/>
    <w:rsid w:val="00551801"/>
    <w:rsid w:val="0055382B"/>
    <w:rsid w:val="00563439"/>
    <w:rsid w:val="0059592B"/>
    <w:rsid w:val="006020E0"/>
    <w:rsid w:val="006141EA"/>
    <w:rsid w:val="006415AA"/>
    <w:rsid w:val="006537F3"/>
    <w:rsid w:val="00666681"/>
    <w:rsid w:val="00676A8B"/>
    <w:rsid w:val="006F3EE0"/>
    <w:rsid w:val="0070511A"/>
    <w:rsid w:val="00734056"/>
    <w:rsid w:val="007417E8"/>
    <w:rsid w:val="00743FA5"/>
    <w:rsid w:val="00760119"/>
    <w:rsid w:val="007603D2"/>
    <w:rsid w:val="007848B2"/>
    <w:rsid w:val="007C68EB"/>
    <w:rsid w:val="007F142B"/>
    <w:rsid w:val="00824208"/>
    <w:rsid w:val="0082545C"/>
    <w:rsid w:val="00862D3C"/>
    <w:rsid w:val="00894FF3"/>
    <w:rsid w:val="008F23C2"/>
    <w:rsid w:val="00902509"/>
    <w:rsid w:val="00902A0F"/>
    <w:rsid w:val="0091333C"/>
    <w:rsid w:val="009428F9"/>
    <w:rsid w:val="00960E0F"/>
    <w:rsid w:val="009616BB"/>
    <w:rsid w:val="00971120"/>
    <w:rsid w:val="009738EE"/>
    <w:rsid w:val="009C1EFA"/>
    <w:rsid w:val="009C3231"/>
    <w:rsid w:val="00A00FA1"/>
    <w:rsid w:val="00A01933"/>
    <w:rsid w:val="00A15537"/>
    <w:rsid w:val="00A26360"/>
    <w:rsid w:val="00A5198B"/>
    <w:rsid w:val="00A64670"/>
    <w:rsid w:val="00A76883"/>
    <w:rsid w:val="00A87397"/>
    <w:rsid w:val="00A9619E"/>
    <w:rsid w:val="00AA7111"/>
    <w:rsid w:val="00AD12F4"/>
    <w:rsid w:val="00AE5F5B"/>
    <w:rsid w:val="00AF0CB1"/>
    <w:rsid w:val="00AF6D7F"/>
    <w:rsid w:val="00B11BFA"/>
    <w:rsid w:val="00B34C2E"/>
    <w:rsid w:val="00B47BAC"/>
    <w:rsid w:val="00B50295"/>
    <w:rsid w:val="00B8051A"/>
    <w:rsid w:val="00B81411"/>
    <w:rsid w:val="00BB2CE4"/>
    <w:rsid w:val="00BB5F5C"/>
    <w:rsid w:val="00BD6B0E"/>
    <w:rsid w:val="00BE23D3"/>
    <w:rsid w:val="00C014D8"/>
    <w:rsid w:val="00C62DD4"/>
    <w:rsid w:val="00C913D2"/>
    <w:rsid w:val="00CE46A4"/>
    <w:rsid w:val="00CF7EF3"/>
    <w:rsid w:val="00D10726"/>
    <w:rsid w:val="00D40DF0"/>
    <w:rsid w:val="00D44C2F"/>
    <w:rsid w:val="00D832E0"/>
    <w:rsid w:val="00D94C52"/>
    <w:rsid w:val="00D95125"/>
    <w:rsid w:val="00DA2BD3"/>
    <w:rsid w:val="00DA60E7"/>
    <w:rsid w:val="00DB20FB"/>
    <w:rsid w:val="00DB7DC9"/>
    <w:rsid w:val="00DC467E"/>
    <w:rsid w:val="00DC5A8E"/>
    <w:rsid w:val="00DE6176"/>
    <w:rsid w:val="00E026FF"/>
    <w:rsid w:val="00E214B5"/>
    <w:rsid w:val="00E21B57"/>
    <w:rsid w:val="00E304D3"/>
    <w:rsid w:val="00E46440"/>
    <w:rsid w:val="00E54956"/>
    <w:rsid w:val="00E576E3"/>
    <w:rsid w:val="00E71324"/>
    <w:rsid w:val="00E91436"/>
    <w:rsid w:val="00ED6BF6"/>
    <w:rsid w:val="00EF5C52"/>
    <w:rsid w:val="00F1163A"/>
    <w:rsid w:val="00F464D6"/>
    <w:rsid w:val="00F85BE4"/>
    <w:rsid w:val="00FA0289"/>
    <w:rsid w:val="00FA596A"/>
    <w:rsid w:val="00FC09D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E27BD"/>
  <w15:chartTrackingRefBased/>
  <w15:docId w15:val="{C3178A65-81FC-45E2-A2D4-49FDAD00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3615</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2026-05-20T19:57:00Z</dcterms:created>
  <dcterms:modified xsi:type="dcterms:W3CDTF">2026-05-20T19:57:00Z</dcterms:modified>
</cp:coreProperties>
</file>