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6"/>
        <w:gridCol w:w="5573"/>
        <w:gridCol w:w="3211"/>
      </w:tblGrid>
      <w:tr w:rsidR="00373424" w:rsidRPr="00373424" w14:paraId="089239AB" w14:textId="77777777" w:rsidTr="00373424">
        <w:tc>
          <w:tcPr>
            <w:tcW w:w="1611" w:type="pct"/>
          </w:tcPr>
          <w:p w14:paraId="7CFBC74B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73424">
              <w:rPr>
                <w:rFonts w:ascii="Times New Roman" w:hAnsi="Times New Roman"/>
                <w:b/>
                <w:sz w:val="24"/>
                <w:szCs w:val="24"/>
              </w:rPr>
              <w:t>Biểu số: 001.N/BCC-TKQG</w:t>
            </w:r>
          </w:p>
          <w:p w14:paraId="62199542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0A7FFF7D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6B791136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Ngày 12 tháng 3 năm sau năm điều tra</w:t>
            </w:r>
          </w:p>
        </w:tc>
        <w:tc>
          <w:tcPr>
            <w:tcW w:w="2150" w:type="pct"/>
          </w:tcPr>
          <w:p w14:paraId="1E96244E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3424">
              <w:rPr>
                <w:rFonts w:ascii="Times New Roman" w:hAnsi="Times New Roman"/>
                <w:b/>
                <w:sz w:val="24"/>
                <w:szCs w:val="24"/>
              </w:rPr>
              <w:t>BÁO CÁO CHÍNH THỨC SỐ CƠ SỞ HÀNH CHÍNH VÀ SỐ LAO ĐỘNG TRONG CÁC CƠ SỞ HÀNH CHÍNH</w:t>
            </w:r>
          </w:p>
          <w:p w14:paraId="00FB762B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(Tính đến ngày 31 tháng 12 năm báo cáo)</w:t>
            </w:r>
          </w:p>
        </w:tc>
        <w:tc>
          <w:tcPr>
            <w:tcW w:w="1239" w:type="pct"/>
          </w:tcPr>
          <w:p w14:paraId="49F0FB14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3CDD1598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6CBB199A" w14:textId="77777777" w:rsidR="00373424" w:rsidRPr="00373424" w:rsidRDefault="00373424" w:rsidP="0037342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52"/>
        <w:gridCol w:w="1074"/>
        <w:gridCol w:w="1600"/>
        <w:gridCol w:w="2189"/>
        <w:gridCol w:w="1291"/>
        <w:gridCol w:w="1460"/>
      </w:tblGrid>
      <w:tr w:rsidR="00373424" w:rsidRPr="00373424" w14:paraId="4E97699E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vMerge w:val="restart"/>
            <w:shd w:val="clear" w:color="auto" w:fill="FFFFFF"/>
            <w:vAlign w:val="center"/>
          </w:tcPr>
          <w:p w14:paraId="60D229E5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Merge w:val="restart"/>
            <w:shd w:val="clear" w:color="auto" w:fill="FFFFFF"/>
            <w:vAlign w:val="center"/>
          </w:tcPr>
          <w:p w14:paraId="799E2741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617" w:type="pct"/>
            <w:vMerge w:val="restart"/>
            <w:shd w:val="clear" w:color="auto" w:fill="FFFFFF"/>
            <w:vAlign w:val="center"/>
          </w:tcPr>
          <w:p w14:paraId="4354EC7D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Số cơ sở hành chính</w:t>
            </w:r>
            <w:r w:rsidRPr="00373424">
              <w:rPr>
                <w:rFonts w:ascii="Times New Roman" w:hAnsi="Times New Roman"/>
                <w:sz w:val="24"/>
                <w:szCs w:val="24"/>
              </w:rPr>
              <w:br/>
              <w:t>(Cơ sở)</w:t>
            </w:r>
          </w:p>
        </w:tc>
        <w:tc>
          <w:tcPr>
            <w:tcW w:w="844" w:type="pct"/>
            <w:vMerge w:val="restart"/>
            <w:shd w:val="clear" w:color="auto" w:fill="FFFFFF"/>
            <w:vAlign w:val="center"/>
          </w:tcPr>
          <w:p w14:paraId="2C014543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Số lao động trong các cơ sở hành chính</w:t>
            </w:r>
            <w:r w:rsidRPr="00373424">
              <w:rPr>
                <w:rFonts w:ascii="Times New Roman" w:hAnsi="Times New Roman"/>
                <w:sz w:val="24"/>
                <w:szCs w:val="24"/>
              </w:rPr>
              <w:br/>
              <w:t>(Người)</w:t>
            </w:r>
          </w:p>
        </w:tc>
        <w:tc>
          <w:tcPr>
            <w:tcW w:w="1061" w:type="pct"/>
            <w:gridSpan w:val="2"/>
            <w:shd w:val="clear" w:color="auto" w:fill="FFFFFF"/>
            <w:vAlign w:val="center"/>
          </w:tcPr>
          <w:p w14:paraId="47CAEA9D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Chia ra</w:t>
            </w:r>
          </w:p>
        </w:tc>
      </w:tr>
      <w:tr w:rsidR="00373424" w:rsidRPr="00373424" w14:paraId="376134DC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vMerge/>
            <w:shd w:val="clear" w:color="auto" w:fill="FFFFFF"/>
            <w:vAlign w:val="center"/>
          </w:tcPr>
          <w:p w14:paraId="21BBB169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Merge/>
            <w:shd w:val="clear" w:color="auto" w:fill="FFFFFF"/>
            <w:vAlign w:val="center"/>
          </w:tcPr>
          <w:p w14:paraId="3891C8E9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vMerge/>
            <w:shd w:val="clear" w:color="auto" w:fill="FFFFFF"/>
            <w:vAlign w:val="center"/>
          </w:tcPr>
          <w:p w14:paraId="4BD55C39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vMerge/>
            <w:shd w:val="clear" w:color="auto" w:fill="FFFFFF"/>
            <w:vAlign w:val="center"/>
          </w:tcPr>
          <w:p w14:paraId="533FDEC8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545283F5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Số lao động biên chế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7C9D3E05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Số lao động hợp đồng</w:t>
            </w:r>
          </w:p>
        </w:tc>
      </w:tr>
      <w:tr w:rsidR="00373424" w:rsidRPr="00373424" w14:paraId="0A2A47BD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shd w:val="clear" w:color="auto" w:fill="FFFFFF"/>
            <w:vAlign w:val="center"/>
          </w:tcPr>
          <w:p w14:paraId="2735BD41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14" w:type="pct"/>
            <w:shd w:val="clear" w:color="auto" w:fill="FFFFFF"/>
            <w:vAlign w:val="center"/>
          </w:tcPr>
          <w:p w14:paraId="53AA3E94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17" w:type="pct"/>
            <w:shd w:val="clear" w:color="auto" w:fill="FFFFFF"/>
            <w:vAlign w:val="center"/>
          </w:tcPr>
          <w:p w14:paraId="452F970C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44" w:type="pct"/>
            <w:shd w:val="clear" w:color="auto" w:fill="FFFFFF"/>
            <w:vAlign w:val="center"/>
          </w:tcPr>
          <w:p w14:paraId="4DC274AF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8" w:type="pct"/>
            <w:shd w:val="clear" w:color="auto" w:fill="FFFFFF"/>
            <w:vAlign w:val="center"/>
          </w:tcPr>
          <w:p w14:paraId="380348CC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710C912C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373424" w:rsidRPr="00373424" w14:paraId="75EB61E1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shd w:val="clear" w:color="auto" w:fill="FFFFFF"/>
            <w:vAlign w:val="center"/>
          </w:tcPr>
          <w:p w14:paraId="130ECFCA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3424">
              <w:rPr>
                <w:rFonts w:ascii="Times New Roman" w:hAnsi="Times New Roman"/>
                <w:b/>
                <w:sz w:val="24"/>
                <w:szCs w:val="24"/>
              </w:rPr>
              <w:t>Cả tỉnh</w:t>
            </w:r>
          </w:p>
        </w:tc>
        <w:tc>
          <w:tcPr>
            <w:tcW w:w="414" w:type="pct"/>
            <w:shd w:val="clear" w:color="auto" w:fill="FFFFFF"/>
            <w:vAlign w:val="center"/>
          </w:tcPr>
          <w:p w14:paraId="3A463FB7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3424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617" w:type="pct"/>
            <w:shd w:val="clear" w:color="auto" w:fill="FFFFFF"/>
            <w:vAlign w:val="center"/>
          </w:tcPr>
          <w:p w14:paraId="34072653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44" w:type="pct"/>
            <w:shd w:val="clear" w:color="auto" w:fill="FFFFFF"/>
            <w:vAlign w:val="center"/>
          </w:tcPr>
          <w:p w14:paraId="115605A3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2C22FCA2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3" w:type="pct"/>
            <w:shd w:val="clear" w:color="auto" w:fill="FFFFFF"/>
            <w:vAlign w:val="center"/>
          </w:tcPr>
          <w:p w14:paraId="55429217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73424" w:rsidRPr="00373424" w14:paraId="0F319354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shd w:val="clear" w:color="auto" w:fill="FFFFFF"/>
            <w:vAlign w:val="center"/>
          </w:tcPr>
          <w:p w14:paraId="6216F9A9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 xml:space="preserve">Chia theo quận/huyện/thị xã/thành phố thuộc tỉnh </w:t>
            </w:r>
            <w:r w:rsidRPr="00373424">
              <w:rPr>
                <w:rFonts w:ascii="Times New Roman" w:hAnsi="Times New Roman"/>
                <w:i/>
                <w:sz w:val="24"/>
                <w:szCs w:val="24"/>
              </w:rPr>
              <w:t>(Ghi theo Danh mục các đơn vị hành chính Việt Nam)</w:t>
            </w:r>
          </w:p>
        </w:tc>
        <w:tc>
          <w:tcPr>
            <w:tcW w:w="414" w:type="pct"/>
            <w:shd w:val="clear" w:color="auto" w:fill="FFFFFF"/>
            <w:vAlign w:val="center"/>
          </w:tcPr>
          <w:p w14:paraId="2674AB3A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shd w:val="clear" w:color="auto" w:fill="FFFFFF"/>
            <w:vAlign w:val="center"/>
          </w:tcPr>
          <w:p w14:paraId="64D999F3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shd w:val="clear" w:color="auto" w:fill="FFFFFF"/>
            <w:vAlign w:val="center"/>
          </w:tcPr>
          <w:p w14:paraId="0AF3DCDE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486CDF1B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" w:type="pct"/>
            <w:shd w:val="clear" w:color="auto" w:fill="FFFFFF"/>
            <w:vAlign w:val="center"/>
          </w:tcPr>
          <w:p w14:paraId="13B7D9F7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3424" w:rsidRPr="00373424" w14:paraId="55963473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shd w:val="clear" w:color="auto" w:fill="FFFFFF"/>
            <w:vAlign w:val="center"/>
          </w:tcPr>
          <w:p w14:paraId="7BEDB2A3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414" w:type="pct"/>
            <w:shd w:val="clear" w:color="auto" w:fill="FFFFFF"/>
            <w:vAlign w:val="center"/>
          </w:tcPr>
          <w:p w14:paraId="68EB0F19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shd w:val="clear" w:color="auto" w:fill="FFFFFF"/>
            <w:vAlign w:val="center"/>
          </w:tcPr>
          <w:p w14:paraId="1CAF23E7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shd w:val="clear" w:color="auto" w:fill="FFFFFF"/>
            <w:vAlign w:val="center"/>
          </w:tcPr>
          <w:p w14:paraId="06010507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702A822E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" w:type="pct"/>
            <w:shd w:val="clear" w:color="auto" w:fill="FFFFFF"/>
            <w:vAlign w:val="center"/>
          </w:tcPr>
          <w:p w14:paraId="29D11819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3424" w:rsidRPr="00373424" w14:paraId="1F99CD5B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shd w:val="clear" w:color="auto" w:fill="FFFFFF"/>
            <w:vAlign w:val="center"/>
          </w:tcPr>
          <w:p w14:paraId="7E66F08C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414" w:type="pct"/>
            <w:shd w:val="clear" w:color="auto" w:fill="FFFFFF"/>
            <w:vAlign w:val="center"/>
          </w:tcPr>
          <w:p w14:paraId="4E2723B8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shd w:val="clear" w:color="auto" w:fill="FFFFFF"/>
            <w:vAlign w:val="center"/>
          </w:tcPr>
          <w:p w14:paraId="4E92233C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shd w:val="clear" w:color="auto" w:fill="FFFFFF"/>
            <w:vAlign w:val="center"/>
          </w:tcPr>
          <w:p w14:paraId="575E8305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5FD548EE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" w:type="pct"/>
            <w:shd w:val="clear" w:color="auto" w:fill="FFFFFF"/>
            <w:vAlign w:val="center"/>
          </w:tcPr>
          <w:p w14:paraId="145BC4CE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3424" w:rsidRPr="00373424" w14:paraId="6F3ADCEC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shd w:val="clear" w:color="auto" w:fill="FFFFFF"/>
            <w:vAlign w:val="center"/>
          </w:tcPr>
          <w:p w14:paraId="6A67F093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73424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414" w:type="pct"/>
            <w:shd w:val="clear" w:color="auto" w:fill="FFFFFF"/>
            <w:vAlign w:val="center"/>
          </w:tcPr>
          <w:p w14:paraId="30853369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shd w:val="clear" w:color="auto" w:fill="FFFFFF"/>
            <w:vAlign w:val="center"/>
          </w:tcPr>
          <w:p w14:paraId="01120E3A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shd w:val="clear" w:color="auto" w:fill="FFFFFF"/>
            <w:vAlign w:val="center"/>
          </w:tcPr>
          <w:p w14:paraId="2CB87AB3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3C47DE46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" w:type="pct"/>
            <w:shd w:val="clear" w:color="auto" w:fill="FFFFFF"/>
            <w:vAlign w:val="center"/>
          </w:tcPr>
          <w:p w14:paraId="2C270014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3424" w:rsidRPr="00373424" w14:paraId="3FC9079B" w14:textId="77777777" w:rsidTr="00373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4" w:type="pct"/>
            <w:shd w:val="clear" w:color="auto" w:fill="FFFFFF"/>
            <w:vAlign w:val="center"/>
          </w:tcPr>
          <w:p w14:paraId="403A4BE3" w14:textId="77777777" w:rsidR="00373424" w:rsidRPr="00373424" w:rsidRDefault="00373424" w:rsidP="0037342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shd w:val="clear" w:color="auto" w:fill="FFFFFF"/>
            <w:vAlign w:val="center"/>
          </w:tcPr>
          <w:p w14:paraId="177E0A93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shd w:val="clear" w:color="auto" w:fill="FFFFFF"/>
            <w:vAlign w:val="center"/>
          </w:tcPr>
          <w:p w14:paraId="59686B57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shd w:val="clear" w:color="auto" w:fill="FFFFFF"/>
            <w:vAlign w:val="center"/>
          </w:tcPr>
          <w:p w14:paraId="15EABC74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694C6B6E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" w:type="pct"/>
            <w:shd w:val="clear" w:color="auto" w:fill="FFFFFF"/>
            <w:vAlign w:val="center"/>
          </w:tcPr>
          <w:p w14:paraId="33C24B21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E359E40" w14:textId="77777777" w:rsidR="00373424" w:rsidRPr="00373424" w:rsidRDefault="00373424" w:rsidP="0037342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373424" w:rsidRPr="00373424" w14:paraId="15596E4C" w14:textId="77777777" w:rsidTr="00373424">
        <w:tc>
          <w:tcPr>
            <w:tcW w:w="1667" w:type="pct"/>
          </w:tcPr>
          <w:p w14:paraId="0A04C808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7342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/>
              <w:t>Người lập biểu</w:t>
            </w:r>
            <w:r w:rsidRPr="0037342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7342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47A9905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73424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37342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7342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1E4D44E9" w14:textId="77777777" w:rsidR="00373424" w:rsidRPr="00373424" w:rsidRDefault="00373424" w:rsidP="0037342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73424">
              <w:rPr>
                <w:rFonts w:ascii="Times New Roman" w:hAnsi="Times New Roman"/>
                <w:i/>
                <w:sz w:val="24"/>
                <w:szCs w:val="24"/>
              </w:rPr>
              <w:t>……….., ngày .......tháng ...... năm ......</w:t>
            </w:r>
            <w:r w:rsidRPr="0037342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73424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37342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73424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22E9104F" w14:textId="77777777" w:rsidR="000751D3" w:rsidRPr="00373424" w:rsidRDefault="00373424" w:rsidP="0037342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73424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373424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373424" w:rsidSect="0037342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424"/>
    <w:rsid w:val="000751D3"/>
    <w:rsid w:val="0024155B"/>
    <w:rsid w:val="00373424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00487"/>
  <w15:chartTrackingRefBased/>
  <w15:docId w15:val="{6F26DE83-C178-4F4E-857A-A556CAA4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7342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