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2507E6" w:rsidRPr="002507E6" w14:paraId="65B5F404" w14:textId="77777777" w:rsidTr="002507E6">
        <w:tc>
          <w:tcPr>
            <w:tcW w:w="1878" w:type="pct"/>
          </w:tcPr>
          <w:p w14:paraId="7A385093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Biểu số: 002.N/BCC-NLTS</w:t>
            </w:r>
          </w:p>
          <w:p w14:paraId="5D77FF1A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Ban hành theo Thông tư số …. của Bộ trưởng Bộ Kế hoạch và Đầu tư</w:t>
            </w:r>
          </w:p>
          <w:p w14:paraId="5F827145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 xml:space="preserve">Ngày nhận báo cáo: </w:t>
            </w:r>
          </w:p>
          <w:p w14:paraId="2A404254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Sơ bộ: Ngày 20/4 năm sau</w:t>
            </w:r>
          </w:p>
          <w:p w14:paraId="7E3D5752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Chính thức: Ngày 30/11 năm sau</w:t>
            </w:r>
          </w:p>
        </w:tc>
        <w:tc>
          <w:tcPr>
            <w:tcW w:w="1883" w:type="pct"/>
          </w:tcPr>
          <w:p w14:paraId="124BD795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BÁO CÁO SƠ BỘ, CHÍNH THỨC GIÁ TRỊ SẢN PHẨM THU HOẠCH TRÊN MỘT HECTA ĐẤT TRỒNG TRỌT VÀ NUÔI TRỒNG THỦY SẢN</w:t>
            </w:r>
          </w:p>
          <w:p w14:paraId="029A2D19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Năm…….</w:t>
            </w:r>
          </w:p>
        </w:tc>
        <w:tc>
          <w:tcPr>
            <w:tcW w:w="1239" w:type="pct"/>
          </w:tcPr>
          <w:p w14:paraId="6FC0D3DF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538D1044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105F2C33" w14:textId="77777777" w:rsidR="002507E6" w:rsidRPr="002507E6" w:rsidRDefault="002507E6" w:rsidP="002507E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6"/>
        <w:gridCol w:w="3349"/>
        <w:gridCol w:w="695"/>
        <w:gridCol w:w="1094"/>
        <w:gridCol w:w="1058"/>
        <w:gridCol w:w="1045"/>
        <w:gridCol w:w="1259"/>
      </w:tblGrid>
      <w:tr w:rsidR="002507E6" w:rsidRPr="002507E6" w14:paraId="3771FB8E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pct"/>
            <w:gridSpan w:val="2"/>
            <w:shd w:val="clear" w:color="auto" w:fill="FFFFFF"/>
            <w:vAlign w:val="center"/>
          </w:tcPr>
          <w:p w14:paraId="2E2F65D6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6B629D41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137B0A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Đơn vị tính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108037F5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Thực hiện cùng kỳ năm trước</w:t>
            </w:r>
          </w:p>
        </w:tc>
        <w:tc>
          <w:tcPr>
            <w:tcW w:w="558" w:type="pct"/>
            <w:shd w:val="clear" w:color="auto" w:fill="FFFFFF"/>
            <w:vAlign w:val="center"/>
          </w:tcPr>
          <w:p w14:paraId="21EF6435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Thực hiện kỳ báo cáo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77E4138D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Kỳ báo cáo so cùng kỳ năm trước</w:t>
            </w:r>
          </w:p>
          <w:p w14:paraId="03CF0150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(%)</w:t>
            </w:r>
          </w:p>
        </w:tc>
      </w:tr>
      <w:tr w:rsidR="002507E6" w:rsidRPr="002507E6" w14:paraId="18CC81ED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pct"/>
            <w:gridSpan w:val="2"/>
            <w:shd w:val="clear" w:color="auto" w:fill="FFFFFF"/>
            <w:vAlign w:val="center"/>
          </w:tcPr>
          <w:p w14:paraId="2ACC57D8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A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7C52CA76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B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F2E1EA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C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7759F9CD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558" w:type="pct"/>
            <w:shd w:val="clear" w:color="auto" w:fill="FFFFFF"/>
            <w:vAlign w:val="center"/>
          </w:tcPr>
          <w:p w14:paraId="51D11C37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2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5E3455CD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3 = 2/1*100</w:t>
            </w:r>
          </w:p>
        </w:tc>
      </w:tr>
      <w:tr w:rsidR="002507E6" w:rsidRPr="002507E6" w14:paraId="1F3C0AFA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pct"/>
            <w:gridSpan w:val="2"/>
            <w:shd w:val="clear" w:color="auto" w:fill="FFFFFF"/>
            <w:vAlign w:val="center"/>
          </w:tcPr>
          <w:p w14:paraId="78A11C83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I. Giá trị sản phẩm trồng trọt, nuôi trồng thủy sản</w:t>
            </w:r>
            <w:r w:rsidRPr="002507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(trừ SP thủy sản nuôi lồng bè, bể bồn)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57CFCF5D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A5313B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4027AFF7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4D966CD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1ED9A92E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08DAAA6A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 w:val="restart"/>
            <w:shd w:val="clear" w:color="auto" w:fill="FFFFFF"/>
          </w:tcPr>
          <w:p w14:paraId="5D7DD450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Chia ra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3F46E372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Giá trị sản phẩm trồng trọt (02=03+04)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1D9052D9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4C71EC8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25F4B13B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373FDE5B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28420C32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0C5CEAF0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47C86C97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6EFAACA7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+ Giá trị sản phẩm cây hàng năm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21BE6DAB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181FB49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1291E1E9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01945894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3316CA55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49AAAD92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63AD9FD0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16D8CD9D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+ Giá trị sản phẩm cây lâu năm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1654B024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9F62015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023998A7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76A1FC08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3F4EB60C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7D1F19B3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33D19142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09BE54F1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Giá trị SP nuôi trồng thủy sản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65CD4B5C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FD0EFE7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5D901E79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7CEDF294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4F8003D0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6C597F6F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pct"/>
            <w:gridSpan w:val="2"/>
            <w:shd w:val="clear" w:color="auto" w:fill="FFFFFF"/>
            <w:vAlign w:val="center"/>
          </w:tcPr>
          <w:p w14:paraId="2D29F1BF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 xml:space="preserve">II. Diện tích đất trồng trọt và nuôi trồng thủy sản </w:t>
            </w: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(trừ diện tích lồng bè, bể bồn)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3D2C00D5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C28BA0D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Ha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21767A4A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593E1C22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3ECA277B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0C22F5B6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 w:val="restart"/>
            <w:shd w:val="clear" w:color="auto" w:fill="FFFFFF"/>
          </w:tcPr>
          <w:p w14:paraId="407AB8CA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3F0FF3C7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Diện tích đất trồng trọt (07=08+09)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6207DD5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2C2B6A8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Ha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62E62E62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338E604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780FAB1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573588CC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3438F9B2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08CFEC72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+ Diện tích đất trồng cây hàng năm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2BAE8F88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2C51E22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Ha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3F21F45D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14A870D9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1CFDFF3D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426714BA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3BCDD872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62F55B30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+ Diện tích đất trồng cây lâu năm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79B82F1A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9F40384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Ha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1137973A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1CB14F5C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593E343E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1AE4F148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0792F41F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2BAC06DB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Diện tích nuôi trồng thủy sản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018FBEE1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29A5D8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Ha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77021EAA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275F4E50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0E4C299C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172D6A9A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pct"/>
            <w:gridSpan w:val="2"/>
            <w:shd w:val="clear" w:color="auto" w:fill="FFFFFF"/>
            <w:vAlign w:val="center"/>
          </w:tcPr>
          <w:p w14:paraId="5C09260E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III. Giá trị sản phẩm trồng trọt và nuôi trồng thủy sản trên 1 ha</w:t>
            </w:r>
            <w:r w:rsidRPr="002507E6">
              <w:rPr>
                <w:rFonts w:ascii="Times New Roman" w:hAnsi="Times New Roman"/>
                <w:sz w:val="24"/>
                <w:szCs w:val="24"/>
              </w:rPr>
              <w:t xml:space="preserve"> (11 = 01:06)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6605CB30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750E40E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4549AAFA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36311402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13D96CBE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506E9F43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 w:val="restart"/>
            <w:shd w:val="clear" w:color="auto" w:fill="FFFFFF"/>
          </w:tcPr>
          <w:p w14:paraId="445F448D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15D5AE51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GTSP trồng trọt trên 1 ha (12 = 02:07)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418D0BC7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B09AD87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1D5304E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14EF411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39A029C1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62A6F332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3EE0B87D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4E126382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+ GTSP cây hằng năm trên 1 ha (13 = 03:08)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328052BC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FF2CE56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20E2A37E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31A6E221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6A3DDF28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5B0D55D2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39CCB40F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7D2476B1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+ GTSP cây lâu năm trên 1 ha (14 = 04:09)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7AEA5CEF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BFC27C0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638DAC04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4D0D094B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082A550C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07E6" w:rsidRPr="002507E6" w14:paraId="123746BC" w14:textId="77777777" w:rsidTr="00250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" w:type="pct"/>
            <w:vMerge/>
            <w:shd w:val="clear" w:color="auto" w:fill="FFFFFF"/>
            <w:vAlign w:val="center"/>
          </w:tcPr>
          <w:p w14:paraId="29A2366D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pct"/>
            <w:shd w:val="clear" w:color="auto" w:fill="FFFFFF"/>
            <w:vAlign w:val="center"/>
          </w:tcPr>
          <w:p w14:paraId="4F0EC4F8" w14:textId="77777777" w:rsidR="002507E6" w:rsidRPr="002507E6" w:rsidRDefault="002507E6" w:rsidP="002507E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GTSP nuôi trồng thủy sản trên 1 ha (15 = 05:10)</w:t>
            </w:r>
          </w:p>
        </w:tc>
        <w:tc>
          <w:tcPr>
            <w:tcW w:w="371" w:type="pct"/>
            <w:shd w:val="clear" w:color="auto" w:fill="FFFFFF"/>
            <w:vAlign w:val="center"/>
          </w:tcPr>
          <w:p w14:paraId="04A741FA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F9ACC2B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07E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109757E1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19130671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09EADD45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DA14348" w14:textId="77777777" w:rsidR="002507E6" w:rsidRPr="002507E6" w:rsidRDefault="002507E6" w:rsidP="002507E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2507E6" w:rsidRPr="002507E6" w14:paraId="6FA68377" w14:textId="77777777" w:rsidTr="002507E6">
        <w:tc>
          <w:tcPr>
            <w:tcW w:w="1667" w:type="pct"/>
          </w:tcPr>
          <w:p w14:paraId="5E9F08B5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2507E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161DE2CB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2507E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139253D3" w14:textId="77777777" w:rsidR="002507E6" w:rsidRPr="002507E6" w:rsidRDefault="002507E6" w:rsidP="002507E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2507E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507E6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2507E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07E6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620E66D0" w14:textId="77777777" w:rsidR="002507E6" w:rsidRPr="002507E6" w:rsidRDefault="002507E6" w:rsidP="002507E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D8B19B2" w14:textId="77777777" w:rsidR="000751D3" w:rsidRPr="002507E6" w:rsidRDefault="002507E6" w:rsidP="002507E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507E6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2507E6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2507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07E6"/>
    <w:rsid w:val="000751D3"/>
    <w:rsid w:val="002507E6"/>
    <w:rsid w:val="00574D78"/>
    <w:rsid w:val="0076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441C8"/>
  <w15:chartTrackingRefBased/>
  <w15:docId w15:val="{44BB8BE5-F849-4654-BD4D-EE51C730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507E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