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6"/>
        <w:gridCol w:w="5573"/>
        <w:gridCol w:w="3211"/>
      </w:tblGrid>
      <w:tr w:rsidR="00B31317" w:rsidRPr="00B31317" w14:paraId="679B8AB9" w14:textId="77777777" w:rsidTr="00B31317">
        <w:tc>
          <w:tcPr>
            <w:tcW w:w="1611" w:type="pct"/>
          </w:tcPr>
          <w:p w14:paraId="34BCDFB8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31317">
              <w:rPr>
                <w:rFonts w:ascii="Times New Roman" w:hAnsi="Times New Roman"/>
                <w:b/>
                <w:sz w:val="24"/>
                <w:szCs w:val="24"/>
              </w:rPr>
              <w:t>Biểu số: 003.H/BCC-TKQG</w:t>
            </w:r>
          </w:p>
          <w:p w14:paraId="4CDF6066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Ban hành theo ………</w:t>
            </w:r>
          </w:p>
          <w:p w14:paraId="3081F8A1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052C0E96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Sơ bộ 6 tháng: Ngày 20 tháng 11</w:t>
            </w:r>
          </w:p>
          <w:p w14:paraId="063838A8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Sơ bộ năm: Ngày 31 tháng 3 năm sau</w:t>
            </w:r>
          </w:p>
        </w:tc>
        <w:tc>
          <w:tcPr>
            <w:tcW w:w="2150" w:type="pct"/>
          </w:tcPr>
          <w:p w14:paraId="35E2464B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31317">
              <w:rPr>
                <w:rFonts w:ascii="Times New Roman" w:hAnsi="Times New Roman"/>
                <w:b/>
                <w:sz w:val="24"/>
                <w:szCs w:val="24"/>
              </w:rPr>
              <w:t>BÁO CÁO SƠ BỘ THU NGÂN SÁCH NHÀ NƯỚC THEO NGÀNH KINH TẾ VÀ LOẠI HÌNH KINH TẾ TRÊN ĐỊA BÀN TỈNH, THÀNH PHỐ TRỰC THUỘC TRUNG ƯƠNG</w:t>
            </w:r>
          </w:p>
          <w:p w14:paraId="44AF8D1A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(6 tháng đầu năm……./Cả năm…….)</w:t>
            </w:r>
          </w:p>
        </w:tc>
        <w:tc>
          <w:tcPr>
            <w:tcW w:w="1239" w:type="pct"/>
          </w:tcPr>
          <w:p w14:paraId="1DC500D4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29BD8B73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5525D424" w14:textId="77777777" w:rsidR="00B31317" w:rsidRPr="00B31317" w:rsidRDefault="00B31317" w:rsidP="00B31317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B31317">
        <w:rPr>
          <w:rFonts w:ascii="Times New Roman" w:hAnsi="Times New Roman"/>
          <w:i/>
          <w:sz w:val="24"/>
          <w:szCs w:val="24"/>
        </w:rPr>
        <w:t>Đơn vị tính: Tỷ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46"/>
        <w:gridCol w:w="892"/>
        <w:gridCol w:w="1413"/>
        <w:gridCol w:w="1048"/>
        <w:gridCol w:w="1317"/>
        <w:gridCol w:w="2150"/>
      </w:tblGrid>
      <w:tr w:rsidR="00B31317" w:rsidRPr="00B31317" w14:paraId="5A27D749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vMerge w:val="restart"/>
            <w:shd w:val="clear" w:color="auto" w:fill="FFFFFF"/>
            <w:vAlign w:val="center"/>
          </w:tcPr>
          <w:p w14:paraId="2748495D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Chỉ tiêu</w:t>
            </w:r>
          </w:p>
        </w:tc>
        <w:tc>
          <w:tcPr>
            <w:tcW w:w="344" w:type="pct"/>
            <w:vMerge w:val="restart"/>
            <w:shd w:val="clear" w:color="auto" w:fill="FFFFFF"/>
            <w:vAlign w:val="center"/>
          </w:tcPr>
          <w:p w14:paraId="1B3337EC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545" w:type="pct"/>
            <w:vMerge w:val="restart"/>
            <w:shd w:val="clear" w:color="auto" w:fill="FFFFFF"/>
            <w:vAlign w:val="center"/>
          </w:tcPr>
          <w:p w14:paraId="16F528FC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1741" w:type="pct"/>
            <w:gridSpan w:val="3"/>
            <w:shd w:val="clear" w:color="auto" w:fill="FFFFFF"/>
            <w:vAlign w:val="center"/>
          </w:tcPr>
          <w:p w14:paraId="563213A0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Chia ra</w:t>
            </w:r>
          </w:p>
        </w:tc>
      </w:tr>
      <w:tr w:rsidR="00B31317" w:rsidRPr="00B31317" w14:paraId="618A289A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vMerge/>
            <w:shd w:val="clear" w:color="auto" w:fill="FFFFFF"/>
            <w:vAlign w:val="center"/>
          </w:tcPr>
          <w:p w14:paraId="457AF684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" w:type="pct"/>
            <w:vMerge/>
            <w:shd w:val="clear" w:color="auto" w:fill="FFFFFF"/>
            <w:vAlign w:val="center"/>
          </w:tcPr>
          <w:p w14:paraId="19500E7B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5" w:type="pct"/>
            <w:vMerge/>
            <w:shd w:val="clear" w:color="auto" w:fill="FFFFFF"/>
            <w:vAlign w:val="center"/>
          </w:tcPr>
          <w:p w14:paraId="2F484712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02DB54D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Kinh tế Nhà nước</w:t>
            </w:r>
          </w:p>
        </w:tc>
        <w:tc>
          <w:tcPr>
            <w:tcW w:w="508" w:type="pct"/>
            <w:shd w:val="clear" w:color="auto" w:fill="FFFFFF"/>
            <w:vAlign w:val="center"/>
          </w:tcPr>
          <w:p w14:paraId="33523A4F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Kinh tế ngoài Nhà nước</w:t>
            </w:r>
          </w:p>
        </w:tc>
        <w:tc>
          <w:tcPr>
            <w:tcW w:w="829" w:type="pct"/>
            <w:shd w:val="clear" w:color="auto" w:fill="FFFFFF"/>
            <w:vAlign w:val="center"/>
          </w:tcPr>
          <w:p w14:paraId="7493B4C0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Kinh tế có vốn đầu tư trực tiếp nước ngoài</w:t>
            </w:r>
          </w:p>
        </w:tc>
      </w:tr>
      <w:tr w:rsidR="00B31317" w:rsidRPr="00B31317" w14:paraId="3F3561D5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center"/>
          </w:tcPr>
          <w:p w14:paraId="0C4489B8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3C640F4B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65AB739B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7D7EE675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08" w:type="pct"/>
            <w:shd w:val="clear" w:color="auto" w:fill="FFFFFF"/>
            <w:vAlign w:val="center"/>
          </w:tcPr>
          <w:p w14:paraId="085C1EF4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29" w:type="pct"/>
            <w:shd w:val="clear" w:color="auto" w:fill="FFFFFF"/>
            <w:vAlign w:val="center"/>
          </w:tcPr>
          <w:p w14:paraId="511C214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B31317" w:rsidRPr="00B31317" w14:paraId="4D286AE3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center"/>
          </w:tcPr>
          <w:p w14:paraId="7DF6F554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31317">
              <w:rPr>
                <w:rFonts w:ascii="Times New Roman" w:hAnsi="Times New Roman"/>
                <w:b/>
                <w:sz w:val="24"/>
                <w:szCs w:val="24"/>
              </w:rPr>
              <w:t>Tổng thu ngân sách nhà nước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062E8643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31317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41E17DCC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02A3E390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645DC6BB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7C9DCF58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31317" w:rsidRPr="00B31317" w14:paraId="739F479B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center"/>
          </w:tcPr>
          <w:p w14:paraId="2299737D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A. Nông nghiệp, lâm nghiệp và thủy sản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73F040E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62F6A420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2B03411C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36E58EB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1FA0B728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270596A5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center"/>
          </w:tcPr>
          <w:p w14:paraId="408AE97D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B. Khai khoáng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2C2C34B5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36EEC47E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00F4ED38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4F3D2FD8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79615BA4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31CB926D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center"/>
          </w:tcPr>
          <w:p w14:paraId="1C70F95B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C. Công nghiệp chế biến, chế tạo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351AE17D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6349528C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0EF0B268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42F908B0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66CF17A9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59067B9C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center"/>
          </w:tcPr>
          <w:p w14:paraId="69BD25E1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D. Sản xuất và phân phối điện, khí đốt, nước nóng, hơi nước và điều hòa không khí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1863111E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2B94605A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764115DD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39F0AFD4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61962B42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01C4E8F3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center"/>
          </w:tcPr>
          <w:p w14:paraId="68C0FA71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 xml:space="preserve">E. Cung cấp nước, hoạt động quản lý và xử lý rác thải, nước </w:t>
            </w:r>
            <w:r w:rsidRPr="00B31317">
              <w:rPr>
                <w:rFonts w:ascii="Times New Roman" w:hAnsi="Times New Roman"/>
                <w:sz w:val="24"/>
                <w:szCs w:val="24"/>
              </w:rPr>
              <w:lastRenderedPageBreak/>
              <w:t>thải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4E54BB09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lastRenderedPageBreak/>
              <w:t>06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23981705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1CB7F0FD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57A4C90A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67C16823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0F2058BA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center"/>
          </w:tcPr>
          <w:p w14:paraId="7A296AC5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F. Xây dựng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21F20620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5CE1BC1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5AF97640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2F3A626C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6DDE95A9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51626DB7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66F89370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G. Bán buôn, bán lẻ; Sửa chữa ô tô, mô tô, xe máy và xe có động cơ khác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693D0E8B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6663E90C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21F0698C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1F0DE0D3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7276C4A2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7A2C1B65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4817F0DA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H. Vận tải kho bãi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597FC033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14FD38AD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5173F7A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68F07AFC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6CAB140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02DFCFE4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0923DD38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I. Dịch vụ lưu trú và ăn uống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3FEA53A2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1B9740BA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149ACF01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12040C05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404DC733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57A5BEC8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5F370191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J. Thông tin và truyền thông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5C440A2B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3946F315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71E82FD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73802252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15B18E1D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3B88C720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0C94ED1B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K. Hoạt động tài chính, ngân hàng và bảo hiểm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4858CE3E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11ED0B8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4DDFD5D7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1F1B81DC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7D5185D9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12871799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094BE2AE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L. Hoạt động kinh doanh bất động sản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3F43EEB3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2C29196D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3FC1409E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73D8B4F4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5BA2E063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70490B0C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63A1160E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 xml:space="preserve">M. Hoạt động chuyên môn, khoa học và công nghệ 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35D8103F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3CF40FB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7A0B9640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29900CFD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164F0394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024C7B1A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3D39B3BC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N. Hoạt động hành chính và dịch vụ hỗ trợ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69B10E2F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487A0793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0C817ED4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5EEB381F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00D4E471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56A411C7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4B1B42D4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O. Hoạt động của Đảng cộng sản, tổ chức chính trị - xã hội, quản lý nhà nước, ANQP và bảo đảm xã hội bắt buộc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6FDF8EB2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6E7245C9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30EC2B6D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6F4AD4BA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24CFE57F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73E6EA83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6F4AD48F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P. Giáo dục và Đào tạo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24C966EA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5D7DE750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421FCCC4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58FF59D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57265064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7A232CC5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7CBF89CA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Q. Y tế và hoạt động cứu trợ xã hội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5B16014B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763C7E4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09C53014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6CD2316D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56BF0B59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11D128C6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327980CC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R. Nghệ thuật, vui chơi và giải trí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7A4ED611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3D7740B6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22FA6DBF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7C50F3E0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48A8E11E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314AD7D0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2015E47C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lastRenderedPageBreak/>
              <w:t>S. Hoạt động dịch vụ khác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02EB3780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14BCE3CC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2D7BC8BA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00D05A38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5421D73B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09F166F1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1F4622A7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T. Hoạt động làm thuê công việc gia đình trong các hộ gia đình; sản xuất sản phẩm vật chất và dịch vụ tự tiêu dùng của hộ gia đình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60AC1D35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45E97177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27B2BBB2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0ED770DC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7A116F8D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1317" w:rsidRPr="00B31317" w14:paraId="0D3B8759" w14:textId="77777777" w:rsidTr="00B31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pct"/>
            <w:shd w:val="clear" w:color="auto" w:fill="FFFFFF"/>
            <w:vAlign w:val="bottom"/>
          </w:tcPr>
          <w:p w14:paraId="0D06E2A0" w14:textId="77777777" w:rsidR="00B31317" w:rsidRPr="00B31317" w:rsidRDefault="00B31317" w:rsidP="00B3131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U. Hoạt động của các tổ chức và cơ quan quốc tế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5C30DB01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1317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594EAF1F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3AA11878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FFFFFF"/>
            <w:vAlign w:val="center"/>
          </w:tcPr>
          <w:p w14:paraId="51349620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69701DFE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FC40E4A" w14:textId="77777777" w:rsidR="00B31317" w:rsidRPr="00B31317" w:rsidRDefault="00B31317" w:rsidP="00B3131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B31317" w:rsidRPr="00B31317" w14:paraId="3C7F6398" w14:textId="77777777" w:rsidTr="00B31317">
        <w:tc>
          <w:tcPr>
            <w:tcW w:w="1667" w:type="pct"/>
          </w:tcPr>
          <w:p w14:paraId="5F65061F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31317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B3131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31317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41A8B9EA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31317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B3131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31317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00F11A02" w14:textId="77777777" w:rsidR="00B31317" w:rsidRPr="00B31317" w:rsidRDefault="00B31317" w:rsidP="00B3131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31317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B31317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B31317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B3131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31317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7E1C7FC7" w14:textId="77777777" w:rsidR="000751D3" w:rsidRPr="00B31317" w:rsidRDefault="00B31317" w:rsidP="00B3131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31317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B31317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B31317" w:rsidSect="00B3131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1317"/>
    <w:rsid w:val="000751D3"/>
    <w:rsid w:val="00574D78"/>
    <w:rsid w:val="0081788E"/>
    <w:rsid w:val="00B3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C414F"/>
  <w15:chartTrackingRefBased/>
  <w15:docId w15:val="{3799BA4B-C477-41BE-8D9F-E4E5A510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B3131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1591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