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1"/>
        <w:gridCol w:w="5500"/>
        <w:gridCol w:w="3909"/>
      </w:tblGrid>
      <w:tr w:rsidR="009F793A" w:rsidRPr="009F793A" w14:paraId="4B412282" w14:textId="77777777" w:rsidTr="009F793A">
        <w:tc>
          <w:tcPr>
            <w:tcW w:w="1370" w:type="pct"/>
          </w:tcPr>
          <w:p w14:paraId="08D55C56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  <w:b/>
              </w:rPr>
            </w:pPr>
            <w:r w:rsidRPr="009F793A">
              <w:rPr>
                <w:rFonts w:ascii="Times New Roman" w:hAnsi="Times New Roman"/>
                <w:b/>
              </w:rPr>
              <w:t>Biểu số: 003.T/BCC-TMDV</w:t>
            </w:r>
          </w:p>
          <w:p w14:paraId="7C43FE12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 xml:space="preserve">Ban hành theo…… </w:t>
            </w:r>
          </w:p>
          <w:p w14:paraId="5776E688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Ngày nhận báo cáo:</w:t>
            </w:r>
          </w:p>
          <w:p w14:paraId="0776E220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Ngày 17 tháng báo cáo</w:t>
            </w:r>
          </w:p>
        </w:tc>
        <w:tc>
          <w:tcPr>
            <w:tcW w:w="2122" w:type="pct"/>
          </w:tcPr>
          <w:p w14:paraId="76CD9C9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  <w:b/>
              </w:rPr>
              <w:t>BÁO CÁO ƯỚC TÍNH KẾT QUẢ HOẠT ĐỘNG DỊCH VỤ LƯU TRÚ, ĂN UỐNG DU LỊCH LỮ HÀNH</w:t>
            </w:r>
            <w:r w:rsidRPr="009F793A">
              <w:rPr>
                <w:rFonts w:ascii="Times New Roman" w:hAnsi="Times New Roman"/>
                <w:b/>
              </w:rPr>
              <w:br/>
            </w:r>
            <w:r w:rsidRPr="009F793A">
              <w:rPr>
                <w:rFonts w:ascii="Times New Roman" w:hAnsi="Times New Roman"/>
              </w:rPr>
              <w:t>Tháng ….. năm ………</w:t>
            </w:r>
          </w:p>
        </w:tc>
        <w:tc>
          <w:tcPr>
            <w:tcW w:w="1508" w:type="pct"/>
          </w:tcPr>
          <w:p w14:paraId="48FE660A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Đơn vị báo cáo: Cục Thống kê ……</w:t>
            </w:r>
          </w:p>
          <w:p w14:paraId="629D6539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Đơn vị nhận báo cáo: Tổng cục Thống kê</w:t>
            </w:r>
          </w:p>
        </w:tc>
      </w:tr>
    </w:tbl>
    <w:p w14:paraId="1CD5B729" w14:textId="77777777" w:rsidR="009F793A" w:rsidRPr="009F793A" w:rsidRDefault="009F793A" w:rsidP="009F793A">
      <w:pPr>
        <w:spacing w:before="120" w:line="276" w:lineRule="auto"/>
        <w:rPr>
          <w:rFonts w:ascii="Times New Roman" w:hAnsi="Times New Roman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58"/>
        <w:gridCol w:w="545"/>
        <w:gridCol w:w="1141"/>
        <w:gridCol w:w="726"/>
        <w:gridCol w:w="861"/>
        <w:gridCol w:w="838"/>
        <w:gridCol w:w="928"/>
        <w:gridCol w:w="988"/>
        <w:gridCol w:w="1089"/>
        <w:gridCol w:w="1092"/>
      </w:tblGrid>
      <w:tr w:rsidR="009F793A" w:rsidRPr="009F793A" w14:paraId="6BCAFC0F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vMerge w:val="restart"/>
            <w:shd w:val="clear" w:color="auto" w:fill="FFFFFF"/>
            <w:vAlign w:val="center"/>
          </w:tcPr>
          <w:p w14:paraId="4DE062E1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10" w:type="pct"/>
            <w:vMerge w:val="restart"/>
            <w:shd w:val="clear" w:color="auto" w:fill="FFFFFF"/>
            <w:vAlign w:val="center"/>
          </w:tcPr>
          <w:p w14:paraId="343E3A6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Mã số</w:t>
            </w:r>
          </w:p>
        </w:tc>
        <w:tc>
          <w:tcPr>
            <w:tcW w:w="440" w:type="pct"/>
            <w:vMerge w:val="restart"/>
            <w:shd w:val="clear" w:color="auto" w:fill="FFFFFF"/>
            <w:vAlign w:val="center"/>
          </w:tcPr>
          <w:p w14:paraId="5253C4D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Đơn vị tính</w:t>
            </w:r>
          </w:p>
        </w:tc>
        <w:tc>
          <w:tcPr>
            <w:tcW w:w="280" w:type="pct"/>
            <w:vMerge w:val="restart"/>
            <w:shd w:val="clear" w:color="auto" w:fill="FFFFFF"/>
            <w:vAlign w:val="center"/>
          </w:tcPr>
          <w:p w14:paraId="72B2EE6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Thực hiện tháng trước</w:t>
            </w:r>
          </w:p>
        </w:tc>
        <w:tc>
          <w:tcPr>
            <w:tcW w:w="332" w:type="pct"/>
            <w:vMerge w:val="restart"/>
            <w:shd w:val="clear" w:color="auto" w:fill="FFFFFF"/>
            <w:vAlign w:val="center"/>
          </w:tcPr>
          <w:p w14:paraId="5571BDA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Dự tính tháng báo cáo</w:t>
            </w:r>
          </w:p>
        </w:tc>
        <w:tc>
          <w:tcPr>
            <w:tcW w:w="323" w:type="pct"/>
            <w:vMerge w:val="restart"/>
            <w:shd w:val="clear" w:color="auto" w:fill="FFFFFF"/>
            <w:vAlign w:val="center"/>
          </w:tcPr>
          <w:p w14:paraId="078501B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Cộng dồn đến cuối tháng báo cáo</w:t>
            </w:r>
          </w:p>
        </w:tc>
        <w:tc>
          <w:tcPr>
            <w:tcW w:w="1580" w:type="pct"/>
            <w:gridSpan w:val="4"/>
            <w:shd w:val="clear" w:color="auto" w:fill="FFFFFF"/>
            <w:vAlign w:val="center"/>
          </w:tcPr>
          <w:p w14:paraId="14A07C3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Tỷ lệ (%)</w:t>
            </w:r>
          </w:p>
        </w:tc>
      </w:tr>
      <w:tr w:rsidR="009F793A" w:rsidRPr="009F793A" w14:paraId="79E2D7E8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vMerge/>
            <w:shd w:val="clear" w:color="auto" w:fill="FFFFFF"/>
            <w:vAlign w:val="center"/>
          </w:tcPr>
          <w:p w14:paraId="6534CBB9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</w:p>
        </w:tc>
        <w:tc>
          <w:tcPr>
            <w:tcW w:w="210" w:type="pct"/>
            <w:vMerge/>
            <w:shd w:val="clear" w:color="auto" w:fill="FFFFFF"/>
            <w:vAlign w:val="center"/>
          </w:tcPr>
          <w:p w14:paraId="3578773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0" w:type="pct"/>
            <w:vMerge/>
            <w:shd w:val="clear" w:color="auto" w:fill="FFFFFF"/>
            <w:vAlign w:val="center"/>
          </w:tcPr>
          <w:p w14:paraId="698227E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0" w:type="pct"/>
            <w:vMerge/>
            <w:shd w:val="clear" w:color="auto" w:fill="FFFFFF"/>
            <w:vAlign w:val="center"/>
          </w:tcPr>
          <w:p w14:paraId="4140FE1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vMerge/>
            <w:shd w:val="clear" w:color="auto" w:fill="FFFFFF"/>
            <w:vAlign w:val="center"/>
          </w:tcPr>
          <w:p w14:paraId="755F9A6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vMerge/>
            <w:shd w:val="clear" w:color="auto" w:fill="FFFFFF"/>
            <w:vAlign w:val="center"/>
          </w:tcPr>
          <w:p w14:paraId="6FB3658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504A5BC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Thực hiện tháng trước so với dự tính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4FAFF7F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Dự tính tháng báo cáo so với tháng trước</w:t>
            </w:r>
          </w:p>
        </w:tc>
        <w:tc>
          <w:tcPr>
            <w:tcW w:w="420" w:type="pct"/>
            <w:shd w:val="clear" w:color="auto" w:fill="FFFFFF"/>
            <w:vAlign w:val="center"/>
          </w:tcPr>
          <w:p w14:paraId="2CC8F00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Dự tính tháng báo cáo so với cùng kỳ năm trước</w:t>
            </w:r>
          </w:p>
        </w:tc>
        <w:tc>
          <w:tcPr>
            <w:tcW w:w="421" w:type="pct"/>
            <w:shd w:val="clear" w:color="auto" w:fill="FFFFFF"/>
            <w:vAlign w:val="center"/>
          </w:tcPr>
          <w:p w14:paraId="33AC73C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Cộng dồn đến cuối tháng báo cáo so với cùng kỳ năm trước</w:t>
            </w:r>
          </w:p>
        </w:tc>
      </w:tr>
      <w:tr w:rsidR="009F793A" w:rsidRPr="009F793A" w14:paraId="653BE59E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0E81E31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A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27F1639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B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72864BD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C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2518ECA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</w:t>
            </w:r>
          </w:p>
        </w:tc>
        <w:tc>
          <w:tcPr>
            <w:tcW w:w="332" w:type="pct"/>
            <w:shd w:val="clear" w:color="auto" w:fill="FFFFFF"/>
            <w:vAlign w:val="center"/>
          </w:tcPr>
          <w:p w14:paraId="483B58E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</w:t>
            </w:r>
          </w:p>
        </w:tc>
        <w:tc>
          <w:tcPr>
            <w:tcW w:w="323" w:type="pct"/>
            <w:shd w:val="clear" w:color="auto" w:fill="FFFFFF"/>
            <w:vAlign w:val="center"/>
          </w:tcPr>
          <w:p w14:paraId="27CF2D8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3</w:t>
            </w:r>
          </w:p>
        </w:tc>
        <w:tc>
          <w:tcPr>
            <w:tcW w:w="358" w:type="pct"/>
            <w:shd w:val="clear" w:color="auto" w:fill="FFFFFF"/>
            <w:vAlign w:val="center"/>
          </w:tcPr>
          <w:p w14:paraId="52134F9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4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49E0433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5=2/1</w:t>
            </w:r>
          </w:p>
        </w:tc>
        <w:tc>
          <w:tcPr>
            <w:tcW w:w="420" w:type="pct"/>
            <w:shd w:val="clear" w:color="auto" w:fill="FFFFFF"/>
            <w:vAlign w:val="center"/>
          </w:tcPr>
          <w:p w14:paraId="3B808BF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6</w:t>
            </w:r>
          </w:p>
        </w:tc>
        <w:tc>
          <w:tcPr>
            <w:tcW w:w="421" w:type="pct"/>
            <w:shd w:val="clear" w:color="auto" w:fill="FFFFFF"/>
            <w:vAlign w:val="center"/>
          </w:tcPr>
          <w:p w14:paraId="4D8793B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7</w:t>
            </w:r>
          </w:p>
        </w:tc>
      </w:tr>
      <w:tr w:rsidR="009F793A" w:rsidRPr="009F793A" w14:paraId="776D8864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45E4D96E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  <w:b/>
              </w:rPr>
            </w:pPr>
            <w:r w:rsidRPr="009F793A">
              <w:rPr>
                <w:rFonts w:ascii="Times New Roman" w:hAnsi="Times New Roman"/>
                <w:b/>
              </w:rPr>
              <w:t>A. Phân theo nhóm ngành hàng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7776348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0" w:type="pct"/>
            <w:shd w:val="clear" w:color="auto" w:fill="FFFFFF"/>
            <w:vAlign w:val="center"/>
          </w:tcPr>
          <w:p w14:paraId="0CCA7B5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0" w:type="pct"/>
            <w:shd w:val="clear" w:color="auto" w:fill="FFFFFF"/>
            <w:vAlign w:val="center"/>
          </w:tcPr>
          <w:p w14:paraId="4EEA469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0CA3F3F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8D3190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25741AA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722E5A5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774CC33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56EA593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21E34190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4016565F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1. Doanh thu thuần dịch vụ lưu trú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33FC3FA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01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6F23760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Triệu đồng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3E750FB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2BE8B97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A20103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5B1A6C0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1FAF8A9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C65476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47043B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4543CDA8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265708FB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2. Doanh thu thuần dịch vụ ăn uống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74004C9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02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4A871AA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3C16D57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308B4D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00E57D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114C0A9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2D3E89D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533AA7D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0C44C4E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3CF83BB7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55356EC9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  <w:i/>
              </w:rPr>
            </w:pPr>
            <w:r w:rsidRPr="009F793A">
              <w:rPr>
                <w:rFonts w:ascii="Times New Roman" w:hAnsi="Times New Roman"/>
                <w:i/>
              </w:rPr>
              <w:t>Trong đó: Doanh thu thuần hàng chuyển bán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7DE7FD2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03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47E846E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34F484C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23977C8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58FEDA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7D9DE20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2CF4509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33C4F0B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2554B03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3796FDD5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1A17B53F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3. Tỷ lệ doanh thu thuần hàng chuyển so với doanh thu thuần dịch vụ ăn uống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1A90FC9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04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47370A5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%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2595860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74427D4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5CCC70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0BFB9D2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4EC98E1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  <w:tc>
          <w:tcPr>
            <w:tcW w:w="420" w:type="pct"/>
            <w:shd w:val="clear" w:color="auto" w:fill="FFFFFF"/>
            <w:vAlign w:val="center"/>
          </w:tcPr>
          <w:p w14:paraId="255C811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  <w:tc>
          <w:tcPr>
            <w:tcW w:w="421" w:type="pct"/>
            <w:shd w:val="clear" w:color="auto" w:fill="FFFFFF"/>
            <w:vAlign w:val="center"/>
          </w:tcPr>
          <w:p w14:paraId="68D1117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</w:tr>
      <w:tr w:rsidR="009F793A" w:rsidRPr="009F793A" w14:paraId="5E656CA4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3694AFCB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lastRenderedPageBreak/>
              <w:t>4. Trị giá vốn hàng chuyển bán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0128C94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05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14BF5E8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Triệu đồng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0C9AF6F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3000C8A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91F180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28E9CD2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2C71068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0713928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14E98A2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61C59E4D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7405C4CD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5. Tỷ lệ trị giá vốn hàng chuyển bán so với doanh thu thuần hàng chuyển bán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1C5BE05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06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0BB9300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%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5A73997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1FD4254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8A7F37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4E33AC5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  <w:tc>
          <w:tcPr>
            <w:tcW w:w="381" w:type="pct"/>
            <w:shd w:val="clear" w:color="auto" w:fill="FFFFFF"/>
            <w:vAlign w:val="center"/>
          </w:tcPr>
          <w:p w14:paraId="2F67617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  <w:tc>
          <w:tcPr>
            <w:tcW w:w="420" w:type="pct"/>
            <w:shd w:val="clear" w:color="auto" w:fill="FFFFFF"/>
            <w:vAlign w:val="center"/>
          </w:tcPr>
          <w:p w14:paraId="2C13069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  <w:tc>
          <w:tcPr>
            <w:tcW w:w="421" w:type="pct"/>
            <w:shd w:val="clear" w:color="auto" w:fill="FFFFFF"/>
            <w:vAlign w:val="center"/>
          </w:tcPr>
          <w:p w14:paraId="70F0D26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x</w:t>
            </w:r>
          </w:p>
        </w:tc>
      </w:tr>
      <w:tr w:rsidR="009F793A" w:rsidRPr="009F793A" w14:paraId="53122ADF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7556CFCE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6. Doanh thu thuần dịch vụ du lịch lữ hành và các dịch vụ hỗ trợ du lịch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1E6EF7E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07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2228A89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Triệu đồng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0CD87CA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831E2C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5CD7137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421378A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00087B2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068805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24119F1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34E4E7E3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7B039934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  <w:b/>
              </w:rPr>
            </w:pPr>
            <w:r w:rsidRPr="009F793A">
              <w:rPr>
                <w:rFonts w:ascii="Times New Roman" w:hAnsi="Times New Roman"/>
                <w:b/>
              </w:rPr>
              <w:t>B. Một số chỉ tiêu ngành dịch vụ lưu trú, lữ hành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54196B2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40" w:type="pct"/>
            <w:shd w:val="clear" w:color="auto" w:fill="FFFFFF"/>
            <w:vAlign w:val="center"/>
          </w:tcPr>
          <w:p w14:paraId="6E31B75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0" w:type="pct"/>
            <w:shd w:val="clear" w:color="auto" w:fill="FFFFFF"/>
            <w:vAlign w:val="center"/>
          </w:tcPr>
          <w:p w14:paraId="0452CF6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77EBA41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603FCD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0207E4A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03DCA48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429FB2A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039637B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793A" w:rsidRPr="009F793A" w14:paraId="5043FA6F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4CA0B8F8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  <w:b/>
              </w:rPr>
            </w:pPr>
            <w:r w:rsidRPr="009F793A">
              <w:rPr>
                <w:rFonts w:ascii="Times New Roman" w:hAnsi="Times New Roman"/>
                <w:b/>
              </w:rPr>
              <w:t>I. Dịch vụ lưu trú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4CE4E33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0" w:type="pct"/>
            <w:shd w:val="clear" w:color="auto" w:fill="FFFFFF"/>
            <w:vAlign w:val="center"/>
          </w:tcPr>
          <w:p w14:paraId="03ED04F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0" w:type="pct"/>
            <w:shd w:val="clear" w:color="auto" w:fill="FFFFFF"/>
            <w:vAlign w:val="center"/>
          </w:tcPr>
          <w:p w14:paraId="36E3CDE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C5FA2E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5BFAA09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38F06F3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7AE6819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78057E8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05D4D03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589F028B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5AEB6038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1. Lượt khách phục vụ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12D733C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08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64E99D8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Lượt khách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714C134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0E8CC4E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96B265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2EAAAF9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651E575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5808B21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60A5EDC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3992EE05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67316AE1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1.1. Lượt khách ngủ qua đêm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6DDE388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09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012B06A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6AAC1C3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7C4915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B080CC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7EDFBA4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67FB5E8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3167898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6C13403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015612A3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54C21BA5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Khách quốc tế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35AB5D0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10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0A1C0E4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715CEA5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149649E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49DA4A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0EC2083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44C2CBC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00104CF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0C645D2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1D1408D0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5E15AF34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Khách trong nước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00EF4A3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11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76FDB64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7E46AD6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7876B46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CF40D5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39AFA8E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22F0777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7E241B9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A4390B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19957416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24A2D3DA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1.2. Lượt khách trong ngày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15A6263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12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2213F10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7212817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AFDAFF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154426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1884B26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35BBECD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057A8D0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981F4B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25C7BFEC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1593298A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2. Ngày khách phục vụ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49AD59C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13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1A5A7F3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Ngày khách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1CD00D5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749DB08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08B168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52EBCB8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3AECB4E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5E4726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805E8F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4824731A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7B1A994C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Khách quốc tế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4677ED4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14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01D6693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198FA4E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36B5C25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5ECF8E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1F151DA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081EFC1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7BAAEB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3FCD759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7BBC78B2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39607919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Khách trong nước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451286F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15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72D0146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33ACBF5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05353E5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6A5E30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05045A3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1304D5E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3B8FD3E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17C1AAA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722BD741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086F2F11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  <w:b/>
              </w:rPr>
            </w:pPr>
            <w:r w:rsidRPr="009F793A">
              <w:rPr>
                <w:rFonts w:ascii="Times New Roman" w:hAnsi="Times New Roman"/>
                <w:b/>
              </w:rPr>
              <w:t>II. Dịch vụ lữ hành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2C6D4FF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40" w:type="pct"/>
            <w:shd w:val="clear" w:color="auto" w:fill="FFFFFF"/>
            <w:vAlign w:val="center"/>
          </w:tcPr>
          <w:p w14:paraId="78A126F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0" w:type="pct"/>
            <w:shd w:val="clear" w:color="auto" w:fill="FFFFFF"/>
            <w:vAlign w:val="center"/>
          </w:tcPr>
          <w:p w14:paraId="5961D8E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19CC09A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39A90A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1BAB1ED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0ECC153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4656043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6CED99A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9F793A" w:rsidRPr="009F793A" w14:paraId="197416CD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16EDDF1D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1. Lượt khách du lịch theo tour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3E9510C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16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77B2B4A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Lượt khách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1DC97A9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571639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A06D5D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7347BE6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2261438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0868432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22E3D52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7B9DF102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159B78B6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lastRenderedPageBreak/>
              <w:t>- Lượt khách quốc tế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0872A77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17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318FA02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6DFEDD4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657C4EC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CE6FB8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744CAF6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3CF1ED5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82B043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154E65A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35881B98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7533CEE9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Lượt khách Việt Nam đi trong nước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5F95C42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18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0F9290E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04CD3F5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5102BAA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0BF634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7951312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3AD7773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77054EE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21B19AB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7288DC03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41975EE6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Lượt khách Việt Nam ra nước ngoài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67207EB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19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64AAE2B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0AC7657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1E8C2C7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291DD5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30E4465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406B504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FF26D2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252836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3899F142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076D631E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2. Ngày khách du lịch theo tour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0A802B7A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20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721095E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Ngày khách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01547E3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2179D03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5936244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0D1A89A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4E1FA35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EC9E1A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11E27B1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5798DD8F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04C95622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Ngày khách quốc tế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3AFA121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21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26940D7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18D5484D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943830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E072B5E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34177DFB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0448CEF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7837B556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0C349084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71284CEB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1E78AD57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Ngày khách Việt Nam đi trong nước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169E95C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22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5CE4F5D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56B73CCC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4EA4513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0CBEB5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7A1146D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03D6BFA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6084448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4D45284F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9F793A" w:rsidRPr="009F793A" w14:paraId="2829F664" w14:textId="77777777" w:rsidTr="009F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5" w:type="pct"/>
            <w:shd w:val="clear" w:color="auto" w:fill="FFFFFF"/>
            <w:vAlign w:val="center"/>
          </w:tcPr>
          <w:p w14:paraId="321BB4A1" w14:textId="77777777" w:rsidR="009F793A" w:rsidRPr="009F793A" w:rsidRDefault="009F793A" w:rsidP="009F793A">
            <w:pPr>
              <w:spacing w:before="120" w:line="276" w:lineRule="auto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- Ngày khách Việt Nam ra nước ngoài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6BED55A2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23</w:t>
            </w:r>
          </w:p>
        </w:tc>
        <w:tc>
          <w:tcPr>
            <w:tcW w:w="440" w:type="pct"/>
            <w:shd w:val="clear" w:color="auto" w:fill="FFFFFF"/>
            <w:vAlign w:val="center"/>
          </w:tcPr>
          <w:p w14:paraId="0AFB1D31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9F793A">
              <w:rPr>
                <w:rFonts w:ascii="Times New Roman" w:hAnsi="Times New Roman"/>
              </w:rPr>
              <w:t>“</w:t>
            </w:r>
          </w:p>
        </w:tc>
        <w:tc>
          <w:tcPr>
            <w:tcW w:w="280" w:type="pct"/>
            <w:shd w:val="clear" w:color="auto" w:fill="FFFFFF"/>
            <w:vAlign w:val="center"/>
          </w:tcPr>
          <w:p w14:paraId="5E9BA5A9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" w:type="pct"/>
            <w:shd w:val="clear" w:color="auto" w:fill="FFFFFF"/>
            <w:vAlign w:val="center"/>
          </w:tcPr>
          <w:p w14:paraId="142F1B7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E3D5A4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8" w:type="pct"/>
            <w:shd w:val="clear" w:color="auto" w:fill="FFFFFF"/>
            <w:vAlign w:val="center"/>
          </w:tcPr>
          <w:p w14:paraId="42BC4807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1" w:type="pct"/>
            <w:shd w:val="clear" w:color="auto" w:fill="FFFFFF"/>
            <w:vAlign w:val="center"/>
          </w:tcPr>
          <w:p w14:paraId="4C241B4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0" w:type="pct"/>
            <w:shd w:val="clear" w:color="auto" w:fill="FFFFFF"/>
            <w:vAlign w:val="center"/>
          </w:tcPr>
          <w:p w14:paraId="20370108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21" w:type="pct"/>
            <w:shd w:val="clear" w:color="auto" w:fill="FFFFFF"/>
            <w:vAlign w:val="center"/>
          </w:tcPr>
          <w:p w14:paraId="792F570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6CDE2E2C" w14:textId="77777777" w:rsidR="009F793A" w:rsidRPr="009F793A" w:rsidRDefault="009F793A" w:rsidP="009F793A">
      <w:pPr>
        <w:spacing w:before="120" w:line="276" w:lineRule="auto"/>
        <w:rPr>
          <w:rFonts w:ascii="Times New Roman" w:hAnsi="Times New Roman"/>
        </w:rPr>
      </w:pPr>
      <w:r w:rsidRPr="009F793A">
        <w:rPr>
          <w:rFonts w:ascii="Times New Roman" w:hAnsi="Times New Roman"/>
        </w:rPr>
        <w:t>Ghi chú: - Báo cáo tháng 5 bổ sung thêm cột ghi dự tính 6 tháng và cột so sánh 6 tháng với cùng kỳ năm trước;</w:t>
      </w:r>
    </w:p>
    <w:p w14:paraId="229E31A4" w14:textId="77777777" w:rsidR="009F793A" w:rsidRPr="009F793A" w:rsidRDefault="009F793A" w:rsidP="009F793A">
      <w:pPr>
        <w:spacing w:before="120" w:line="276" w:lineRule="auto"/>
        <w:rPr>
          <w:rFonts w:ascii="Times New Roman" w:hAnsi="Times New Roman"/>
        </w:rPr>
      </w:pPr>
      <w:r w:rsidRPr="009F793A">
        <w:rPr>
          <w:rFonts w:ascii="Times New Roman" w:hAnsi="Times New Roman"/>
        </w:rPr>
        <w:t>- Báo cáo tháng 9 bổ sung thêm cột ghi dự tính cả năm và cột so sánh với cùng kỳ năm trước lần 1;</w:t>
      </w:r>
    </w:p>
    <w:p w14:paraId="29E32A89" w14:textId="77777777" w:rsidR="009F793A" w:rsidRPr="009F793A" w:rsidRDefault="009F793A" w:rsidP="009F793A">
      <w:pPr>
        <w:spacing w:before="120" w:line="276" w:lineRule="auto"/>
        <w:rPr>
          <w:rFonts w:ascii="Times New Roman" w:hAnsi="Times New Roman"/>
        </w:rPr>
      </w:pPr>
      <w:r w:rsidRPr="009F793A">
        <w:rPr>
          <w:rFonts w:ascii="Times New Roman" w:hAnsi="Times New Roman"/>
        </w:rPr>
        <w:t>- Báo cáo tháng 11 bổ sung thêm cột ghi dự tính cả năm và cột so sánh với cùng kỳ năm trước lần 2.</w:t>
      </w:r>
    </w:p>
    <w:p w14:paraId="0AE387F7" w14:textId="77777777" w:rsidR="009F793A" w:rsidRPr="009F793A" w:rsidRDefault="009F793A" w:rsidP="009F793A">
      <w:pPr>
        <w:spacing w:before="120" w:line="276" w:lineRule="auto"/>
        <w:rPr>
          <w:rFonts w:ascii="Times New Roman" w:hAnsi="Times New Roma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9F793A" w:rsidRPr="009F793A" w14:paraId="6EAA35E5" w14:textId="77777777" w:rsidTr="009F793A">
        <w:tc>
          <w:tcPr>
            <w:tcW w:w="1667" w:type="pct"/>
          </w:tcPr>
          <w:p w14:paraId="55E3B910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i/>
              </w:rPr>
            </w:pPr>
            <w:r w:rsidRPr="009F793A">
              <w:rPr>
                <w:rFonts w:ascii="Times New Roman" w:hAnsi="Times New Roman"/>
                <w:b/>
              </w:rPr>
              <w:br/>
              <w:t>Người lập biểu</w:t>
            </w:r>
            <w:r w:rsidRPr="009F793A">
              <w:rPr>
                <w:rFonts w:ascii="Times New Roman" w:hAnsi="Times New Roman"/>
                <w:b/>
              </w:rPr>
              <w:br/>
            </w:r>
            <w:r w:rsidRPr="009F793A">
              <w:rPr>
                <w:rFonts w:ascii="Times New Roman" w:hAnsi="Times New Roman"/>
                <w:i/>
              </w:rPr>
              <w:t>(Ký, họ tên)</w:t>
            </w:r>
          </w:p>
        </w:tc>
        <w:tc>
          <w:tcPr>
            <w:tcW w:w="1667" w:type="pct"/>
          </w:tcPr>
          <w:p w14:paraId="1C3F8CB5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i/>
              </w:rPr>
            </w:pPr>
            <w:r w:rsidRPr="009F793A">
              <w:rPr>
                <w:rFonts w:ascii="Times New Roman" w:hAnsi="Times New Roman"/>
                <w:b/>
              </w:rPr>
              <w:br/>
              <w:t>Người kiểm tra biểu</w:t>
            </w:r>
            <w:r w:rsidRPr="009F793A">
              <w:rPr>
                <w:rFonts w:ascii="Times New Roman" w:hAnsi="Times New Roman"/>
                <w:b/>
              </w:rPr>
              <w:br/>
            </w:r>
            <w:r w:rsidRPr="009F793A">
              <w:rPr>
                <w:rFonts w:ascii="Times New Roman" w:hAnsi="Times New Roman"/>
                <w:i/>
              </w:rPr>
              <w:t>(Ký, họ tên)</w:t>
            </w:r>
          </w:p>
        </w:tc>
        <w:tc>
          <w:tcPr>
            <w:tcW w:w="1666" w:type="pct"/>
          </w:tcPr>
          <w:p w14:paraId="4D05B2D3" w14:textId="77777777" w:rsidR="009F793A" w:rsidRPr="009F793A" w:rsidRDefault="009F793A" w:rsidP="009F793A">
            <w:pPr>
              <w:spacing w:before="120" w:line="276" w:lineRule="auto"/>
              <w:jc w:val="center"/>
              <w:rPr>
                <w:rFonts w:ascii="Times New Roman" w:hAnsi="Times New Roman"/>
                <w:i/>
              </w:rPr>
            </w:pPr>
            <w:r w:rsidRPr="009F793A">
              <w:rPr>
                <w:rFonts w:ascii="Times New Roman" w:hAnsi="Times New Roman"/>
                <w:i/>
              </w:rPr>
              <w:t>……, Ngày .......tháng ...... năm ......</w:t>
            </w:r>
            <w:r w:rsidRPr="009F793A">
              <w:rPr>
                <w:rFonts w:ascii="Times New Roman" w:hAnsi="Times New Roman"/>
                <w:i/>
              </w:rPr>
              <w:br/>
            </w:r>
            <w:r w:rsidRPr="009F793A">
              <w:rPr>
                <w:rFonts w:ascii="Times New Roman" w:hAnsi="Times New Roman"/>
                <w:b/>
              </w:rPr>
              <w:t>Cục trưởng</w:t>
            </w:r>
            <w:r w:rsidRPr="009F793A">
              <w:rPr>
                <w:rFonts w:ascii="Times New Roman" w:hAnsi="Times New Roman"/>
                <w:b/>
              </w:rPr>
              <w:br/>
            </w:r>
            <w:r w:rsidRPr="009F793A">
              <w:rPr>
                <w:rFonts w:ascii="Times New Roman" w:hAnsi="Times New Roman"/>
                <w:i/>
              </w:rPr>
              <w:t>(Ký, đóng dấu, họ tên)</w:t>
            </w:r>
          </w:p>
        </w:tc>
      </w:tr>
    </w:tbl>
    <w:p w14:paraId="12E28BF4" w14:textId="77777777" w:rsidR="000751D3" w:rsidRPr="009F793A" w:rsidRDefault="009F793A" w:rsidP="009F793A">
      <w:pPr>
        <w:spacing w:before="120" w:line="276" w:lineRule="auto"/>
        <w:rPr>
          <w:rFonts w:ascii="Times New Roman" w:hAnsi="Times New Roman"/>
        </w:rPr>
      </w:pPr>
      <w:r w:rsidRPr="009F793A">
        <w:rPr>
          <w:rFonts w:ascii="Times New Roman" w:hAnsi="Times New Roman"/>
          <w:b/>
          <w:iCs/>
          <w:color w:val="000000"/>
          <w:shd w:val="clear" w:color="auto" w:fill="FFFFFF"/>
        </w:rPr>
        <w:t>Nguồn:</w:t>
      </w:r>
      <w:r w:rsidRPr="009F793A">
        <w:rPr>
          <w:rFonts w:ascii="Times New Roman" w:hAnsi="Times New Roman"/>
          <w:iCs/>
          <w:color w:val="000000"/>
          <w:shd w:val="clear" w:color="auto" w:fill="FFFFFF"/>
        </w:rPr>
        <w:t xml:space="preserve"> Thông tư 01/2019/TT-BKHĐT</w:t>
      </w:r>
    </w:p>
    <w:sectPr w:rsidR="000751D3" w:rsidRPr="009F793A" w:rsidSect="009F793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93A"/>
    <w:rsid w:val="000751D3"/>
    <w:rsid w:val="00574D78"/>
    <w:rsid w:val="009F793A"/>
    <w:rsid w:val="00AD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86C9F"/>
  <w15:chartTrackingRefBased/>
  <w15:docId w15:val="{3C93C4D2-250E-47D8-BBD4-7044AA25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F793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