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4"/>
        <w:gridCol w:w="5161"/>
        <w:gridCol w:w="3955"/>
      </w:tblGrid>
      <w:tr w:rsidR="00FB7786" w:rsidRPr="00FB7786" w14:paraId="2190BEEB" w14:textId="77777777" w:rsidTr="00FB7786">
        <w:tc>
          <w:tcPr>
            <w:tcW w:w="1483" w:type="pct"/>
          </w:tcPr>
          <w:p w14:paraId="324514F3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B7786">
              <w:rPr>
                <w:rFonts w:ascii="Times New Roman" w:hAnsi="Times New Roman"/>
                <w:b/>
                <w:sz w:val="24"/>
                <w:szCs w:val="24"/>
              </w:rPr>
              <w:t>Biểu số: 011.N/BCC-TMDV</w:t>
            </w:r>
          </w:p>
          <w:p w14:paraId="1F418DD0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14:paraId="30EA2EBE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2310021F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Ngày 30/9 năm sau</w:t>
            </w:r>
          </w:p>
        </w:tc>
        <w:tc>
          <w:tcPr>
            <w:tcW w:w="1991" w:type="pct"/>
          </w:tcPr>
          <w:p w14:paraId="382E2399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b/>
                <w:sz w:val="24"/>
                <w:szCs w:val="24"/>
              </w:rPr>
              <w:t>BÁO CÁO CHÍNH THỨC KẾT QUẢ HOẠT ĐỘNG DỊCH VỤ LƯU TRÚ, ĂN UỐNG, DU LỊCH LỮ HÀNH</w:t>
            </w:r>
            <w:r w:rsidRPr="00FB7786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FB7786">
              <w:rPr>
                <w:rFonts w:ascii="Times New Roman" w:hAnsi="Times New Roman"/>
                <w:sz w:val="24"/>
                <w:szCs w:val="24"/>
              </w:rPr>
              <w:t>Năm…….</w:t>
            </w:r>
          </w:p>
        </w:tc>
        <w:tc>
          <w:tcPr>
            <w:tcW w:w="1526" w:type="pct"/>
          </w:tcPr>
          <w:p w14:paraId="5D18713B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0DBCDDAC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48F8F006" w14:textId="77777777" w:rsidR="00FB7786" w:rsidRPr="00FB7786" w:rsidRDefault="00FB7786" w:rsidP="00FB778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50"/>
        <w:gridCol w:w="915"/>
        <w:gridCol w:w="1450"/>
        <w:gridCol w:w="1185"/>
        <w:gridCol w:w="1133"/>
        <w:gridCol w:w="1450"/>
        <w:gridCol w:w="2183"/>
      </w:tblGrid>
      <w:tr w:rsidR="00FB7786" w:rsidRPr="00FB7786" w14:paraId="52AB9BD0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vMerge w:val="restart"/>
            <w:shd w:val="clear" w:color="auto" w:fill="FFFFFF"/>
            <w:vAlign w:val="center"/>
          </w:tcPr>
          <w:p w14:paraId="111CE7EE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3" w:type="pct"/>
            <w:vMerge w:val="restart"/>
            <w:shd w:val="clear" w:color="auto" w:fill="FFFFFF"/>
            <w:vAlign w:val="center"/>
          </w:tcPr>
          <w:p w14:paraId="1CFA4F75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559" w:type="pct"/>
            <w:vMerge w:val="restart"/>
            <w:shd w:val="clear" w:color="auto" w:fill="FFFFFF"/>
            <w:vAlign w:val="center"/>
          </w:tcPr>
          <w:p w14:paraId="49C7059C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Đơn vị tính</w:t>
            </w:r>
          </w:p>
        </w:tc>
        <w:tc>
          <w:tcPr>
            <w:tcW w:w="457" w:type="pct"/>
            <w:vMerge w:val="restart"/>
            <w:shd w:val="clear" w:color="auto" w:fill="FFFFFF"/>
            <w:vAlign w:val="center"/>
          </w:tcPr>
          <w:p w14:paraId="732EFDCC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Tổng số</w:t>
            </w:r>
          </w:p>
        </w:tc>
        <w:tc>
          <w:tcPr>
            <w:tcW w:w="1838" w:type="pct"/>
            <w:gridSpan w:val="3"/>
            <w:shd w:val="clear" w:color="auto" w:fill="FFFFFF"/>
            <w:vAlign w:val="center"/>
          </w:tcPr>
          <w:p w14:paraId="6CCB69ED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Phân theo loại hình kinh tế</w:t>
            </w:r>
          </w:p>
        </w:tc>
      </w:tr>
      <w:tr w:rsidR="00FB7786" w:rsidRPr="00FB7786" w14:paraId="1B5C4F2B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vMerge/>
            <w:shd w:val="clear" w:color="auto" w:fill="FFFFFF"/>
            <w:vAlign w:val="center"/>
          </w:tcPr>
          <w:p w14:paraId="1C855800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3" w:type="pct"/>
            <w:vMerge/>
            <w:shd w:val="clear" w:color="auto" w:fill="FFFFFF"/>
            <w:vAlign w:val="center"/>
          </w:tcPr>
          <w:p w14:paraId="428DBEE2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vMerge/>
            <w:shd w:val="clear" w:color="auto" w:fill="FFFFFF"/>
            <w:vAlign w:val="center"/>
          </w:tcPr>
          <w:p w14:paraId="52E0B77F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7" w:type="pct"/>
            <w:vMerge/>
            <w:shd w:val="clear" w:color="auto" w:fill="FFFFFF"/>
            <w:vAlign w:val="center"/>
          </w:tcPr>
          <w:p w14:paraId="11EC6359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34AC0980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Kinh tế Nhà nước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46F547DF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Kinh tế ngoài Nhà nước</w:t>
            </w:r>
          </w:p>
        </w:tc>
        <w:tc>
          <w:tcPr>
            <w:tcW w:w="842" w:type="pct"/>
            <w:shd w:val="clear" w:color="auto" w:fill="FFFFFF"/>
            <w:vAlign w:val="center"/>
          </w:tcPr>
          <w:p w14:paraId="4AD2FDB8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Kinh tế có vốn đầu tư trực tiếp nước ngoài</w:t>
            </w:r>
          </w:p>
        </w:tc>
      </w:tr>
      <w:tr w:rsidR="00FB7786" w:rsidRPr="00FB7786" w14:paraId="3EAD3713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3F55D77F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5B3909CA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36395E61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51E67A77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37" w:type="pct"/>
            <w:shd w:val="clear" w:color="auto" w:fill="FFFFFF"/>
            <w:vAlign w:val="center"/>
          </w:tcPr>
          <w:p w14:paraId="11F50F29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015348E7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42" w:type="pct"/>
            <w:shd w:val="clear" w:color="auto" w:fill="FFFFFF"/>
            <w:vAlign w:val="center"/>
          </w:tcPr>
          <w:p w14:paraId="73207173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FB7786" w:rsidRPr="00FB7786" w14:paraId="29D658A6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1626A14E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B7786">
              <w:rPr>
                <w:rFonts w:ascii="Times New Roman" w:hAnsi="Times New Roman"/>
                <w:b/>
                <w:sz w:val="24"/>
                <w:szCs w:val="24"/>
              </w:rPr>
              <w:t>A. Phân theo nhóm ngành hàng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6306F929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1D919335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7" w:type="pct"/>
            <w:shd w:val="clear" w:color="auto" w:fill="FFFFFF"/>
            <w:vAlign w:val="center"/>
          </w:tcPr>
          <w:p w14:paraId="74C90EA6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6043F18F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2996F383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1F08A609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B7786" w:rsidRPr="00FB7786" w14:paraId="74048F5E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1F13A6AF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1. Doanh thu thuần dịch vụ lưu trú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4FEE3AE6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015673A8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6C9FAF4C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4514EA73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4E731C1D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310A5250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398213FE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6DFCEDD9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2. Doanh thu thuần dịch vụ ăn uống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1B3DA2D5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269C88BE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“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5E369FD0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709DD0A4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715A1ADC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28C570B8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041DA624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4E45C63F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FB7786">
              <w:rPr>
                <w:rFonts w:ascii="Times New Roman" w:hAnsi="Times New Roman"/>
                <w:i/>
                <w:sz w:val="24"/>
                <w:szCs w:val="24"/>
              </w:rPr>
              <w:t>Trong đó: Doanh thu thuần hàng chuyển bán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65D349F5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75C92B7F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“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41968BC4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477CB5F2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165CD34B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02229793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333F5ECB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007B6E5A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3. Tỷ Lệ doanh thu thuần hàng chuyển bán so với doanh thu thuần dịch vụ ăn uống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1A4530CE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6B6E094F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7767FC26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6B412D85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3E7C40ED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3FD39672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3045B3CE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2124613F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4. Trị giá vốn hàng chuyển bán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0BB37D04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7FCFAEBB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5D6F498C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11656564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79EF6585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7016A85C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5E150383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7D0FAC57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 xml:space="preserve">5. Tỷ lệ trị giá vốn hàng chuyển bán so với </w:t>
            </w:r>
            <w:r w:rsidRPr="00FB7786">
              <w:rPr>
                <w:rFonts w:ascii="Times New Roman" w:hAnsi="Times New Roman"/>
                <w:sz w:val="24"/>
                <w:szCs w:val="24"/>
              </w:rPr>
              <w:lastRenderedPageBreak/>
              <w:t>doanh thu thuần hàng chuyển bán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5D5382E2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lastRenderedPageBreak/>
              <w:t>06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67D10CEA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59E94DAA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665558BC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733A064D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1410A84B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5EA98BA8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67349041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6. Doanh thu thuần dịch vụ du lịch lữ hành và các dịch vụ hỗ trợ du lịch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668EFB62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164EBC6A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659EF1DE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1DB1B6CE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45BEB88E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40BAF082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30C5CA53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295FA378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B7786">
              <w:rPr>
                <w:rFonts w:ascii="Times New Roman" w:hAnsi="Times New Roman"/>
                <w:b/>
                <w:sz w:val="24"/>
                <w:szCs w:val="24"/>
              </w:rPr>
              <w:t>B. Một số chỉ tiêu phản ánh năng lực phục vụ của ngành dịch vụ lưu trú, ăn uống và lữ hành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550EFA99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3AB0AEC7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7" w:type="pct"/>
            <w:shd w:val="clear" w:color="auto" w:fill="FFFFFF"/>
            <w:vAlign w:val="center"/>
          </w:tcPr>
          <w:p w14:paraId="272DD10D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23B9A183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2375E480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7CCBC808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B7786" w:rsidRPr="00FB7786" w14:paraId="15DBCB52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2EEFAFE4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B7786">
              <w:rPr>
                <w:rFonts w:ascii="Times New Roman" w:hAnsi="Times New Roman"/>
                <w:b/>
                <w:sz w:val="24"/>
                <w:szCs w:val="24"/>
              </w:rPr>
              <w:t>I. Dịch vụ lưu trú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3C3B7A39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50CC9F9E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7" w:type="pct"/>
            <w:shd w:val="clear" w:color="auto" w:fill="FFFFFF"/>
            <w:vAlign w:val="center"/>
          </w:tcPr>
          <w:p w14:paraId="5514521B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079EAA42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6CF64E49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40263C15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B7786" w:rsidRPr="00FB7786" w14:paraId="34F12F4C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2C13CC87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1. Lượt khách phục vụ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0E9A1251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47BD548A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Lượt khách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456104EE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3606ED49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42C9E6A8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56A28C67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63B80BB6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23B05552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1.1. Lượt khách ngủ qua đêm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3EC5F50B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4B56810F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“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50A20306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725AF091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25CBE064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196C1D98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6D9953BC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26A62780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- Khách quốc tế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4F461FEF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5043E3C6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“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5785F580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49280FC8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20F25528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0BB9AFC8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3CEE9725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2E2E4976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- Khách trong nước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40C4F894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5F810EE5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“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75254BD1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32DA8EF5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05AB1490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0F409DB3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41046BEF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28294C58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1.2. Lượt khách trong ngày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5362A701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0AADC5CE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“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478A2DA7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1B0633E4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58016B99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4989A825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0D881659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61AD7727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2. Ngày khách phục vụ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56C1105F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479DFA5B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Ngày khách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129A59D7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46754C58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1CFEB180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71EC33B2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12BAB3A0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38CE105A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- Khách quốc tế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54561321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0528A8F1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“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03E5D1C3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22ACDFC3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5D10FEF9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70128D11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3883318F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1F89AAB6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- Khách trong nước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7F66DAAF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27E07239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“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688AB7EA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2CBE8997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24B129D1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3B9E071A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01EADB34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1C110EDF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3. Tổng số buồng có đến 31/12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55744545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6892541C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Buồng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50B1B387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4C411776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782DE667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13ECE3C6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53A70B2B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29E81D2E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4. Hệ số sử dụng buồng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48B42589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4210CF9D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19F98185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13EA89BC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27B2B08A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0D2B5D4D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27F7086B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4A64534D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lastRenderedPageBreak/>
              <w:t>5. Tổng số giường có đến 31/12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05DC9348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7A0AF09E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Giường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10BDD7D6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5E0DD8B9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544022F2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3B8993C7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38210297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4B0AC384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6. Hệ số sử dụng giường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76FB8634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2A585E45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1B254DC4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012523BC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08D89A5F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78A6F564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38597B96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656D2376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7. Số cơ sở lưu trú có tại thời điểm 31/12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26F64015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500533C7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Cơ sở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72A04470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096E7327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6D445963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722609F9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2030C6FE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5BE6F325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8. Doanh thu thuần bình quân 1 cơ sở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460AC17C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25AD933B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0EF60877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0FAF8264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5B2A02E7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75BE4A2E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52597CA8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0A4EB08E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9. Lao động có tại thời điểm 31/12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07D7E67F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00B23E61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Người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510FB11B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620A368B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3CDB60B7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471A2DBD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6FA9CDC7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4E10206F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10. Doanh thu thuần bình quân 1 lao động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5BB90F46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658BDF2C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41FD86A8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3623B58C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12F87F86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6240EBFA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21E700A4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60484413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B7786">
              <w:rPr>
                <w:rFonts w:ascii="Times New Roman" w:hAnsi="Times New Roman"/>
                <w:b/>
                <w:sz w:val="24"/>
                <w:szCs w:val="24"/>
              </w:rPr>
              <w:t>II. Dịch vụ ăn uống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4F68859C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77DAA369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7" w:type="pct"/>
            <w:shd w:val="clear" w:color="auto" w:fill="FFFFFF"/>
            <w:vAlign w:val="center"/>
          </w:tcPr>
          <w:p w14:paraId="19BBE902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58E6C0ED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27841DB7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1274B240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B7786" w:rsidRPr="00FB7786" w14:paraId="5B245754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361060AE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1. Số cơ sở ăn uống có tại thời điểm 31/12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2D59C988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68952378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Cơ sở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3C7EB438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63D4AB52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70BD66F7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2D240D70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43BEF7A6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1C3722F6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2. Doanh thu thuần bình quân 1 cơ sở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0A44EAFF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10F7F1E3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13073C41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179F323A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51569FC7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033C84CA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6B970D29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102F72FA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3. Lao động có tại thời điểm 31/12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075A98DF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39A75165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Người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62EA53E0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52A09D74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76C54640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092500A9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48CF8876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1CE0DFD3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4. Doanh thu thuần bình quân 1 lao động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79F753ED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205BA6BB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771822AE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73F769BD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75A073AA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27823247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3C707569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5CB2F952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B7786">
              <w:rPr>
                <w:rFonts w:ascii="Times New Roman" w:hAnsi="Times New Roman"/>
                <w:b/>
                <w:sz w:val="24"/>
                <w:szCs w:val="24"/>
              </w:rPr>
              <w:t>III. Dịch vụ lữ hành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5913B28D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63B5BD69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7" w:type="pct"/>
            <w:shd w:val="clear" w:color="auto" w:fill="FFFFFF"/>
            <w:vAlign w:val="center"/>
          </w:tcPr>
          <w:p w14:paraId="4E305E74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30A464E7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2DBFC6D0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313AEBAF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B7786" w:rsidRPr="00FB7786" w14:paraId="3CAA1101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41551902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1. Lượt khách du lịch theo tour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78AD2FB9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270CCFC8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Lượt khách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318C03FF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63822D65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14145AC7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6BEB4B06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6A047AF8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635B1586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- Lượt khách quốc tế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38559E6E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47ABB941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“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21EEBD8B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5EEA498C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5D1467B5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72DB8183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3B8BD9C6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48EE6A03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- Lượt khách Việt Nam đi trong nước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7D65E0D5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486F5339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“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71D897AF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1D3FF695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39E37C15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671C162E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4DF4A929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7F2E4C74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lastRenderedPageBreak/>
              <w:t>- Lượt khách Việt Nam ra nước ngoài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2E3801F1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35AF4182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“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1F70F298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4B1766F1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5BD50E74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17986F5B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71C57EAB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3E0A5F17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2. Ngày khách du lịch theo tour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2EEEBCFD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17D50244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Ngày khách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61C4A1B3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4F7C364E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6B3C25DA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7D84FC06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177407FB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40995624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- Ngày khách quốc tế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558A6BD5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3A57B288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“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5168D150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3D32D5F6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6247076C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59F497E5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1D50A634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center"/>
          </w:tcPr>
          <w:p w14:paraId="5962EF37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- Ngày khách Việt Nam đi trong nước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437FF250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1E7FBF08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“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25D052D3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440635FA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3D51A30B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7FE8B40F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13EA2AA7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bottom"/>
          </w:tcPr>
          <w:p w14:paraId="3A04CB05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- Ngày khách Việt Nam ra nước ngoài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64ED4625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7DA8F6A5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“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560B05C9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7FE9D4F2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489B3B74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0644AE94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72DE0C5B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  <w:vAlign w:val="bottom"/>
          </w:tcPr>
          <w:p w14:paraId="1972F5B4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3. Doanh thu thuần bình quân 1 lượt khách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6A48B43C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02374455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1D451EE3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7FBEB22C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51C62C4F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3A9EA2F3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7786" w:rsidRPr="00FB7786" w14:paraId="1CA7075D" w14:textId="77777777" w:rsidTr="00FB7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3" w:type="pct"/>
            <w:shd w:val="clear" w:color="auto" w:fill="FFFFFF"/>
          </w:tcPr>
          <w:p w14:paraId="4B8CF538" w14:textId="77777777" w:rsidR="00FB7786" w:rsidRPr="00FB7786" w:rsidRDefault="00FB7786" w:rsidP="00FB77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4. Doanh thu thuần bình quân 1 ngày khách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79A8506A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559" w:type="pct"/>
            <w:shd w:val="clear" w:color="auto" w:fill="FFFFFF"/>
            <w:vAlign w:val="center"/>
          </w:tcPr>
          <w:p w14:paraId="4921E200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786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33E7FEA1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66203E27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shd w:val="clear" w:color="auto" w:fill="FFFFFF"/>
            <w:vAlign w:val="center"/>
          </w:tcPr>
          <w:p w14:paraId="7DFD4BEF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2" w:type="pct"/>
            <w:shd w:val="clear" w:color="auto" w:fill="FFFFFF"/>
            <w:vAlign w:val="center"/>
          </w:tcPr>
          <w:p w14:paraId="795713FF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ED239A6" w14:textId="77777777" w:rsidR="00FB7786" w:rsidRPr="00FB7786" w:rsidRDefault="00FB7786" w:rsidP="00FB778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  <w:gridCol w:w="4318"/>
      </w:tblGrid>
      <w:tr w:rsidR="00FB7786" w:rsidRPr="00FB7786" w14:paraId="2BEBC85B" w14:textId="77777777" w:rsidTr="00FB7786">
        <w:tc>
          <w:tcPr>
            <w:tcW w:w="1667" w:type="pct"/>
          </w:tcPr>
          <w:p w14:paraId="71FA7E5A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FB7786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FB7786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FB7786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31CE35DC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FB7786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FB7786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FB7786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6" w:type="pct"/>
          </w:tcPr>
          <w:p w14:paraId="4EF519CE" w14:textId="77777777" w:rsidR="00FB7786" w:rsidRPr="00FB7786" w:rsidRDefault="00FB7786" w:rsidP="00FB7786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FB7786">
              <w:rPr>
                <w:rFonts w:ascii="Times New Roman" w:hAnsi="Times New Roman"/>
                <w:i/>
                <w:sz w:val="24"/>
                <w:szCs w:val="24"/>
              </w:rPr>
              <w:t>……, Ngày .......tháng ...... năm ......</w:t>
            </w:r>
            <w:r w:rsidRPr="00FB7786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FB7786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FB7786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FB7786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0F7220B4" w14:textId="77777777" w:rsidR="000751D3" w:rsidRPr="00FB7786" w:rsidRDefault="00FB7786" w:rsidP="00FB778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FB7786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FB7786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FB7786" w:rsidSect="00FB7786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7786"/>
    <w:rsid w:val="000751D3"/>
    <w:rsid w:val="00574D78"/>
    <w:rsid w:val="009C6E6E"/>
    <w:rsid w:val="00FB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EDDBCE"/>
  <w15:chartTrackingRefBased/>
  <w15:docId w15:val="{D30D6D6E-DBA1-443F-A74C-31525DADD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FB7786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387</Words>
  <Characters>2206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2026-05-20T20:05:00Z</dcterms:created>
  <dcterms:modified xsi:type="dcterms:W3CDTF">2026-05-20T20:05:00Z</dcterms:modified>
</cp:coreProperties>
</file>