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5"/>
        <w:gridCol w:w="4800"/>
        <w:gridCol w:w="4075"/>
      </w:tblGrid>
      <w:tr w:rsidR="00255C69" w:rsidRPr="00255C69" w14:paraId="55232F17" w14:textId="77777777" w:rsidTr="00255C69">
        <w:tc>
          <w:tcPr>
            <w:tcW w:w="1576" w:type="pct"/>
          </w:tcPr>
          <w:p w14:paraId="656582F3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Biểu số: 014.N/BCC-TMDV</w:t>
            </w:r>
          </w:p>
          <w:p w14:paraId="025DA0E3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5CF1DA90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455AA5B3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852" w:type="pct"/>
          </w:tcPr>
          <w:p w14:paraId="41939746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BÁO CÁO CHÍNH THỨC KẾT QUẢ HOẠT ĐỘNG DỊCH VỤ KINH DOANH BẤT ĐỘNG SẢN</w:t>
            </w:r>
            <w:r w:rsidRPr="00255C6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5C69">
              <w:rPr>
                <w:rFonts w:ascii="Times New Roman" w:hAnsi="Times New Roman"/>
                <w:spacing w:val="-10"/>
                <w:sz w:val="24"/>
                <w:szCs w:val="24"/>
              </w:rPr>
              <w:t>Năm ………</w:t>
            </w:r>
          </w:p>
        </w:tc>
        <w:tc>
          <w:tcPr>
            <w:tcW w:w="1572" w:type="pct"/>
          </w:tcPr>
          <w:p w14:paraId="561F2AB3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- Đơn vị báo cáo:Cục Thống kê ……</w:t>
            </w:r>
          </w:p>
          <w:p w14:paraId="04B5FFCE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1D27A78" w14:textId="77777777" w:rsidR="00255C69" w:rsidRPr="00255C69" w:rsidRDefault="00255C69" w:rsidP="00255C6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69"/>
        <w:gridCol w:w="858"/>
        <w:gridCol w:w="1359"/>
        <w:gridCol w:w="1214"/>
        <w:gridCol w:w="952"/>
        <w:gridCol w:w="1481"/>
        <w:gridCol w:w="2033"/>
      </w:tblGrid>
      <w:tr w:rsidR="00255C69" w:rsidRPr="00255C69" w14:paraId="55350C38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vMerge w:val="restart"/>
            <w:shd w:val="clear" w:color="auto" w:fill="FFFFFF"/>
            <w:vAlign w:val="center"/>
          </w:tcPr>
          <w:p w14:paraId="42B123C3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1" w:type="pct"/>
            <w:vMerge w:val="restart"/>
            <w:shd w:val="clear" w:color="auto" w:fill="FFFFFF"/>
            <w:vAlign w:val="center"/>
          </w:tcPr>
          <w:p w14:paraId="20B5C556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524" w:type="pct"/>
            <w:vMerge w:val="restart"/>
            <w:shd w:val="clear" w:color="auto" w:fill="FFFFFF"/>
            <w:vAlign w:val="center"/>
          </w:tcPr>
          <w:p w14:paraId="78603161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Đơn vị tính</w:t>
            </w:r>
          </w:p>
        </w:tc>
        <w:tc>
          <w:tcPr>
            <w:tcW w:w="468" w:type="pct"/>
            <w:vMerge w:val="restart"/>
            <w:shd w:val="clear" w:color="auto" w:fill="FFFFFF"/>
            <w:vAlign w:val="center"/>
          </w:tcPr>
          <w:p w14:paraId="1D535ED6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1722" w:type="pct"/>
            <w:gridSpan w:val="3"/>
            <w:shd w:val="clear" w:color="auto" w:fill="FFFFFF"/>
            <w:vAlign w:val="center"/>
          </w:tcPr>
          <w:p w14:paraId="2269F051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Phân theo loại hình kinh tế</w:t>
            </w:r>
          </w:p>
        </w:tc>
      </w:tr>
      <w:tr w:rsidR="00255C69" w:rsidRPr="00255C69" w14:paraId="6349BF58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vMerge/>
            <w:shd w:val="clear" w:color="auto" w:fill="FFFFFF"/>
            <w:vAlign w:val="center"/>
          </w:tcPr>
          <w:p w14:paraId="6F22B468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1" w:type="pct"/>
            <w:vMerge/>
            <w:shd w:val="clear" w:color="auto" w:fill="FFFFFF"/>
            <w:vAlign w:val="center"/>
          </w:tcPr>
          <w:p w14:paraId="216FE17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" w:type="pct"/>
            <w:vMerge/>
            <w:shd w:val="clear" w:color="auto" w:fill="FFFFFF"/>
            <w:vAlign w:val="center"/>
          </w:tcPr>
          <w:p w14:paraId="5C2A1482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vMerge/>
            <w:shd w:val="clear" w:color="auto" w:fill="FFFFFF"/>
            <w:vAlign w:val="center"/>
          </w:tcPr>
          <w:p w14:paraId="55619D7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1CE38B38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6060AFC5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784" w:type="pct"/>
            <w:shd w:val="clear" w:color="auto" w:fill="FFFFFF"/>
            <w:vAlign w:val="center"/>
          </w:tcPr>
          <w:p w14:paraId="7843FCE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</w:tr>
      <w:tr w:rsidR="00255C69" w:rsidRPr="00255C69" w14:paraId="52049DDC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1F3E916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3E5BD3C3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63D7A90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shd w:val="clear" w:color="auto" w:fill="FFFFFF"/>
            <w:vAlign w:val="center"/>
          </w:tcPr>
          <w:p w14:paraId="637CF69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7" w:type="pct"/>
            <w:shd w:val="clear" w:color="auto" w:fill="FFFFFF"/>
            <w:vAlign w:val="center"/>
          </w:tcPr>
          <w:p w14:paraId="4C0CF8C3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71" w:type="pct"/>
            <w:shd w:val="clear" w:color="auto" w:fill="FFFFFF"/>
            <w:vAlign w:val="center"/>
          </w:tcPr>
          <w:p w14:paraId="28B03EF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84" w:type="pct"/>
            <w:shd w:val="clear" w:color="auto" w:fill="FFFFFF"/>
            <w:vAlign w:val="center"/>
          </w:tcPr>
          <w:p w14:paraId="0C6D23D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255C69" w:rsidRPr="00255C69" w14:paraId="7E132EDD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1628E7F3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I. Tổng doanh thu thuần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3A5725C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3C5013BD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6711FD18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38276DD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5BADAF1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3121F079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383B4DCA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40F9DD7B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Chia ra: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4CB281A3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" w:type="pct"/>
            <w:shd w:val="clear" w:color="auto" w:fill="FFFFFF"/>
            <w:vAlign w:val="center"/>
          </w:tcPr>
          <w:p w14:paraId="77242EC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" w:type="pct"/>
            <w:shd w:val="clear" w:color="auto" w:fill="FFFFFF"/>
            <w:vAlign w:val="center"/>
          </w:tcPr>
          <w:p w14:paraId="42230C4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559A584E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1D3A8CBE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6A3617C8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70336C28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56241B11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1. Dịch vụ tư vấn, môi giới, sàn giao dịch và đấu giá bất động sản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422F4F7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2C085E79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581D246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10AFC41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4D7C2C38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2FB93BAF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2107A245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7FC93496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2. Dịch vụ cho thuê bất động sản (nhà) để ở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64F35AA5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66E96B6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23C9DA69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11CCA405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72BD1E4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5C40123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66901C48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3CE9062F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3. Dịch vụ cho thuê bất động sản (nhà và các công trình xây dựng) không phải để ở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529F201A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3D9F55E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24AFF55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0D648DD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65A2F6AE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37DE4F2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0EC0A02D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4199D311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 xml:space="preserve">4. Dịch vụ mua bán bất động sản để ở (nhà và quyền </w:t>
            </w:r>
            <w:r w:rsidRPr="00255C69">
              <w:rPr>
                <w:rFonts w:ascii="Times New Roman" w:hAnsi="Times New Roman"/>
                <w:sz w:val="24"/>
                <w:szCs w:val="24"/>
              </w:rPr>
              <w:lastRenderedPageBreak/>
              <w:t>sử dụng đất ở)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45431602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lastRenderedPageBreak/>
              <w:t>05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39B0149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33135BE5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08B9350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44337F3E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06A54E7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36C5D4DC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0ECD8982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5. Trị giá vốn hàng bán của bất động sản để ở (nhà và quyền sử dụng đất ở)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7E210BAD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54C9E8AD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60F0265D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7FC9EBD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3162BA83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339A053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057DA32A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5E83CE44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6. Dịch vụ mua bán bất động sản không để ở (nhà và các công trình xây dựng không để ở, quyền sử dụng đất không để ở)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018CF873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1823FCEA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37AA6C22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2003328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35B52813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01CF370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28D135C5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3FE94386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7. Trị giá vốn hàng bán của bất động sản không để ở (nhà và các công trình xây dựng không để ở, quyền sử dụng đất không để ở)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72D03E2A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39EDC1A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“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712AE8D3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1632D998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37D26846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1DF706E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63B2A7A7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7D089C95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II. Số cơ sở có tại thời điểm 31/12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4E6BEE0C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09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1D982E2F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Cơ sở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72308329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4A249DAD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79C1D155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1B88A1C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477B805D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57D6AE7F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III. Doanh thu thuần bình quân 1 cơ sở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61F12F8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7CB83AE1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42B7D3D5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2146633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24598189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18CB39F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29010160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67F83C23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IV. Lao động có tại thời điểm 31/12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3927E81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4AFF072E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Người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34C3473A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42905BE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372292F9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446D1D11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5C69" w:rsidRPr="00255C69" w14:paraId="66986268" w14:textId="77777777" w:rsidTr="00255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pct"/>
            <w:shd w:val="clear" w:color="auto" w:fill="FFFFFF"/>
            <w:vAlign w:val="center"/>
          </w:tcPr>
          <w:p w14:paraId="269E7E71" w14:textId="77777777" w:rsidR="00255C69" w:rsidRPr="00255C69" w:rsidRDefault="00255C69" w:rsidP="00255C6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V. Doanh thu thuần bình quân 1 lao động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2965823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524" w:type="pct"/>
            <w:shd w:val="clear" w:color="auto" w:fill="FFFFFF"/>
            <w:vAlign w:val="center"/>
          </w:tcPr>
          <w:p w14:paraId="3641C85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5C69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68" w:type="pct"/>
            <w:shd w:val="clear" w:color="auto" w:fill="FFFFFF"/>
            <w:vAlign w:val="center"/>
          </w:tcPr>
          <w:p w14:paraId="14B02A5F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455633C9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1" w:type="pct"/>
            <w:shd w:val="clear" w:color="auto" w:fill="FFFFFF"/>
            <w:vAlign w:val="center"/>
          </w:tcPr>
          <w:p w14:paraId="170D857B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7CC682E4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041A1A" w14:textId="77777777" w:rsidR="00255C69" w:rsidRPr="00255C69" w:rsidRDefault="00255C69" w:rsidP="00255C69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255C69">
        <w:rPr>
          <w:rFonts w:ascii="Times New Roman" w:hAnsi="Times New Roman"/>
          <w:i/>
          <w:sz w:val="24"/>
          <w:szCs w:val="24"/>
        </w:rPr>
        <w:t>Lưu ý: Gửi kèm theo danh sách các cơ sở dịch vụ theo ngành cấp 2 gồm các chỉ tiêu: Tên cơ sở, mã số thuế, doanh thu thuần</w:t>
      </w:r>
    </w:p>
    <w:p w14:paraId="5B6A4DFB" w14:textId="77777777" w:rsidR="00255C69" w:rsidRPr="00255C69" w:rsidRDefault="00255C69" w:rsidP="00255C6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255C69" w:rsidRPr="00255C69" w14:paraId="12B5C108" w14:textId="77777777" w:rsidTr="00255C69">
        <w:tc>
          <w:tcPr>
            <w:tcW w:w="1667" w:type="pct"/>
          </w:tcPr>
          <w:p w14:paraId="183E7DD0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255C6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5C69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306D500F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5C69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255C6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5C69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6CA50B77" w14:textId="77777777" w:rsidR="00255C69" w:rsidRPr="00255C69" w:rsidRDefault="00255C69" w:rsidP="00255C6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5C69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255C6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55C69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255C6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55C69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61BAF97D" w14:textId="77777777" w:rsidR="000751D3" w:rsidRPr="00255C69" w:rsidRDefault="00255C69" w:rsidP="00255C6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55C69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255C69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255C69" w:rsidSect="00255C6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C69"/>
    <w:rsid w:val="000751D3"/>
    <w:rsid w:val="00255C69"/>
    <w:rsid w:val="00574D78"/>
    <w:rsid w:val="0074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F7300"/>
  <w15:chartTrackingRefBased/>
  <w15:docId w15:val="{B4B5E74F-3411-4E1E-93BF-798ED240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55C6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