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7"/>
        <w:gridCol w:w="6472"/>
        <w:gridCol w:w="3481"/>
      </w:tblGrid>
      <w:tr w:rsidR="001E4056" w:rsidRPr="001E4056" w14:paraId="52C18FD5" w14:textId="77777777" w:rsidTr="001E4056">
        <w:tc>
          <w:tcPr>
            <w:tcW w:w="1160" w:type="pct"/>
          </w:tcPr>
          <w:p w14:paraId="4081B951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Biểu số: 015.N/BCC-TMDV</w:t>
            </w:r>
          </w:p>
          <w:p w14:paraId="4BAF223B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18C1080E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405EB3AA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2497" w:type="pct"/>
          </w:tcPr>
          <w:p w14:paraId="0C1F4B8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BÁO CÁO CHÍNH THỨC KẾT QUẢ HOẠT ĐỘNG CÁC NGÀNH DỊCH VỤ HÀNH CHÍNH VÀ DỊCH VỤ HỖ TRỢ, GIÁO DỤC VÀ ĐÀO TẠO, Y TẾ, NGHỆ THUẬT, VUI CHƠI VÀ GIẢI TRÍ VÀ DỊCH VỤ KHÁC (NGÀNH S TRỪ NGÀNH 94)</w:t>
            </w:r>
            <w:r w:rsidRPr="001E405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E4056">
              <w:rPr>
                <w:rFonts w:ascii="Times New Roman" w:hAnsi="Times New Roman"/>
                <w:sz w:val="24"/>
                <w:szCs w:val="24"/>
              </w:rPr>
              <w:t>Năm……….</w:t>
            </w:r>
          </w:p>
        </w:tc>
        <w:tc>
          <w:tcPr>
            <w:tcW w:w="1343" w:type="pct"/>
          </w:tcPr>
          <w:p w14:paraId="27A1AB40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00337FFC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66B7BB70" w14:textId="77777777" w:rsidR="001E4056" w:rsidRPr="001E4056" w:rsidRDefault="001E4056" w:rsidP="001E405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87"/>
        <w:gridCol w:w="661"/>
        <w:gridCol w:w="871"/>
        <w:gridCol w:w="1253"/>
        <w:gridCol w:w="1063"/>
        <w:gridCol w:w="991"/>
        <w:gridCol w:w="1030"/>
        <w:gridCol w:w="1167"/>
        <w:gridCol w:w="1289"/>
        <w:gridCol w:w="1354"/>
      </w:tblGrid>
      <w:tr w:rsidR="001E4056" w:rsidRPr="001E4056" w14:paraId="433439CC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vMerge w:val="restart"/>
            <w:shd w:val="clear" w:color="auto" w:fill="FFFFFF"/>
            <w:vAlign w:val="center"/>
          </w:tcPr>
          <w:p w14:paraId="319EB6D8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" w:type="pct"/>
            <w:vMerge w:val="restart"/>
            <w:shd w:val="clear" w:color="auto" w:fill="FFFFFF"/>
            <w:vAlign w:val="center"/>
          </w:tcPr>
          <w:p w14:paraId="30D9395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336" w:type="pct"/>
            <w:vMerge w:val="restart"/>
            <w:shd w:val="clear" w:color="auto" w:fill="FFFFFF"/>
            <w:vAlign w:val="center"/>
          </w:tcPr>
          <w:p w14:paraId="1878786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Tổng số cơ sở (Cơ sở)</w:t>
            </w:r>
          </w:p>
        </w:tc>
        <w:tc>
          <w:tcPr>
            <w:tcW w:w="483" w:type="pct"/>
            <w:vMerge w:val="restart"/>
            <w:shd w:val="clear" w:color="auto" w:fill="FFFFFF"/>
            <w:vAlign w:val="center"/>
          </w:tcPr>
          <w:p w14:paraId="60B09036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Tổng số lao động tại thời điểm 31/12 (Người)</w:t>
            </w: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709964A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Tổng doanh thu thuần (Triệu đồng)</w:t>
            </w:r>
          </w:p>
        </w:tc>
        <w:tc>
          <w:tcPr>
            <w:tcW w:w="1229" w:type="pct"/>
            <w:gridSpan w:val="3"/>
            <w:shd w:val="clear" w:color="auto" w:fill="FFFFFF"/>
            <w:vAlign w:val="center"/>
          </w:tcPr>
          <w:p w14:paraId="47B7FA6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Phân theo loại hình kinh tế</w:t>
            </w:r>
          </w:p>
        </w:tc>
        <w:tc>
          <w:tcPr>
            <w:tcW w:w="497" w:type="pct"/>
            <w:vMerge w:val="restart"/>
            <w:shd w:val="clear" w:color="auto" w:fill="FFFFFF"/>
            <w:vAlign w:val="center"/>
          </w:tcPr>
          <w:p w14:paraId="780DBB5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Doanh thu thuần bình quân 1 cơ sở (Triệu đồng)</w:t>
            </w:r>
          </w:p>
        </w:tc>
        <w:tc>
          <w:tcPr>
            <w:tcW w:w="522" w:type="pct"/>
            <w:vMerge w:val="restart"/>
            <w:shd w:val="clear" w:color="auto" w:fill="FFFFFF"/>
            <w:vAlign w:val="center"/>
          </w:tcPr>
          <w:p w14:paraId="41D92A3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Doanh thu thuần bình quân 1 lao động (Triệu đồng)</w:t>
            </w:r>
          </w:p>
        </w:tc>
      </w:tr>
      <w:tr w:rsidR="001E4056" w:rsidRPr="001E4056" w14:paraId="7F18BB92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vMerge/>
            <w:shd w:val="clear" w:color="auto" w:fill="FFFFFF"/>
            <w:vAlign w:val="center"/>
          </w:tcPr>
          <w:p w14:paraId="459A1017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14:paraId="4268190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vMerge/>
            <w:shd w:val="clear" w:color="auto" w:fill="FFFFFF"/>
            <w:vAlign w:val="center"/>
          </w:tcPr>
          <w:p w14:paraId="2E95C14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vMerge/>
            <w:shd w:val="clear" w:color="auto" w:fill="FFFFFF"/>
            <w:vAlign w:val="center"/>
          </w:tcPr>
          <w:p w14:paraId="42243AB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02EDB01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73881C0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47A7CD3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Kinh tề ngoài Nhà nước</w:t>
            </w:r>
          </w:p>
        </w:tc>
        <w:tc>
          <w:tcPr>
            <w:tcW w:w="450" w:type="pct"/>
            <w:shd w:val="clear" w:color="auto" w:fill="FFFFFF"/>
            <w:vAlign w:val="center"/>
          </w:tcPr>
          <w:p w14:paraId="0B78F9B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  <w:tc>
          <w:tcPr>
            <w:tcW w:w="497" w:type="pct"/>
            <w:vMerge/>
            <w:shd w:val="clear" w:color="auto" w:fill="FFFFFF"/>
            <w:vAlign w:val="center"/>
          </w:tcPr>
          <w:p w14:paraId="3B10E4E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vMerge/>
            <w:shd w:val="clear" w:color="auto" w:fill="FFFFFF"/>
            <w:vAlign w:val="center"/>
          </w:tcPr>
          <w:p w14:paraId="122A62B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4056" w:rsidRPr="001E4056" w14:paraId="0224E021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72E0D4B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364E248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6EDB84F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3" w:type="pct"/>
            <w:shd w:val="clear" w:color="auto" w:fill="FFFFFF"/>
            <w:vAlign w:val="center"/>
          </w:tcPr>
          <w:p w14:paraId="7687D2B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53AC77B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2" w:type="pct"/>
            <w:shd w:val="clear" w:color="auto" w:fill="FFFFFF"/>
            <w:vAlign w:val="center"/>
          </w:tcPr>
          <w:p w14:paraId="1A78DC2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9A3957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50" w:type="pct"/>
            <w:shd w:val="clear" w:color="auto" w:fill="FFFFFF"/>
            <w:vAlign w:val="center"/>
          </w:tcPr>
          <w:p w14:paraId="03AAF93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97" w:type="pct"/>
            <w:shd w:val="clear" w:color="auto" w:fill="FFFFFF"/>
            <w:vAlign w:val="center"/>
          </w:tcPr>
          <w:p w14:paraId="5128534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1310AF6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1E4056" w:rsidRPr="001E4056" w14:paraId="3D6CE237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5BB6F4D4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1. Dịch vụ hành chính và dịch vụ hỗ trợ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14DB549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3D49F59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595F3A3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3548DE5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4787913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36D9E4D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602DA08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5173C49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6148B5A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4056" w:rsidRPr="001E4056" w14:paraId="5D9FA916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152F3412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1.1. Cho thuê máy móc thiết bị ... (ngành 77)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4EED531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01991D7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6A0CAAC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0300B63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4D5B2F1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3E29D69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661AB59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29B59EC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3798025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4056" w:rsidRPr="001E4056" w14:paraId="1CE011ED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5126A222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1.2. Dịch vụ lao động và việc làm (ngành 78)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5226D6D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370C731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73A8C8D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2D2CFD5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3200304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4C47D6D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7B0932B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2AEC97E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518CAD4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4056" w:rsidRPr="001E4056" w14:paraId="3AF563C1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5B1C6D1D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1.3. Dịch vụ điều tra đảm bảo an toàn (ngành 80)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6C92DE5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596832D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0D72C1A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067C57A6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6B3B3A5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5A392C6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5E69A31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15A1A4B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753986C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4056" w:rsidRPr="001E4056" w14:paraId="088DC6CF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7300B18F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lastRenderedPageBreak/>
              <w:t>1.4. Dịch vụ vệ sinh nhà cửa, công trình và cảnh quan (ngành 81)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7CA8C1F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71262D3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60A1AD5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3584918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39D0434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05B20D6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1AB9FA7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6BCBA33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7E406C7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4056" w:rsidRPr="001E4056" w14:paraId="25D14D24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4210A1E1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1.5. Dịch vụ hành chính, hỗ trợ văn phòng và các hoạt động hỗ trợ kinh doanh khác (ngành 82)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131F14C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2A6DAAB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4C3A980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7EE6255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5E32952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5590D56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3057C14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319DEFF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130AF12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4056" w:rsidRPr="001E4056" w14:paraId="0F2A9880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698922DC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2. Dịch vụ giáo dục và đào tạo (ngành 85)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4D0B486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06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44E4B81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1577E23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332E1BD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0AEFDCD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2EF882C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0EBE794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3C3FFA0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7D67B8D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72B3A9CA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70292729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3. Dịch vụ y tế và hoạt động trợ giúp xã hội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75D046B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5236511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08D0F0F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52B9DE6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3F95A34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6AA5CBC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7587B48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7226CA4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552B219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5C6BD0F9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71859CB8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3.1. Dịch vụ y tế (ngành 86)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2DDA463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29C574B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171A7EA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6E7A543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65FCAF1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29D7118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3AC7422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0941A62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3690647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44E35ECE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2F3CB7D3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3.2. Dịch vụ chăm sóc, điều dưỡng tập trung (ngành 87)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4764EB8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05AD482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63B5E86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54A1379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47DD9D7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1BEE349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1C639F2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34DE6EE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5451101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21D41FA2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61B8E8DD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3.3. Hoạt động trợ giúp xã hội không tập trung (ngành 88)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0DCA52E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25DC5CD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11E2588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336C1F1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55F2B27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5AB46C2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56A5B22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2DAFDBB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4E8D67C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051C5B3A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61CE3C80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4. Dịch vụ nghệ thuật, vui chơi và giải trí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3FF3F29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0CAF2B0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37129C0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5FF7EB3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45078BC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4D8B03C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691BB32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66B4567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2F665D7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5C624578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2BE46E01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4.1. Hoạt động sáng tác, nghệ thuật và giải trí (ngành 90)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755CDD1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069B05E4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043DAE6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4D58968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5A94D06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1A0CD5B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796EB6F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276D655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2AD5852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2A16D901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410FE2B0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 xml:space="preserve">4.2. Hoạt động xổ số, cá cược và </w:t>
            </w:r>
            <w:r w:rsidRPr="001E4056">
              <w:rPr>
                <w:rFonts w:ascii="Times New Roman" w:hAnsi="Times New Roman"/>
                <w:sz w:val="24"/>
                <w:szCs w:val="24"/>
              </w:rPr>
              <w:lastRenderedPageBreak/>
              <w:t>đánh bạc (ngành 92)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1978487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3680BE7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0418C9A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45FC07D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70C6BC7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1338315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6DCA8F6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0EED563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42113B2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5A67F0AD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498FB7AE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4.3. Chi trả thưởng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2986708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25975DC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3AF595B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7A7DD2C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480B8D0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7E2D5D7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2D6792F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797E0DE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73E95B7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7543E758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6088F915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4.4. Hoạt động thể thao, vui chơi và giải trí (ngành 93)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01C88B7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059B699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362D938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0D81873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3D2C0F3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5E513F9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6E0293E5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73F0AFE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7399FB2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12C5BF03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490F0A63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5. Dịch vụ khác (ngành S trừ ngành 94)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610E55B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7DFA96C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11775FE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2BA80F3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695D98EF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46C0F9B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7439BD9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662B6CAC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2AF4F77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573FFD3C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473D8D76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5.1. Dịch vụ sửa chữa máy vi tính, đồ dùng cá nhân và gia đình (ngành 95)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1F68CAA0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12321F0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27DD7DF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7736B44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08AE636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25274F9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7025150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59A521E2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2F11C1A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E4056" w:rsidRPr="001E4056" w14:paraId="0C260BB8" w14:textId="77777777" w:rsidTr="001E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8" w:type="pct"/>
            <w:shd w:val="clear" w:color="auto" w:fill="FFFFFF"/>
            <w:vAlign w:val="center"/>
          </w:tcPr>
          <w:p w14:paraId="4CE2DC82" w14:textId="77777777" w:rsidR="001E4056" w:rsidRPr="001E4056" w:rsidRDefault="001E4056" w:rsidP="001E405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5.2. Dịch vụ khác (ngành 96)</w:t>
            </w:r>
          </w:p>
        </w:tc>
        <w:tc>
          <w:tcPr>
            <w:tcW w:w="255" w:type="pct"/>
            <w:shd w:val="clear" w:color="auto" w:fill="FFFFFF"/>
            <w:vAlign w:val="center"/>
          </w:tcPr>
          <w:p w14:paraId="36324EC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4056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4305032E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pct"/>
            <w:shd w:val="clear" w:color="auto" w:fill="FFFFFF"/>
            <w:vAlign w:val="center"/>
          </w:tcPr>
          <w:p w14:paraId="3257E23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708E1E09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1723391B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3D5281C6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shd w:val="clear" w:color="auto" w:fill="FFFFFF"/>
            <w:vAlign w:val="center"/>
          </w:tcPr>
          <w:p w14:paraId="21494EEA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14653383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2" w:type="pct"/>
            <w:shd w:val="clear" w:color="auto" w:fill="FFFFFF"/>
            <w:vAlign w:val="center"/>
          </w:tcPr>
          <w:p w14:paraId="0975ED87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A9C43BF" w14:textId="77777777" w:rsidR="001E4056" w:rsidRPr="001E4056" w:rsidRDefault="001E4056" w:rsidP="001E4056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1E4056">
        <w:rPr>
          <w:rFonts w:ascii="Times New Roman" w:hAnsi="Times New Roman"/>
          <w:i/>
          <w:sz w:val="24"/>
          <w:szCs w:val="24"/>
        </w:rPr>
        <w:t>Lưu ý: Gửi kèm theo danh sách các cơ sở dịch vụ theo ngành cấp 2 gồm các chỉ tiêu: Tên cơ sở, mã số thuế, doanh thu thuần</w:t>
      </w:r>
    </w:p>
    <w:p w14:paraId="47DFCF2D" w14:textId="77777777" w:rsidR="001E4056" w:rsidRPr="001E4056" w:rsidRDefault="001E4056" w:rsidP="001E405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1E4056" w:rsidRPr="001E4056" w14:paraId="124BBCD5" w14:textId="77777777" w:rsidTr="001E4056">
        <w:tc>
          <w:tcPr>
            <w:tcW w:w="1667" w:type="pct"/>
          </w:tcPr>
          <w:p w14:paraId="701BD48D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1E405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E405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6B611F1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E4056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1E405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E405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41DB39F8" w14:textId="77777777" w:rsidR="001E4056" w:rsidRPr="001E4056" w:rsidRDefault="001E4056" w:rsidP="001E405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E4056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1E405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E4056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1E405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E4056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7E97F3C5" w14:textId="77777777" w:rsidR="000751D3" w:rsidRPr="001E4056" w:rsidRDefault="001E4056" w:rsidP="001E405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E4056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1E4056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1E4056" w:rsidSect="001E405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056"/>
    <w:rsid w:val="000751D3"/>
    <w:rsid w:val="001E4056"/>
    <w:rsid w:val="00574D78"/>
    <w:rsid w:val="0059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3AF4A"/>
  <w15:chartTrackingRefBased/>
  <w15:docId w15:val="{6A0F46DE-F533-4046-9EEF-FA71ABEA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E405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