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79"/>
        <w:gridCol w:w="4787"/>
        <w:gridCol w:w="1939"/>
        <w:gridCol w:w="55"/>
      </w:tblGrid>
      <w:tr w:rsidR="00E307D5" w:rsidRPr="001D4979" w14:paraId="0BE4B83E" w14:textId="77777777" w:rsidTr="00E307D5">
        <w:tc>
          <w:tcPr>
            <w:tcW w:w="1386" w:type="pct"/>
            <w:vMerge w:val="restart"/>
            <w:tcBorders>
              <w:top w:val="nil"/>
              <w:left w:val="nil"/>
              <w:bottom w:val="nil"/>
              <w:right w:val="nil"/>
              <w:tl2br w:val="nil"/>
              <w:tr2bl w:val="nil"/>
            </w:tcBorders>
            <w:tcMar>
              <w:top w:w="0" w:type="dxa"/>
              <w:left w:w="0" w:type="dxa"/>
              <w:bottom w:w="0" w:type="dxa"/>
              <w:right w:w="0" w:type="dxa"/>
            </w:tcMar>
          </w:tcPr>
          <w:p w14:paraId="4605AEAB"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b/>
                <w:bCs/>
                <w:sz w:val="20"/>
                <w:lang w:val="vi-VN"/>
              </w:rPr>
              <w:t>Biểu TS-09</w:t>
            </w:r>
          </w:p>
          <w:p w14:paraId="630AB967"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2D7788C0"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 xml:space="preserve">Ngày nhận báo cáo: </w:t>
            </w:r>
            <w:proofErr w:type="spellStart"/>
            <w:r w:rsidRPr="001D4979">
              <w:rPr>
                <w:rFonts w:ascii="Times New Roman" w:hAnsi="Times New Roman"/>
                <w:sz w:val="20"/>
              </w:rPr>
              <w:t>Quý</w:t>
            </w:r>
            <w:proofErr w:type="spellEnd"/>
            <w:r w:rsidRPr="001D4979">
              <w:rPr>
                <w:rFonts w:ascii="Times New Roman" w:hAnsi="Times New Roman"/>
                <w:sz w:val="20"/>
              </w:rPr>
              <w:t xml:space="preserve">: </w:t>
            </w:r>
            <w:proofErr w:type="spellStart"/>
            <w:r w:rsidRPr="001D4979">
              <w:rPr>
                <w:rFonts w:ascii="Times New Roman" w:hAnsi="Times New Roman"/>
                <w:sz w:val="20"/>
              </w:rPr>
              <w:t>Trước</w:t>
            </w:r>
            <w:proofErr w:type="spellEnd"/>
            <w:r w:rsidRPr="001D4979">
              <w:rPr>
                <w:rFonts w:ascii="Times New Roman" w:hAnsi="Times New Roman"/>
                <w:sz w:val="20"/>
              </w:rPr>
              <w:t xml:space="preserve"> </w:t>
            </w:r>
            <w:proofErr w:type="spellStart"/>
            <w:r w:rsidRPr="001D4979">
              <w:rPr>
                <w:rFonts w:ascii="Times New Roman" w:hAnsi="Times New Roman"/>
                <w:sz w:val="20"/>
              </w:rPr>
              <w:t>ngày</w:t>
            </w:r>
            <w:proofErr w:type="spellEnd"/>
            <w:r w:rsidRPr="001D4979">
              <w:rPr>
                <w:rFonts w:ascii="Times New Roman" w:hAnsi="Times New Roman"/>
                <w:sz w:val="20"/>
              </w:rPr>
              <w:t xml:space="preserve"> 15 </w:t>
            </w:r>
            <w:proofErr w:type="spellStart"/>
            <w:r w:rsidRPr="001D4979">
              <w:rPr>
                <w:rFonts w:ascii="Times New Roman" w:hAnsi="Times New Roman"/>
                <w:sz w:val="20"/>
              </w:rPr>
              <w:t>tháng</w:t>
            </w:r>
            <w:proofErr w:type="spellEnd"/>
            <w:r w:rsidRPr="001D4979">
              <w:rPr>
                <w:rFonts w:ascii="Times New Roman" w:hAnsi="Times New Roman"/>
                <w:sz w:val="20"/>
              </w:rPr>
              <w:t xml:space="preserve"> </w:t>
            </w:r>
            <w:proofErr w:type="spellStart"/>
            <w:r w:rsidRPr="001D4979">
              <w:rPr>
                <w:rFonts w:ascii="Times New Roman" w:hAnsi="Times New Roman"/>
                <w:sz w:val="20"/>
              </w:rPr>
              <w:t>tiếp</w:t>
            </w:r>
            <w:proofErr w:type="spellEnd"/>
            <w:r w:rsidRPr="001D4979">
              <w:rPr>
                <w:rFonts w:ascii="Times New Roman" w:hAnsi="Times New Roman"/>
                <w:sz w:val="20"/>
              </w:rPr>
              <w:t xml:space="preserve"> </w:t>
            </w:r>
            <w:proofErr w:type="spellStart"/>
            <w:r w:rsidRPr="001D4979">
              <w:rPr>
                <w:rFonts w:ascii="Times New Roman" w:hAnsi="Times New Roman"/>
                <w:sz w:val="20"/>
              </w:rPr>
              <w:t>theo</w:t>
            </w:r>
            <w:proofErr w:type="spellEnd"/>
            <w:r w:rsidRPr="001D4979">
              <w:rPr>
                <w:rFonts w:ascii="Times New Roman" w:hAnsi="Times New Roman"/>
                <w:sz w:val="20"/>
              </w:rPr>
              <w:t xml:space="preserve"> </w:t>
            </w:r>
            <w:proofErr w:type="spellStart"/>
            <w:r w:rsidRPr="001D4979">
              <w:rPr>
                <w:rFonts w:ascii="Times New Roman" w:hAnsi="Times New Roman"/>
                <w:sz w:val="20"/>
              </w:rPr>
              <w:t>quý</w:t>
            </w:r>
            <w:proofErr w:type="spellEnd"/>
            <w:r w:rsidRPr="001D4979">
              <w:rPr>
                <w:rFonts w:ascii="Times New Roman" w:hAnsi="Times New Roman"/>
                <w:sz w:val="20"/>
              </w:rPr>
              <w:t xml:space="preserve">. </w:t>
            </w:r>
            <w:proofErr w:type="spellStart"/>
            <w:r w:rsidRPr="001D4979">
              <w:rPr>
                <w:rFonts w:ascii="Times New Roman" w:hAnsi="Times New Roman"/>
                <w:sz w:val="20"/>
              </w:rPr>
              <w:t>Năm</w:t>
            </w:r>
            <w:proofErr w:type="spellEnd"/>
            <w:r w:rsidRPr="001D4979">
              <w:rPr>
                <w:rFonts w:ascii="Times New Roman" w:hAnsi="Times New Roman"/>
                <w:sz w:val="20"/>
              </w:rPr>
              <w:t xml:space="preserve">: </w:t>
            </w:r>
            <w:r w:rsidRPr="001D4979">
              <w:rPr>
                <w:rFonts w:ascii="Times New Roman" w:hAnsi="Times New Roman"/>
                <w:sz w:val="20"/>
                <w:lang w:val="vi-VN"/>
              </w:rPr>
              <w:t xml:space="preserve">Trước </w:t>
            </w:r>
            <w:r w:rsidRPr="001D4979">
              <w:rPr>
                <w:rFonts w:ascii="Times New Roman" w:hAnsi="Times New Roman"/>
                <w:sz w:val="20"/>
              </w:rPr>
              <w:t>15/</w:t>
            </w:r>
            <w:r w:rsidRPr="001D4979">
              <w:rPr>
                <w:rFonts w:ascii="Times New Roman" w:hAnsi="Times New Roman"/>
                <w:sz w:val="20"/>
                <w:lang w:val="vi-VN"/>
              </w:rPr>
              <w:t>3 năm tiếp theo</w:t>
            </w:r>
          </w:p>
        </w:tc>
        <w:tc>
          <w:tcPr>
            <w:tcW w:w="2572" w:type="pct"/>
            <w:tcBorders>
              <w:top w:val="nil"/>
              <w:left w:val="nil"/>
              <w:bottom w:val="nil"/>
              <w:right w:val="nil"/>
              <w:tl2br w:val="nil"/>
              <w:tr2bl w:val="nil"/>
            </w:tcBorders>
            <w:tcMar>
              <w:top w:w="0" w:type="dxa"/>
              <w:left w:w="0" w:type="dxa"/>
              <w:bottom w:w="0" w:type="dxa"/>
              <w:right w:w="0" w:type="dxa"/>
            </w:tcMar>
          </w:tcPr>
          <w:p w14:paraId="5DC5E98B"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rPr>
              <w:t>THU, NỘP PHÍ, LỆ PHÍ TÀI NGUYÊN TẦN SỐ VÔ TUYẾN ĐIỆN</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0C9D5164"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0A481F48" w14:textId="77777777" w:rsidR="00E307D5" w:rsidRPr="001D4979" w:rsidRDefault="00E307D5" w:rsidP="00E307D5">
            <w:pPr>
              <w:rPr>
                <w:rFonts w:ascii="Times New Roman" w:hAnsi="Times New Roman"/>
              </w:rPr>
            </w:pPr>
            <w:r w:rsidRPr="001D4979">
              <w:rPr>
                <w:rFonts w:ascii="Times New Roman" w:hAnsi="Times New Roman"/>
              </w:rPr>
              <w:t> </w:t>
            </w:r>
          </w:p>
        </w:tc>
      </w:tr>
      <w:tr w:rsidR="00E307D5" w:rsidRPr="001D4979" w14:paraId="04C366C5" w14:textId="77777777" w:rsidTr="00E307D5">
        <w:tblPrEx>
          <w:tblBorders>
            <w:top w:val="none" w:sz="0" w:space="0" w:color="auto"/>
            <w:bottom w:val="none" w:sz="0" w:space="0" w:color="auto"/>
            <w:insideH w:val="none" w:sz="0" w:space="0" w:color="auto"/>
            <w:insideV w:val="none" w:sz="0" w:space="0" w:color="auto"/>
          </w:tblBorders>
        </w:tblPrEx>
        <w:trPr>
          <w:trHeight w:val="870"/>
        </w:trPr>
        <w:tc>
          <w:tcPr>
            <w:tcW w:w="0" w:type="auto"/>
            <w:vMerge/>
            <w:tcBorders>
              <w:top w:val="nil"/>
              <w:left w:val="nil"/>
              <w:bottom w:val="nil"/>
              <w:right w:val="nil"/>
              <w:tl2br w:val="nil"/>
              <w:tr2bl w:val="nil"/>
            </w:tcBorders>
            <w:vAlign w:val="center"/>
          </w:tcPr>
          <w:p w14:paraId="607CE702" w14:textId="77777777" w:rsidR="00E307D5" w:rsidRPr="001D4979" w:rsidRDefault="00E307D5" w:rsidP="00E307D5">
            <w:pPr>
              <w:rPr>
                <w:rFonts w:ascii="Times New Roman" w:hAnsi="Times New Roman"/>
              </w:rPr>
            </w:pPr>
          </w:p>
        </w:tc>
        <w:tc>
          <w:tcPr>
            <w:tcW w:w="2572" w:type="pct"/>
            <w:vMerge w:val="restart"/>
            <w:tcBorders>
              <w:top w:val="nil"/>
              <w:left w:val="nil"/>
              <w:bottom w:val="nil"/>
              <w:right w:val="nil"/>
              <w:tl2br w:val="nil"/>
              <w:tr2bl w:val="nil"/>
            </w:tcBorders>
            <w:tcMar>
              <w:top w:w="0" w:type="dxa"/>
              <w:left w:w="0" w:type="dxa"/>
              <w:bottom w:w="0" w:type="dxa"/>
              <w:right w:w="0" w:type="dxa"/>
            </w:tcMar>
            <w:vAlign w:val="bottom"/>
          </w:tcPr>
          <w:p w14:paraId="32B71251" w14:textId="77777777" w:rsidR="00E307D5" w:rsidRPr="001D4979" w:rsidRDefault="00E307D5" w:rsidP="00E307D5">
            <w:pPr>
              <w:spacing w:before="120" w:after="280" w:afterAutospacing="1"/>
              <w:jc w:val="center"/>
              <w:rPr>
                <w:rFonts w:ascii="Times New Roman" w:hAnsi="Times New Roman"/>
              </w:rPr>
            </w:pPr>
            <w:proofErr w:type="spellStart"/>
            <w:r w:rsidRPr="001D4979">
              <w:rPr>
                <w:rFonts w:ascii="Times New Roman" w:hAnsi="Times New Roman"/>
                <w:b/>
                <w:bCs/>
                <w:sz w:val="20"/>
              </w:rPr>
              <w:t>Quý</w:t>
            </w:r>
            <w:proofErr w:type="spellEnd"/>
            <w:r w:rsidRPr="001D4979">
              <w:rPr>
                <w:rFonts w:ascii="Times New Roman" w:hAnsi="Times New Roman"/>
                <w:b/>
                <w:bCs/>
                <w:sz w:val="20"/>
              </w:rPr>
              <w:t xml:space="preserve"> … /20…</w:t>
            </w:r>
          </w:p>
          <w:p w14:paraId="3446780E" w14:textId="77777777" w:rsidR="00E307D5" w:rsidRPr="001D4979" w:rsidRDefault="00E307D5" w:rsidP="00E307D5">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0E7887A2" w14:textId="77777777" w:rsidR="00E307D5" w:rsidRPr="001D4979" w:rsidRDefault="00E307D5" w:rsidP="00E307D5">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40F7FD76" w14:textId="77777777" w:rsidR="00E307D5" w:rsidRPr="001D4979" w:rsidRDefault="00E307D5" w:rsidP="00E307D5">
            <w:pPr>
              <w:rPr>
                <w:rFonts w:ascii="Times New Roman" w:hAnsi="Times New Roman"/>
              </w:rPr>
            </w:pPr>
          </w:p>
        </w:tc>
      </w:tr>
      <w:tr w:rsidR="00E307D5" w:rsidRPr="001D4979" w14:paraId="4180FD4E" w14:textId="77777777" w:rsidTr="00E307D5">
        <w:tblPrEx>
          <w:tblBorders>
            <w:top w:val="none" w:sz="0" w:space="0" w:color="auto"/>
            <w:bottom w:val="none" w:sz="0" w:space="0" w:color="auto"/>
            <w:insideH w:val="none" w:sz="0" w:space="0" w:color="auto"/>
            <w:insideV w:val="none" w:sz="0" w:space="0" w:color="auto"/>
          </w:tblBorders>
        </w:tblPrEx>
        <w:trPr>
          <w:trHeight w:val="748"/>
        </w:trPr>
        <w:tc>
          <w:tcPr>
            <w:tcW w:w="0" w:type="auto"/>
            <w:vMerge/>
            <w:tcBorders>
              <w:top w:val="nil"/>
              <w:left w:val="nil"/>
              <w:bottom w:val="nil"/>
              <w:right w:val="nil"/>
              <w:tl2br w:val="nil"/>
              <w:tr2bl w:val="nil"/>
            </w:tcBorders>
            <w:vAlign w:val="center"/>
          </w:tcPr>
          <w:p w14:paraId="574A514E" w14:textId="77777777" w:rsidR="00E307D5" w:rsidRPr="001D4979" w:rsidRDefault="00E307D5" w:rsidP="00E307D5">
            <w:pPr>
              <w:rPr>
                <w:rFonts w:ascii="Times New Roman" w:hAnsi="Times New Roman"/>
              </w:rPr>
            </w:pPr>
          </w:p>
        </w:tc>
        <w:tc>
          <w:tcPr>
            <w:tcW w:w="0" w:type="auto"/>
            <w:vMerge/>
            <w:tcBorders>
              <w:top w:val="nil"/>
              <w:left w:val="nil"/>
              <w:bottom w:val="nil"/>
              <w:right w:val="nil"/>
              <w:tl2br w:val="nil"/>
              <w:tr2bl w:val="nil"/>
            </w:tcBorders>
            <w:vAlign w:val="center"/>
          </w:tcPr>
          <w:p w14:paraId="591E10F3" w14:textId="77777777" w:rsidR="00E307D5" w:rsidRPr="001D4979" w:rsidRDefault="00E307D5" w:rsidP="00E307D5">
            <w:pPr>
              <w:rPr>
                <w:rFonts w:ascii="Times New Roman" w:hAnsi="Times New Roman"/>
              </w:rPr>
            </w:pPr>
          </w:p>
        </w:tc>
        <w:tc>
          <w:tcPr>
            <w:tcW w:w="1042" w:type="pct"/>
            <w:tcBorders>
              <w:top w:val="nil"/>
              <w:left w:val="nil"/>
              <w:bottom w:val="nil"/>
              <w:right w:val="nil"/>
              <w:tl2br w:val="nil"/>
              <w:tr2bl w:val="nil"/>
            </w:tcBorders>
            <w:tcMar>
              <w:top w:w="0" w:type="dxa"/>
              <w:left w:w="0" w:type="dxa"/>
              <w:bottom w:w="0" w:type="dxa"/>
              <w:right w:w="0" w:type="dxa"/>
            </w:tcMar>
            <w:vAlign w:val="center"/>
          </w:tcPr>
          <w:p w14:paraId="717D1E87"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68092298" w14:textId="77777777" w:rsidR="00E307D5" w:rsidRPr="001D4979" w:rsidRDefault="00E307D5" w:rsidP="00E307D5">
            <w:pPr>
              <w:rPr>
                <w:rFonts w:ascii="Times New Roman" w:hAnsi="Times New Roman"/>
              </w:rPr>
            </w:pPr>
          </w:p>
        </w:tc>
      </w:tr>
    </w:tbl>
    <w:p w14:paraId="0C827C3F" w14:textId="77777777" w:rsidR="00E307D5" w:rsidRPr="001D4979" w:rsidRDefault="00E307D5" w:rsidP="00E307D5">
      <w:pPr>
        <w:spacing w:before="120" w:after="280" w:afterAutospacing="1"/>
        <w:jc w:val="right"/>
        <w:rPr>
          <w:rFonts w:ascii="Times New Roman" w:hAnsi="Times New Roman"/>
        </w:rPr>
      </w:pPr>
      <w:proofErr w:type="spellStart"/>
      <w:r w:rsidRPr="001D4979">
        <w:rPr>
          <w:rFonts w:ascii="Times New Roman" w:hAnsi="Times New Roman"/>
          <w:i/>
          <w:iCs/>
          <w:sz w:val="20"/>
        </w:rPr>
        <w:t>Đơn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vị</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tính</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Triệu</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đồng</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3"/>
        <w:gridCol w:w="3767"/>
        <w:gridCol w:w="1268"/>
        <w:gridCol w:w="2026"/>
        <w:gridCol w:w="1576"/>
      </w:tblGrid>
      <w:tr w:rsidR="00E307D5" w:rsidRPr="001D4979" w14:paraId="4154AA54" w14:textId="77777777" w:rsidTr="00E307D5">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E52760"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TT</w:t>
            </w:r>
          </w:p>
        </w:tc>
        <w:tc>
          <w:tcPr>
            <w:tcW w:w="20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2440F9"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Ch</w:t>
            </w:r>
            <w:r w:rsidRPr="001D4979">
              <w:rPr>
                <w:rFonts w:ascii="Times New Roman" w:hAnsi="Times New Roman"/>
                <w:b/>
                <w:bCs/>
                <w:sz w:val="20"/>
              </w:rPr>
              <w:t>ỉ</w:t>
            </w:r>
            <w:r w:rsidRPr="001D4979">
              <w:rPr>
                <w:rFonts w:ascii="Times New Roman" w:hAnsi="Times New Roman"/>
                <w:b/>
                <w:bCs/>
                <w:sz w:val="20"/>
                <w:lang w:val="vi-VN"/>
              </w:rPr>
              <w:t xml:space="preserve"> tiêu</w:t>
            </w:r>
          </w:p>
        </w:tc>
        <w:tc>
          <w:tcPr>
            <w:tcW w:w="6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DD8C04"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Số liệu thực hiện kỳ này</w:t>
            </w:r>
          </w:p>
        </w:tc>
        <w:tc>
          <w:tcPr>
            <w:tcW w:w="10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513D16"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Cộng dồn thực hiện từ đầu năm đến hết kỳ báo cáo</w:t>
            </w:r>
          </w:p>
        </w:tc>
        <w:tc>
          <w:tcPr>
            <w:tcW w:w="8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A14158"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Ghi chú</w:t>
            </w:r>
          </w:p>
        </w:tc>
      </w:tr>
      <w:tr w:rsidR="00E307D5" w:rsidRPr="001D4979" w14:paraId="0AF9C9B9"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173ECA"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A</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D0C943"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B</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5EF2D"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1</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55109"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2</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2AF3F"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3</w:t>
            </w:r>
          </w:p>
        </w:tc>
      </w:tr>
      <w:tr w:rsidR="00E307D5" w:rsidRPr="001D4979" w14:paraId="3BA4D010"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BC7CC6"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lang w:val="vi-VN"/>
              </w:rPr>
              <w:t>1</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B851A"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Tổng thu phí, lệ phí sử dụng tần số vô tuyến điện (1 = 1.1 + 1.2)</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E3A18"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78A1A"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9EA0C"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5D957A4D"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CEB979" w14:textId="77777777" w:rsidR="00E307D5" w:rsidRPr="001D4979" w:rsidRDefault="00E307D5" w:rsidP="00E307D5">
            <w:pPr>
              <w:spacing w:before="120"/>
              <w:jc w:val="center"/>
              <w:rPr>
                <w:rFonts w:ascii="Times New Roman" w:hAnsi="Times New Roman"/>
              </w:rPr>
            </w:pPr>
            <w:r w:rsidRPr="001D4979">
              <w:rPr>
                <w:rFonts w:ascii="Times New Roman" w:hAnsi="Times New Roman"/>
                <w:i/>
                <w:iCs/>
                <w:sz w:val="20"/>
                <w:lang w:val="vi-VN"/>
              </w:rPr>
              <w:t> </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E319E" w14:textId="77777777" w:rsidR="00E307D5" w:rsidRPr="001D4979" w:rsidRDefault="00E307D5" w:rsidP="00E307D5">
            <w:pPr>
              <w:spacing w:before="120"/>
              <w:rPr>
                <w:rFonts w:ascii="Times New Roman" w:hAnsi="Times New Roman"/>
              </w:rPr>
            </w:pPr>
            <w:r w:rsidRPr="001D4979">
              <w:rPr>
                <w:rFonts w:ascii="Times New Roman" w:hAnsi="Times New Roman"/>
                <w:i/>
                <w:iCs/>
                <w:sz w:val="20"/>
                <w:lang w:val="vi-VN"/>
              </w:rPr>
              <w:t>Trong đ</w:t>
            </w:r>
            <w:r w:rsidRPr="001D4979">
              <w:rPr>
                <w:rFonts w:ascii="Times New Roman" w:hAnsi="Times New Roman"/>
                <w:i/>
                <w:iCs/>
                <w:sz w:val="20"/>
              </w:rPr>
              <w:t>ó</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2725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A05D8"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F01D1"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30022F78"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81D1D6"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rPr>
              <w:t>1.1</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BCDDD"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Lệ phí cấp phép</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F5904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D7493"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5DF162"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2076BF98"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E3D39A"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1.2</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99FF2"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Phí sử dụng tần số</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A016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56565"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FD9E3"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71EB0431"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A0F3CD"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2</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5C12F"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Nộp ngân sách</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10D61"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B0BE6"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418E0"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45AD7C51"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0CD332"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3</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F07B1"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Tiền cấp quyền sử dụng tần số vô tuyến điện (3 = 3.1 + 3.2 + 3...)</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70C09"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57CF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185624"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40B429F6"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871614" w14:textId="77777777" w:rsidR="00E307D5" w:rsidRPr="001D4979" w:rsidRDefault="00E307D5" w:rsidP="00E307D5">
            <w:pPr>
              <w:spacing w:before="120"/>
              <w:jc w:val="center"/>
              <w:rPr>
                <w:rFonts w:ascii="Times New Roman" w:hAnsi="Times New Roman"/>
              </w:rPr>
            </w:pPr>
            <w:r w:rsidRPr="001D4979">
              <w:rPr>
                <w:rFonts w:ascii="Times New Roman" w:hAnsi="Times New Roman"/>
                <w:i/>
                <w:iCs/>
                <w:sz w:val="20"/>
                <w:lang w:val="vi-VN"/>
              </w:rPr>
              <w:t> </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6D142" w14:textId="77777777" w:rsidR="00E307D5" w:rsidRPr="001D4979" w:rsidRDefault="00E307D5" w:rsidP="00E307D5">
            <w:pPr>
              <w:spacing w:before="120"/>
              <w:rPr>
                <w:rFonts w:ascii="Times New Roman" w:hAnsi="Times New Roman"/>
              </w:rPr>
            </w:pPr>
            <w:r w:rsidRPr="001D4979">
              <w:rPr>
                <w:rFonts w:ascii="Times New Roman" w:hAnsi="Times New Roman"/>
                <w:i/>
                <w:iCs/>
                <w:sz w:val="20"/>
                <w:lang w:val="vi-VN"/>
              </w:rPr>
              <w:t>Trong đ</w:t>
            </w:r>
            <w:r w:rsidRPr="001D4979">
              <w:rPr>
                <w:rFonts w:ascii="Times New Roman" w:hAnsi="Times New Roman"/>
                <w:i/>
                <w:iCs/>
                <w:sz w:val="20"/>
              </w:rPr>
              <w:t>ó</w:t>
            </w:r>
            <w:r w:rsidRPr="001D4979">
              <w:rPr>
                <w:rFonts w:ascii="Times New Roman" w:hAnsi="Times New Roman"/>
                <w:i/>
                <w:iCs/>
                <w:sz w:val="20"/>
                <w:lang w:val="vi-VN"/>
              </w:rPr>
              <w:t>, theo b</w:t>
            </w:r>
            <w:r w:rsidRPr="001D4979">
              <w:rPr>
                <w:rFonts w:ascii="Times New Roman" w:hAnsi="Times New Roman"/>
                <w:i/>
                <w:iCs/>
                <w:sz w:val="20"/>
              </w:rPr>
              <w:t>ă</w:t>
            </w:r>
            <w:r w:rsidRPr="001D4979">
              <w:rPr>
                <w:rFonts w:ascii="Times New Roman" w:hAnsi="Times New Roman"/>
                <w:i/>
                <w:iCs/>
                <w:sz w:val="20"/>
                <w:lang w:val="vi-VN"/>
              </w:rPr>
              <w:t>ng t</w:t>
            </w:r>
            <w:r w:rsidRPr="001D4979">
              <w:rPr>
                <w:rFonts w:ascii="Times New Roman" w:hAnsi="Times New Roman"/>
                <w:i/>
                <w:iCs/>
                <w:sz w:val="20"/>
              </w:rPr>
              <w:t>ầ</w:t>
            </w:r>
            <w:r w:rsidRPr="001D4979">
              <w:rPr>
                <w:rFonts w:ascii="Times New Roman" w:hAnsi="Times New Roman"/>
                <w:i/>
                <w:iCs/>
                <w:sz w:val="20"/>
                <w:lang w:val="vi-VN"/>
              </w:rPr>
              <w:t>n</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6C292"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31C9A"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D1751"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7065E74D"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BA8A4C"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3.1</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86DD6"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(B</w:t>
            </w:r>
            <w:r w:rsidRPr="001D4979">
              <w:rPr>
                <w:rFonts w:ascii="Times New Roman" w:hAnsi="Times New Roman"/>
                <w:sz w:val="20"/>
              </w:rPr>
              <w:t>ă</w:t>
            </w:r>
            <w:r w:rsidRPr="001D4979">
              <w:rPr>
                <w:rFonts w:ascii="Times New Roman" w:hAnsi="Times New Roman"/>
                <w:sz w:val="20"/>
                <w:lang w:val="vi-VN"/>
              </w:rPr>
              <w:t>ng tần 1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A779E"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BD02D"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E17D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25FABF59"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675E66"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3.2</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D3868" w14:textId="77777777" w:rsidR="00E307D5" w:rsidRPr="001D4979" w:rsidRDefault="00E307D5" w:rsidP="00E307D5">
            <w:pPr>
              <w:spacing w:before="120"/>
              <w:rPr>
                <w:rFonts w:ascii="Times New Roman" w:hAnsi="Times New Roman"/>
              </w:rPr>
            </w:pPr>
            <w:r w:rsidRPr="001D4979">
              <w:rPr>
                <w:rFonts w:ascii="Times New Roman" w:hAnsi="Times New Roman"/>
                <w:sz w:val="20"/>
                <w:lang w:val="vi-VN"/>
              </w:rPr>
              <w:t>(Băng tần 2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9E750"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BD9B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CA38A"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r w:rsidR="00E307D5" w:rsidRPr="001D4979" w14:paraId="273EBF56" w14:textId="77777777" w:rsidTr="00E307D5">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8B877C"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w:t>
            </w:r>
          </w:p>
        </w:tc>
        <w:tc>
          <w:tcPr>
            <w:tcW w:w="2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964D5" w14:textId="77777777" w:rsidR="00E307D5" w:rsidRPr="001D4979" w:rsidRDefault="00E307D5" w:rsidP="00E307D5">
            <w:pPr>
              <w:spacing w:before="120"/>
              <w:rPr>
                <w:rFonts w:ascii="Times New Roman" w:hAnsi="Times New Roman"/>
              </w:rPr>
            </w:pPr>
            <w:r w:rsidRPr="001D4979">
              <w:rPr>
                <w:rFonts w:ascii="Times New Roman" w:hAnsi="Times New Roman"/>
                <w:sz w:val="20"/>
              </w:rPr>
              <w:t>…</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E0F7B"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10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49BD4"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c>
          <w:tcPr>
            <w:tcW w:w="8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AEC0F" w14:textId="77777777" w:rsidR="00E307D5" w:rsidRPr="001D4979" w:rsidRDefault="00E307D5" w:rsidP="00E307D5">
            <w:pPr>
              <w:spacing w:before="120"/>
              <w:jc w:val="center"/>
              <w:rPr>
                <w:rFonts w:ascii="Times New Roman" w:hAnsi="Times New Roman"/>
              </w:rPr>
            </w:pPr>
            <w:r w:rsidRPr="001D4979">
              <w:rPr>
                <w:rFonts w:ascii="Times New Roman" w:hAnsi="Times New Roman"/>
                <w:sz w:val="20"/>
                <w:lang w:val="vi-VN"/>
              </w:rPr>
              <w:t> </w:t>
            </w:r>
          </w:p>
        </w:tc>
      </w:tr>
    </w:tbl>
    <w:p w14:paraId="2D3F0F73"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30"/>
        <w:gridCol w:w="2991"/>
        <w:gridCol w:w="3639"/>
      </w:tblGrid>
      <w:tr w:rsidR="00E307D5" w:rsidRPr="001D4979" w14:paraId="3C6B2EED" w14:textId="77777777" w:rsidTr="00E307D5">
        <w:tc>
          <w:tcPr>
            <w:tcW w:w="1458" w:type="pct"/>
            <w:tcBorders>
              <w:top w:val="nil"/>
              <w:left w:val="nil"/>
              <w:bottom w:val="nil"/>
              <w:right w:val="nil"/>
              <w:tl2br w:val="nil"/>
              <w:tr2bl w:val="nil"/>
            </w:tcBorders>
            <w:tcMar>
              <w:top w:w="0" w:type="dxa"/>
              <w:left w:w="0" w:type="dxa"/>
              <w:bottom w:w="0" w:type="dxa"/>
              <w:right w:w="0" w:type="dxa"/>
            </w:tcMar>
          </w:tcPr>
          <w:p w14:paraId="67407402"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2EAF6AA3" w14:textId="77777777" w:rsidR="00E307D5" w:rsidRPr="001D4979" w:rsidRDefault="00E307D5" w:rsidP="00E307D5">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944" w:type="pct"/>
            <w:tcBorders>
              <w:top w:val="nil"/>
              <w:left w:val="nil"/>
              <w:bottom w:val="nil"/>
              <w:right w:val="nil"/>
              <w:tl2br w:val="nil"/>
              <w:tr2bl w:val="nil"/>
            </w:tcBorders>
            <w:tcMar>
              <w:top w:w="0" w:type="dxa"/>
              <w:left w:w="0" w:type="dxa"/>
              <w:bottom w:w="0" w:type="dxa"/>
              <w:right w:w="0" w:type="dxa"/>
            </w:tcMar>
          </w:tcPr>
          <w:p w14:paraId="1A9AB700" w14:textId="77777777" w:rsidR="00E307D5" w:rsidRPr="001D4979" w:rsidRDefault="00E307D5" w:rsidP="00E307D5">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76F40F37"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i/>
          <w:iCs/>
          <w:sz w:val="20"/>
          <w:lang w:val="vi-VN"/>
        </w:rPr>
        <w:t>a) Khái niệm, phương pháp t</w:t>
      </w:r>
      <w:r w:rsidRPr="001D4979">
        <w:rPr>
          <w:rFonts w:ascii="Times New Roman" w:hAnsi="Times New Roman"/>
          <w:i/>
          <w:iCs/>
          <w:sz w:val="20"/>
        </w:rPr>
        <w:t>í</w:t>
      </w:r>
      <w:r w:rsidRPr="001D4979">
        <w:rPr>
          <w:rFonts w:ascii="Times New Roman" w:hAnsi="Times New Roman"/>
          <w:i/>
          <w:iCs/>
          <w:sz w:val="20"/>
          <w:lang w:val="vi-VN"/>
        </w:rPr>
        <w:t>nh</w:t>
      </w:r>
    </w:p>
    <w:p w14:paraId="0BF89803"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b/>
          <w:bCs/>
          <w:sz w:val="20"/>
          <w:lang w:val="vi-VN"/>
        </w:rPr>
        <w:lastRenderedPageBreak/>
        <w:t>Tổng thu lệ phí cấp phép và phí sử dụng tần số vô tuyến điện:</w:t>
      </w:r>
      <w:r w:rsidRPr="001D4979">
        <w:rPr>
          <w:rFonts w:ascii="Times New Roman" w:hAnsi="Times New Roman"/>
          <w:sz w:val="20"/>
          <w:lang w:val="vi-VN"/>
        </w:rPr>
        <w:t xml:space="preserve"> Là tổng số tiền gồm lệ phí và phí sử dụng tần số vô tuyến điện đã thu và sẽ thu được theo quy định của pháp luật trong kỳ báo cáo.</w:t>
      </w:r>
    </w:p>
    <w:p w14:paraId="5AEC5546"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b/>
          <w:bCs/>
          <w:sz w:val="20"/>
          <w:lang w:val="vi-VN"/>
        </w:rPr>
        <w:t>Số tiền nộp NSNN từ lệ phí cấp phép và phí sử dụng tần số vô tuyến điện:</w:t>
      </w:r>
      <w:r w:rsidRPr="001D4979">
        <w:rPr>
          <w:rFonts w:ascii="Times New Roman" w:hAnsi="Times New Roman"/>
          <w:sz w:val="20"/>
          <w:lang w:val="vi-VN"/>
        </w:rPr>
        <w:t xml:space="preserve"> Là tổng số tiền phải nộp NSNN từ lệ phí cấp phép và phí sử dụng tần số theo quy định của pháp luật trong kỳ báo cáo.</w:t>
      </w:r>
    </w:p>
    <w:p w14:paraId="37904263"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b/>
          <w:bCs/>
          <w:sz w:val="20"/>
          <w:lang w:val="vi-VN"/>
        </w:rPr>
        <w:t xml:space="preserve">Số tiền cấp quyền sử dụng tần số vô tuyến điện: </w:t>
      </w:r>
      <w:r w:rsidRPr="001D4979">
        <w:rPr>
          <w:rFonts w:ascii="Times New Roman" w:hAnsi="Times New Roman"/>
          <w:sz w:val="20"/>
          <w:lang w:val="vi-VN"/>
        </w:rPr>
        <w:t>Là tổng số tiền thu được từ việc cấp quyền sử dụng tần số đối với các băng tần số vô tuyến điện có giá trị cao (băng tần "quý hiếm") trong kỳ báo cáo.</w:t>
      </w:r>
    </w:p>
    <w:p w14:paraId="344F8F48"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i/>
          <w:iCs/>
          <w:sz w:val="20"/>
          <w:lang w:val="vi-VN"/>
        </w:rPr>
        <w:t>b) Cách ghi biểu</w:t>
      </w:r>
    </w:p>
    <w:p w14:paraId="6B388349"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sz w:val="20"/>
          <w:lang w:val="vi-VN"/>
        </w:rPr>
        <w:t>Ghi thông tin, số liệu theo hướng dẫn cụ thể trên biểu mẫu.</w:t>
      </w:r>
    </w:p>
    <w:p w14:paraId="72118852"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25A794EC" w14:textId="77777777" w:rsidR="00E307D5" w:rsidRPr="001D4979" w:rsidRDefault="00E307D5" w:rsidP="00E307D5">
      <w:pPr>
        <w:spacing w:before="120" w:after="280" w:afterAutospacing="1"/>
        <w:rPr>
          <w:rFonts w:ascii="Times New Roman" w:hAnsi="Times New Roman"/>
        </w:rPr>
      </w:pPr>
      <w:r w:rsidRPr="001D4979">
        <w:rPr>
          <w:rFonts w:ascii="Times New Roman" w:hAnsi="Times New Roman"/>
          <w:sz w:val="20"/>
          <w:lang w:val="vi-VN"/>
        </w:rPr>
        <w:t>Biểu được tập hợp từ dữ liệu hành chính, dữ liệu phục vụ theo dõi sau đăng ký, cấp phép của Cục TS.</w:t>
      </w:r>
    </w:p>
    <w:p w14:paraId="2908E133"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07D5"/>
    <w:rsid w:val="004301B2"/>
    <w:rsid w:val="007F6B79"/>
    <w:rsid w:val="00944D37"/>
    <w:rsid w:val="00CA10B8"/>
    <w:rsid w:val="00E307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B4D3"/>
  <w15:chartTrackingRefBased/>
  <w15:docId w15:val="{58DA5AF5-DFC7-46BE-B545-267F7F3C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