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57"/>
        <w:gridCol w:w="3890"/>
        <w:gridCol w:w="2213"/>
      </w:tblGrid>
      <w:tr w:rsidR="00D13CE2" w:rsidRPr="001D4979" w14:paraId="198FF323" w14:textId="77777777" w:rsidTr="00D13CE2">
        <w:tc>
          <w:tcPr>
            <w:tcW w:w="1740" w:type="pct"/>
            <w:tcBorders>
              <w:top w:val="nil"/>
              <w:left w:val="nil"/>
              <w:bottom w:val="nil"/>
              <w:right w:val="nil"/>
              <w:tl2br w:val="nil"/>
              <w:tr2bl w:val="nil"/>
            </w:tcBorders>
            <w:tcMar>
              <w:top w:w="0" w:type="dxa"/>
              <w:left w:w="0" w:type="dxa"/>
              <w:bottom w:w="0" w:type="dxa"/>
              <w:right w:w="0" w:type="dxa"/>
            </w:tcMar>
          </w:tcPr>
          <w:p w14:paraId="4039065D" w14:textId="77777777" w:rsidR="00D13CE2" w:rsidRPr="001D4979" w:rsidRDefault="00D13CE2" w:rsidP="00D13CE2">
            <w:pPr>
              <w:spacing w:before="120"/>
              <w:rPr>
                <w:rFonts w:ascii="Times New Roman" w:hAnsi="Times New Roman"/>
              </w:rPr>
            </w:pPr>
            <w:r w:rsidRPr="001D4979">
              <w:rPr>
                <w:rFonts w:ascii="Times New Roman" w:hAnsi="Times New Roman"/>
                <w:b/>
                <w:bCs/>
                <w:sz w:val="20"/>
                <w:lang w:val="vi-VN"/>
              </w:rPr>
              <w:t>Biểu VT-02</w:t>
            </w:r>
          </w:p>
        </w:tc>
        <w:tc>
          <w:tcPr>
            <w:tcW w:w="2078" w:type="pct"/>
            <w:vMerge w:val="restart"/>
            <w:tcBorders>
              <w:top w:val="nil"/>
              <w:left w:val="nil"/>
              <w:bottom w:val="nil"/>
              <w:right w:val="nil"/>
              <w:tl2br w:val="nil"/>
              <w:tr2bl w:val="nil"/>
            </w:tcBorders>
            <w:tcMar>
              <w:top w:w="0" w:type="dxa"/>
              <w:left w:w="0" w:type="dxa"/>
              <w:bottom w:w="0" w:type="dxa"/>
              <w:right w:w="0" w:type="dxa"/>
            </w:tcMar>
          </w:tcPr>
          <w:p w14:paraId="66B5ECE8" w14:textId="77777777" w:rsidR="00D13CE2" w:rsidRPr="001D4979" w:rsidRDefault="00D13CE2" w:rsidP="00D13CE2">
            <w:pPr>
              <w:spacing w:before="120"/>
              <w:jc w:val="center"/>
              <w:rPr>
                <w:rFonts w:ascii="Times New Roman" w:hAnsi="Times New Roman"/>
              </w:rPr>
            </w:pPr>
            <w:r w:rsidRPr="001D4979">
              <w:rPr>
                <w:rFonts w:ascii="Times New Roman" w:hAnsi="Times New Roman"/>
                <w:b/>
                <w:bCs/>
                <w:sz w:val="20"/>
                <w:lang w:val="vi-VN"/>
              </w:rPr>
              <w:t>SỐ LƯỢNG THUÊ BAO,</w:t>
            </w:r>
            <w:r w:rsidRPr="001D4979">
              <w:rPr>
                <w:rFonts w:ascii="Times New Roman" w:hAnsi="Times New Roman"/>
                <w:b/>
                <w:bCs/>
                <w:sz w:val="20"/>
                <w:lang w:val="vi-VN"/>
              </w:rPr>
              <w:br/>
              <w:t> DOANH THU VIỄN THÔNG</w:t>
            </w:r>
            <w:r w:rsidRPr="001D4979">
              <w:rPr>
                <w:rFonts w:ascii="Times New Roman" w:hAnsi="Times New Roman"/>
                <w:b/>
                <w:bCs/>
                <w:sz w:val="20"/>
                <w:lang w:val="vi-VN"/>
              </w:rPr>
              <w:br/>
              <w:t> THEO NHÓM DỊCH VỤ</w:t>
            </w:r>
          </w:p>
        </w:tc>
        <w:tc>
          <w:tcPr>
            <w:tcW w:w="1182" w:type="pct"/>
            <w:vMerge w:val="restart"/>
            <w:tcBorders>
              <w:top w:val="nil"/>
              <w:left w:val="nil"/>
              <w:bottom w:val="nil"/>
              <w:right w:val="nil"/>
              <w:tl2br w:val="nil"/>
              <w:tr2bl w:val="nil"/>
            </w:tcBorders>
            <w:tcMar>
              <w:top w:w="0" w:type="dxa"/>
              <w:left w:w="0" w:type="dxa"/>
              <w:bottom w:w="0" w:type="dxa"/>
              <w:right w:w="0" w:type="dxa"/>
            </w:tcMar>
          </w:tcPr>
          <w:p w14:paraId="6C4E794A"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xml:space="preserve">Đơn vị báo cáo: </w:t>
            </w:r>
            <w:r w:rsidRPr="001D4979">
              <w:rPr>
                <w:rFonts w:ascii="Times New Roman" w:hAnsi="Times New Roman"/>
                <w:sz w:val="20"/>
                <w:lang w:val="vi-VN"/>
              </w:rPr>
              <w:br/>
              <w:t>DNVT</w:t>
            </w:r>
          </w:p>
        </w:tc>
      </w:tr>
      <w:tr w:rsidR="00D13CE2" w:rsidRPr="001D4979" w14:paraId="78EB8130" w14:textId="77777777" w:rsidTr="00D13CE2">
        <w:tblPrEx>
          <w:tblBorders>
            <w:top w:val="none" w:sz="0" w:space="0" w:color="auto"/>
            <w:bottom w:val="none" w:sz="0" w:space="0" w:color="auto"/>
            <w:insideH w:val="none" w:sz="0" w:space="0" w:color="auto"/>
            <w:insideV w:val="none" w:sz="0" w:space="0" w:color="auto"/>
          </w:tblBorders>
        </w:tblPrEx>
        <w:tc>
          <w:tcPr>
            <w:tcW w:w="1740" w:type="pct"/>
            <w:tcBorders>
              <w:top w:val="nil"/>
              <w:left w:val="nil"/>
              <w:bottom w:val="nil"/>
              <w:right w:val="nil"/>
              <w:tl2br w:val="nil"/>
              <w:tr2bl w:val="nil"/>
            </w:tcBorders>
            <w:tcMar>
              <w:top w:w="0" w:type="dxa"/>
              <w:left w:w="0" w:type="dxa"/>
              <w:bottom w:w="0" w:type="dxa"/>
              <w:right w:w="0" w:type="dxa"/>
            </w:tcMar>
            <w:vAlign w:val="center"/>
          </w:tcPr>
          <w:p w14:paraId="426F44E1"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Ban hành kèm theo TT số ...../2022/TT-BTTTT</w:t>
            </w:r>
          </w:p>
        </w:tc>
        <w:tc>
          <w:tcPr>
            <w:tcW w:w="0" w:type="auto"/>
            <w:vMerge/>
            <w:tcBorders>
              <w:top w:val="nil"/>
              <w:left w:val="nil"/>
              <w:bottom w:val="nil"/>
              <w:right w:val="nil"/>
              <w:tl2br w:val="nil"/>
              <w:tr2bl w:val="nil"/>
            </w:tcBorders>
            <w:vAlign w:val="center"/>
          </w:tcPr>
          <w:p w14:paraId="41B24A4C" w14:textId="77777777" w:rsidR="00D13CE2" w:rsidRPr="001D4979" w:rsidRDefault="00D13CE2" w:rsidP="00D13CE2">
            <w:pPr>
              <w:spacing w:before="120"/>
              <w:rPr>
                <w:rFonts w:ascii="Times New Roman" w:hAnsi="Times New Roman"/>
              </w:rPr>
            </w:pPr>
          </w:p>
        </w:tc>
        <w:tc>
          <w:tcPr>
            <w:tcW w:w="0" w:type="auto"/>
            <w:vMerge/>
            <w:tcBorders>
              <w:top w:val="nil"/>
              <w:left w:val="nil"/>
              <w:bottom w:val="nil"/>
              <w:right w:val="nil"/>
              <w:tl2br w:val="nil"/>
              <w:tr2bl w:val="nil"/>
            </w:tcBorders>
            <w:vAlign w:val="center"/>
          </w:tcPr>
          <w:p w14:paraId="6FD9284A" w14:textId="77777777" w:rsidR="00D13CE2" w:rsidRPr="001D4979" w:rsidRDefault="00D13CE2" w:rsidP="00D13CE2">
            <w:pPr>
              <w:spacing w:before="120"/>
              <w:rPr>
                <w:rFonts w:ascii="Times New Roman" w:hAnsi="Times New Roman"/>
              </w:rPr>
            </w:pPr>
          </w:p>
        </w:tc>
      </w:tr>
      <w:tr w:rsidR="00D13CE2" w:rsidRPr="001D4979" w14:paraId="2979B6AB" w14:textId="77777777" w:rsidTr="00D13CE2">
        <w:tblPrEx>
          <w:tblBorders>
            <w:top w:val="none" w:sz="0" w:space="0" w:color="auto"/>
            <w:bottom w:val="none" w:sz="0" w:space="0" w:color="auto"/>
            <w:insideH w:val="none" w:sz="0" w:space="0" w:color="auto"/>
            <w:insideV w:val="none" w:sz="0" w:space="0" w:color="auto"/>
          </w:tblBorders>
        </w:tblPrEx>
        <w:tc>
          <w:tcPr>
            <w:tcW w:w="1740" w:type="pct"/>
            <w:tcBorders>
              <w:top w:val="nil"/>
              <w:left w:val="nil"/>
              <w:bottom w:val="nil"/>
              <w:right w:val="nil"/>
              <w:tl2br w:val="nil"/>
              <w:tr2bl w:val="nil"/>
            </w:tcBorders>
            <w:tcMar>
              <w:top w:w="0" w:type="dxa"/>
              <w:left w:w="0" w:type="dxa"/>
              <w:bottom w:w="0" w:type="dxa"/>
              <w:right w:w="0" w:type="dxa"/>
            </w:tcMar>
            <w:vAlign w:val="center"/>
          </w:tcPr>
          <w:p w14:paraId="7DC7F443" w14:textId="77777777" w:rsidR="00D13CE2" w:rsidRPr="001D4979" w:rsidRDefault="00D13CE2" w:rsidP="00D13CE2">
            <w:pPr>
              <w:spacing w:before="120" w:after="280" w:afterAutospacing="1"/>
              <w:rPr>
                <w:rFonts w:ascii="Times New Roman" w:hAnsi="Times New Roman"/>
              </w:rPr>
            </w:pPr>
            <w:r w:rsidRPr="001D4979">
              <w:rPr>
                <w:rFonts w:ascii="Times New Roman" w:hAnsi="Times New Roman"/>
                <w:sz w:val="20"/>
                <w:lang w:val="vi-VN"/>
              </w:rPr>
              <w:t>Ngày nhận báo cáo:</w:t>
            </w:r>
          </w:p>
          <w:p w14:paraId="7AF2A8D8"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Trước ngày 10 tháng tiếp theo</w:t>
            </w:r>
          </w:p>
        </w:tc>
        <w:tc>
          <w:tcPr>
            <w:tcW w:w="2078" w:type="pct"/>
            <w:tcBorders>
              <w:top w:val="nil"/>
              <w:left w:val="nil"/>
              <w:bottom w:val="nil"/>
              <w:right w:val="nil"/>
              <w:tl2br w:val="nil"/>
              <w:tr2bl w:val="nil"/>
            </w:tcBorders>
            <w:tcMar>
              <w:top w:w="0" w:type="dxa"/>
              <w:left w:w="0" w:type="dxa"/>
              <w:bottom w:w="0" w:type="dxa"/>
              <w:right w:w="0" w:type="dxa"/>
            </w:tcMar>
            <w:vAlign w:val="center"/>
          </w:tcPr>
          <w:p w14:paraId="4A446612" w14:textId="77777777" w:rsidR="00D13CE2" w:rsidRPr="001D4979" w:rsidRDefault="00D13CE2" w:rsidP="00D13CE2">
            <w:pPr>
              <w:spacing w:before="120"/>
              <w:jc w:val="center"/>
              <w:rPr>
                <w:rFonts w:ascii="Times New Roman" w:hAnsi="Times New Roman"/>
              </w:rPr>
            </w:pPr>
            <w:r w:rsidRPr="001D4979">
              <w:rPr>
                <w:rFonts w:ascii="Times New Roman" w:hAnsi="Times New Roman"/>
                <w:b/>
                <w:bCs/>
                <w:sz w:val="20"/>
                <w:lang w:val="vi-VN"/>
              </w:rPr>
              <w:t>Tháng …/20…</w:t>
            </w:r>
          </w:p>
        </w:tc>
        <w:tc>
          <w:tcPr>
            <w:tcW w:w="1182" w:type="pct"/>
            <w:tcBorders>
              <w:top w:val="nil"/>
              <w:left w:val="nil"/>
              <w:bottom w:val="nil"/>
              <w:right w:val="nil"/>
              <w:tl2br w:val="nil"/>
              <w:tr2bl w:val="nil"/>
            </w:tcBorders>
            <w:tcMar>
              <w:top w:w="0" w:type="dxa"/>
              <w:left w:w="0" w:type="dxa"/>
              <w:bottom w:w="0" w:type="dxa"/>
              <w:right w:w="0" w:type="dxa"/>
            </w:tcMar>
            <w:vAlign w:val="center"/>
          </w:tcPr>
          <w:p w14:paraId="3D0CA744"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xml:space="preserve">Đơn vị nhận báo cáo: </w:t>
            </w:r>
            <w:r w:rsidRPr="001D4979">
              <w:rPr>
                <w:rFonts w:ascii="Times New Roman" w:hAnsi="Times New Roman"/>
                <w:sz w:val="20"/>
                <w:lang w:val="vi-VN"/>
              </w:rPr>
              <w:br/>
              <w:t>Cục VT</w:t>
            </w:r>
          </w:p>
        </w:tc>
      </w:tr>
    </w:tbl>
    <w:p w14:paraId="3D61853B" w14:textId="77777777" w:rsidR="00D13CE2" w:rsidRPr="001D4979" w:rsidRDefault="00D13CE2" w:rsidP="00D13CE2">
      <w:pPr>
        <w:spacing w:before="120" w:after="280" w:afterAutospacing="1"/>
        <w:rPr>
          <w:rFonts w:ascii="Times New Roman" w:hAnsi="Times New Roman"/>
        </w:rPr>
      </w:pPr>
      <w:r w:rsidRPr="001D4979">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17"/>
        <w:gridCol w:w="4444"/>
        <w:gridCol w:w="1131"/>
        <w:gridCol w:w="1308"/>
        <w:gridCol w:w="1580"/>
      </w:tblGrid>
      <w:tr w:rsidR="00D13CE2" w:rsidRPr="001D4979" w14:paraId="3E5D18A8" w14:textId="77777777" w:rsidTr="00D13CE2">
        <w:tc>
          <w:tcPr>
            <w:tcW w:w="489"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40EA5E" w14:textId="77777777" w:rsidR="00D13CE2" w:rsidRPr="001D4979" w:rsidRDefault="00D13CE2" w:rsidP="00D13CE2">
            <w:pPr>
              <w:spacing w:before="120"/>
              <w:jc w:val="center"/>
              <w:rPr>
                <w:rFonts w:ascii="Times New Roman" w:hAnsi="Times New Roman"/>
              </w:rPr>
            </w:pPr>
            <w:r w:rsidRPr="001D4979">
              <w:rPr>
                <w:rFonts w:ascii="Times New Roman" w:hAnsi="Times New Roman"/>
                <w:b/>
                <w:bCs/>
                <w:sz w:val="20"/>
                <w:lang w:val="vi-VN"/>
              </w:rPr>
              <w:t>TT</w:t>
            </w:r>
          </w:p>
        </w:tc>
        <w:tc>
          <w:tcPr>
            <w:tcW w:w="236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26C125C" w14:textId="77777777" w:rsidR="00D13CE2" w:rsidRPr="001D4979" w:rsidRDefault="00D13CE2" w:rsidP="00D13CE2">
            <w:pPr>
              <w:spacing w:before="120"/>
              <w:jc w:val="center"/>
              <w:rPr>
                <w:rFonts w:ascii="Times New Roman" w:hAnsi="Times New Roman"/>
              </w:rPr>
            </w:pPr>
            <w:r w:rsidRPr="001D4979">
              <w:rPr>
                <w:rFonts w:ascii="Times New Roman" w:hAnsi="Times New Roman"/>
                <w:b/>
                <w:bCs/>
                <w:sz w:val="20"/>
                <w:lang w:val="vi-VN"/>
              </w:rPr>
              <w:t>Chỉ tiêu</w:t>
            </w:r>
          </w:p>
        </w:tc>
        <w:tc>
          <w:tcPr>
            <w:tcW w:w="60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70910B6" w14:textId="77777777" w:rsidR="00D13CE2" w:rsidRPr="001D4979" w:rsidRDefault="00D13CE2" w:rsidP="00D13CE2">
            <w:pPr>
              <w:spacing w:before="120"/>
              <w:jc w:val="center"/>
              <w:rPr>
                <w:rFonts w:ascii="Times New Roman" w:hAnsi="Times New Roman"/>
              </w:rPr>
            </w:pPr>
            <w:r w:rsidRPr="001D4979">
              <w:rPr>
                <w:rFonts w:ascii="Times New Roman" w:hAnsi="Times New Roman"/>
                <w:b/>
                <w:bCs/>
                <w:sz w:val="20"/>
                <w:lang w:val="vi-VN"/>
              </w:rPr>
              <w:t>Đơn vị tính</w:t>
            </w:r>
          </w:p>
        </w:tc>
        <w:tc>
          <w:tcPr>
            <w:tcW w:w="69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1D3064A" w14:textId="77777777" w:rsidR="00D13CE2" w:rsidRPr="001D4979" w:rsidRDefault="00D13CE2" w:rsidP="00D13CE2">
            <w:pPr>
              <w:spacing w:before="120"/>
              <w:jc w:val="center"/>
              <w:rPr>
                <w:rFonts w:ascii="Times New Roman" w:hAnsi="Times New Roman"/>
              </w:rPr>
            </w:pPr>
            <w:r w:rsidRPr="001D4979">
              <w:rPr>
                <w:rFonts w:ascii="Times New Roman" w:hAnsi="Times New Roman"/>
                <w:b/>
                <w:bCs/>
                <w:sz w:val="20"/>
                <w:lang w:val="vi-VN"/>
              </w:rPr>
              <w:t>Số lượng</w:t>
            </w:r>
          </w:p>
        </w:tc>
        <w:tc>
          <w:tcPr>
            <w:tcW w:w="84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7A4F522" w14:textId="77777777" w:rsidR="00D13CE2" w:rsidRPr="001D4979" w:rsidRDefault="00D13CE2" w:rsidP="00D13CE2">
            <w:pPr>
              <w:spacing w:before="120"/>
              <w:jc w:val="center"/>
              <w:rPr>
                <w:rFonts w:ascii="Times New Roman" w:hAnsi="Times New Roman"/>
              </w:rPr>
            </w:pPr>
            <w:r w:rsidRPr="001D4979">
              <w:rPr>
                <w:rFonts w:ascii="Times New Roman" w:hAnsi="Times New Roman"/>
                <w:b/>
                <w:bCs/>
                <w:sz w:val="20"/>
                <w:lang w:val="vi-VN"/>
              </w:rPr>
              <w:t>Ghi chú</w:t>
            </w:r>
          </w:p>
        </w:tc>
      </w:tr>
      <w:tr w:rsidR="00D13CE2" w:rsidRPr="001D4979" w14:paraId="117AE56A"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87AFD0" w14:textId="77777777" w:rsidR="00D13CE2" w:rsidRPr="001D4979" w:rsidRDefault="00D13CE2" w:rsidP="00D13CE2">
            <w:pPr>
              <w:spacing w:before="120"/>
              <w:jc w:val="center"/>
              <w:rPr>
                <w:rFonts w:ascii="Times New Roman" w:hAnsi="Times New Roman"/>
              </w:rPr>
            </w:pPr>
            <w:r w:rsidRPr="001D4979">
              <w:rPr>
                <w:rFonts w:ascii="Times New Roman" w:hAnsi="Times New Roman"/>
                <w:b/>
                <w:bCs/>
                <w:sz w:val="20"/>
                <w:lang w:val="vi-VN"/>
              </w:rPr>
              <w:t>A</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707CAE" w14:textId="77777777" w:rsidR="00D13CE2" w:rsidRPr="001D4979" w:rsidRDefault="00D13CE2" w:rsidP="00D13CE2">
            <w:pPr>
              <w:spacing w:before="120"/>
              <w:jc w:val="center"/>
              <w:rPr>
                <w:rFonts w:ascii="Times New Roman" w:hAnsi="Times New Roman"/>
              </w:rPr>
            </w:pPr>
            <w:r w:rsidRPr="001D4979">
              <w:rPr>
                <w:rFonts w:ascii="Times New Roman" w:hAnsi="Times New Roman"/>
                <w:b/>
                <w:bCs/>
                <w:sz w:val="20"/>
                <w:lang w:val="vi-VN"/>
              </w:rPr>
              <w:t>B</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6BE8F0" w14:textId="77777777" w:rsidR="00D13CE2" w:rsidRPr="001D4979" w:rsidRDefault="00D13CE2" w:rsidP="00D13CE2">
            <w:pPr>
              <w:spacing w:before="120"/>
              <w:jc w:val="center"/>
              <w:rPr>
                <w:rFonts w:ascii="Times New Roman" w:hAnsi="Times New Roman"/>
              </w:rPr>
            </w:pPr>
            <w:r w:rsidRPr="001D4979">
              <w:rPr>
                <w:rFonts w:ascii="Times New Roman" w:hAnsi="Times New Roman"/>
                <w:b/>
                <w:bCs/>
                <w:sz w:val="20"/>
                <w:lang w:val="vi-VN"/>
              </w:rPr>
              <w:t>C</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D43532" w14:textId="77777777" w:rsidR="00D13CE2" w:rsidRPr="001D4979" w:rsidRDefault="00D13CE2" w:rsidP="00D13CE2">
            <w:pPr>
              <w:spacing w:before="120"/>
              <w:jc w:val="center"/>
              <w:rPr>
                <w:rFonts w:ascii="Times New Roman" w:hAnsi="Times New Roman"/>
              </w:rPr>
            </w:pPr>
            <w:r w:rsidRPr="001D4979">
              <w:rPr>
                <w:rFonts w:ascii="Times New Roman" w:hAnsi="Times New Roman"/>
                <w:b/>
                <w:bCs/>
                <w:sz w:val="20"/>
                <w:lang w:val="vi-VN"/>
              </w:rPr>
              <w:t>1</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09C298" w14:textId="77777777" w:rsidR="00D13CE2" w:rsidRPr="001D4979" w:rsidRDefault="00D13CE2" w:rsidP="00D13CE2">
            <w:pPr>
              <w:spacing w:before="120"/>
              <w:jc w:val="center"/>
              <w:rPr>
                <w:rFonts w:ascii="Times New Roman" w:hAnsi="Times New Roman"/>
              </w:rPr>
            </w:pPr>
            <w:r w:rsidRPr="001D4979">
              <w:rPr>
                <w:rFonts w:ascii="Times New Roman" w:hAnsi="Times New Roman"/>
                <w:b/>
                <w:bCs/>
                <w:sz w:val="20"/>
                <w:lang w:val="vi-VN"/>
              </w:rPr>
              <w:t>2</w:t>
            </w:r>
          </w:p>
        </w:tc>
      </w:tr>
      <w:tr w:rsidR="00D13CE2" w:rsidRPr="001D4979" w14:paraId="047DE942"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BFBCB9" w14:textId="77777777" w:rsidR="00D13CE2" w:rsidRPr="001D4979" w:rsidRDefault="00D13CE2" w:rsidP="00D13CE2">
            <w:pPr>
              <w:spacing w:before="120"/>
              <w:rPr>
                <w:rFonts w:ascii="Times New Roman" w:hAnsi="Times New Roman"/>
              </w:rPr>
            </w:pPr>
            <w:r w:rsidRPr="001D4979">
              <w:rPr>
                <w:rFonts w:ascii="Times New Roman" w:hAnsi="Times New Roman"/>
                <w:b/>
                <w:bCs/>
                <w:sz w:val="20"/>
                <w:lang w:val="vi-VN"/>
              </w:rPr>
              <w:t>I</w:t>
            </w:r>
          </w:p>
        </w:tc>
        <w:tc>
          <w:tcPr>
            <w:tcW w:w="2369" w:type="pct"/>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00B7C299" w14:textId="77777777" w:rsidR="00D13CE2" w:rsidRPr="001D4979" w:rsidRDefault="00D13CE2" w:rsidP="00D13CE2">
            <w:pPr>
              <w:spacing w:before="120"/>
              <w:rPr>
                <w:rFonts w:ascii="Times New Roman" w:hAnsi="Times New Roman"/>
              </w:rPr>
            </w:pPr>
            <w:r w:rsidRPr="001D4979">
              <w:rPr>
                <w:rFonts w:ascii="Times New Roman" w:hAnsi="Times New Roman"/>
                <w:b/>
                <w:bCs/>
                <w:sz w:val="20"/>
                <w:lang w:val="vi-VN"/>
              </w:rPr>
              <w:t>Thuê bao điện thoại (I=1+2)</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B10A20" w14:textId="77777777" w:rsidR="00D13CE2" w:rsidRPr="001D4979" w:rsidRDefault="00D13CE2" w:rsidP="00D13CE2">
            <w:pPr>
              <w:spacing w:before="120"/>
              <w:jc w:val="center"/>
              <w:rPr>
                <w:rFonts w:ascii="Times New Roman" w:hAnsi="Times New Roman"/>
              </w:rPr>
            </w:pPr>
            <w:r w:rsidRPr="001D4979">
              <w:rPr>
                <w:rFonts w:ascii="Times New Roman" w:hAnsi="Times New Roman"/>
                <w:b/>
                <w:bCs/>
                <w:sz w:val="20"/>
                <w:lang w:val="vi-VN"/>
              </w:rPr>
              <w:t>Thuê bao (TB)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DE3D5A"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E46EDE" w14:textId="77777777" w:rsidR="00D13CE2" w:rsidRPr="001D4979" w:rsidRDefault="00D13CE2" w:rsidP="00D13CE2">
            <w:pPr>
              <w:spacing w:before="120"/>
              <w:jc w:val="center"/>
              <w:rPr>
                <w:rFonts w:ascii="Times New Roman" w:hAnsi="Times New Roman"/>
              </w:rPr>
            </w:pPr>
            <w:r w:rsidRPr="001D4979">
              <w:rPr>
                <w:rFonts w:ascii="Times New Roman" w:hAnsi="Times New Roman"/>
                <w:b/>
                <w:bCs/>
                <w:sz w:val="20"/>
                <w:lang w:val="vi-VN"/>
              </w:rPr>
              <w:t> </w:t>
            </w:r>
          </w:p>
        </w:tc>
      </w:tr>
      <w:tr w:rsidR="00D13CE2" w:rsidRPr="001D4979" w14:paraId="63F47F54"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6A3BB3"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81411C"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Số lượng thuê bao điện thoại cố định</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AB850C"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1BE7D7"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99EBB7"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1CD488B5"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C5AE08"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2369" w:type="pct"/>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7BB22DB0" w14:textId="77777777" w:rsidR="00D13CE2" w:rsidRPr="001D4979" w:rsidRDefault="00D13CE2" w:rsidP="00D13CE2">
            <w:pPr>
              <w:spacing w:before="120"/>
              <w:rPr>
                <w:rFonts w:ascii="Times New Roman" w:hAnsi="Times New Roman"/>
              </w:rPr>
            </w:pPr>
            <w:r w:rsidRPr="001D4979">
              <w:rPr>
                <w:rFonts w:ascii="Times New Roman" w:hAnsi="Times New Roman"/>
                <w:i/>
                <w:iCs/>
                <w:sz w:val="20"/>
                <w:lang w:val="vi-VN"/>
              </w:rPr>
              <w:t>Trong đó (1=1.1+1.2)</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8FAF65"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48BCA4"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79984C"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5493D83F"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8D4D37"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1.1</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D7F911"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Thuê bao là cơ quan, tổ chức, doanh nghiệp</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7AE2F5"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61AC6A"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204F6D"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1769102E"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DBC5F3"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1.2</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45C5AE"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Thuê bao là hộ gia đình</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BD8C37"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B8D1F4"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5B4B6B"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6B118EE0"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9E730D"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2</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B0985C"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Số lượng thuê bao điện thoại di động</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D1C4B5"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7431F1"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ACAA64"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02E6B30B"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A30B55" w14:textId="77777777" w:rsidR="00D13CE2" w:rsidRPr="001D4979" w:rsidRDefault="00D13CE2" w:rsidP="00D13CE2">
            <w:pPr>
              <w:spacing w:before="120"/>
              <w:rPr>
                <w:rFonts w:ascii="Times New Roman" w:hAnsi="Times New Roman"/>
              </w:rPr>
            </w:pPr>
            <w:r w:rsidRPr="001D4979">
              <w:rPr>
                <w:rFonts w:ascii="Times New Roman" w:hAnsi="Times New Roman"/>
                <w:i/>
                <w:iCs/>
                <w:sz w:val="20"/>
                <w:lang w:val="vi-VN"/>
              </w:rPr>
              <w:t> </w:t>
            </w:r>
          </w:p>
        </w:tc>
        <w:tc>
          <w:tcPr>
            <w:tcW w:w="4511" w:type="pct"/>
            <w:gridSpan w:val="4"/>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58F67B58" w14:textId="77777777" w:rsidR="00D13CE2" w:rsidRPr="001D4979" w:rsidRDefault="00D13CE2" w:rsidP="00D13CE2">
            <w:pPr>
              <w:spacing w:before="120"/>
              <w:rPr>
                <w:rFonts w:ascii="Times New Roman" w:hAnsi="Times New Roman"/>
              </w:rPr>
            </w:pPr>
            <w:r w:rsidRPr="001D4979">
              <w:rPr>
                <w:rFonts w:ascii="Times New Roman" w:hAnsi="Times New Roman"/>
                <w:i/>
                <w:iCs/>
                <w:sz w:val="20"/>
                <w:lang w:val="vi-VN"/>
              </w:rPr>
              <w:t>Thuê bao điện thoại di động đang hoạt động phân theo phương thức thanh toán cước (2=2.1+2.2)</w:t>
            </w:r>
          </w:p>
        </w:tc>
      </w:tr>
      <w:tr w:rsidR="00D13CE2" w:rsidRPr="001D4979" w14:paraId="5154A6D1"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6F58D4"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2.1</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AFA0D3"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Thuê bao trả sau</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B98709"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7E2994"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0DED48"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0B257F95"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907A97"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2.2</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BBC474"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Thuê bao trả trước</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6C6891"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F42EA8"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AED4C5"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6A5F38DF"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89C2DD4" w14:textId="77777777" w:rsidR="00D13CE2" w:rsidRPr="001D4979" w:rsidRDefault="00D13CE2" w:rsidP="00D13CE2">
            <w:pPr>
              <w:spacing w:before="120"/>
              <w:rPr>
                <w:rFonts w:ascii="Times New Roman" w:hAnsi="Times New Roman"/>
              </w:rPr>
            </w:pPr>
            <w:r w:rsidRPr="001D4979">
              <w:rPr>
                <w:rFonts w:ascii="Times New Roman" w:hAnsi="Times New Roman"/>
                <w:i/>
                <w:iCs/>
                <w:sz w:val="20"/>
                <w:lang w:val="vi-VN"/>
              </w:rPr>
              <w:t> </w:t>
            </w:r>
          </w:p>
        </w:tc>
        <w:tc>
          <w:tcPr>
            <w:tcW w:w="4511" w:type="pct"/>
            <w:gridSpan w:val="4"/>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5A96E86B" w14:textId="77777777" w:rsidR="00D13CE2" w:rsidRPr="001D4979" w:rsidRDefault="00D13CE2" w:rsidP="00D13CE2">
            <w:pPr>
              <w:spacing w:before="120"/>
              <w:rPr>
                <w:rFonts w:ascii="Times New Roman" w:hAnsi="Times New Roman"/>
              </w:rPr>
            </w:pPr>
            <w:r w:rsidRPr="001D4979">
              <w:rPr>
                <w:rFonts w:ascii="Times New Roman" w:hAnsi="Times New Roman"/>
                <w:i/>
                <w:iCs/>
                <w:sz w:val="20"/>
                <w:lang w:val="vi-VN"/>
              </w:rPr>
              <w:t>Thuê bao điện thoại di động đang hoạt động phân theo công nghệ có phát sinh lưu lượng</w:t>
            </w:r>
          </w:p>
        </w:tc>
      </w:tr>
      <w:tr w:rsidR="00D13CE2" w:rsidRPr="001D4979" w14:paraId="66FB3AF8"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15A158"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2.3</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DBA11B"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Công nghệ 2G</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C0777A"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B46819"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0A6CC2"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005FAEB2"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123CE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2.4</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B70040"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Công nghệ 3G</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914FAC"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AA4AB4"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00D7B3"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3734302A"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BD8CC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2.5</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CE64EC"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Công nghệ 4G</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025D44"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C0E800"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9109DC"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456035B5"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2893AC"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2.6</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B6143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Công nghệ 5G</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323695"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64B962"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28DAD8"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514E8150"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F94529" w14:textId="77777777" w:rsidR="00D13CE2" w:rsidRPr="001D4979" w:rsidRDefault="00D13CE2" w:rsidP="00D13CE2">
            <w:pPr>
              <w:spacing w:before="120"/>
              <w:rPr>
                <w:rFonts w:ascii="Times New Roman" w:hAnsi="Times New Roman"/>
              </w:rPr>
            </w:pPr>
            <w:r w:rsidRPr="001D4979">
              <w:rPr>
                <w:rFonts w:ascii="Times New Roman" w:hAnsi="Times New Roman"/>
                <w:b/>
                <w:bCs/>
                <w:sz w:val="20"/>
                <w:lang w:val="vi-VN"/>
              </w:rPr>
              <w:t>II</w:t>
            </w:r>
          </w:p>
        </w:tc>
        <w:tc>
          <w:tcPr>
            <w:tcW w:w="2369" w:type="pct"/>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73DEF8A7" w14:textId="77777777" w:rsidR="00D13CE2" w:rsidRPr="001D4979" w:rsidRDefault="00D13CE2" w:rsidP="00D13CE2">
            <w:pPr>
              <w:spacing w:before="120"/>
              <w:rPr>
                <w:rFonts w:ascii="Times New Roman" w:hAnsi="Times New Roman"/>
              </w:rPr>
            </w:pPr>
            <w:r w:rsidRPr="001D4979">
              <w:rPr>
                <w:rFonts w:ascii="Times New Roman" w:hAnsi="Times New Roman"/>
                <w:b/>
                <w:bCs/>
                <w:sz w:val="20"/>
                <w:lang w:val="vi-VN"/>
              </w:rPr>
              <w:t>Thuê bao truy nhập Internet (II=3+4)</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F618CD" w14:textId="77777777" w:rsidR="00D13CE2" w:rsidRPr="001D4979" w:rsidRDefault="00D13CE2" w:rsidP="00D13CE2">
            <w:pPr>
              <w:spacing w:before="120"/>
              <w:jc w:val="center"/>
              <w:rPr>
                <w:rFonts w:ascii="Times New Roman" w:hAnsi="Times New Roman"/>
              </w:rPr>
            </w:pPr>
            <w:r w:rsidRPr="001D4979">
              <w:rPr>
                <w:rFonts w:ascii="Times New Roman" w:hAnsi="Times New Roman"/>
                <w:b/>
                <w:bCs/>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224D4F"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FCAB90" w14:textId="77777777" w:rsidR="00D13CE2" w:rsidRPr="001D4979" w:rsidRDefault="00D13CE2" w:rsidP="00D13CE2">
            <w:pPr>
              <w:spacing w:before="120"/>
              <w:jc w:val="center"/>
              <w:rPr>
                <w:rFonts w:ascii="Times New Roman" w:hAnsi="Times New Roman"/>
              </w:rPr>
            </w:pPr>
            <w:r w:rsidRPr="001D4979">
              <w:rPr>
                <w:rFonts w:ascii="Times New Roman" w:hAnsi="Times New Roman"/>
                <w:b/>
                <w:bCs/>
                <w:sz w:val="20"/>
                <w:lang w:val="vi-VN"/>
              </w:rPr>
              <w:t> </w:t>
            </w:r>
          </w:p>
        </w:tc>
      </w:tr>
      <w:tr w:rsidR="00D13CE2" w:rsidRPr="001D4979" w14:paraId="61A5C885"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C3B746"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lastRenderedPageBreak/>
              <w:t>3</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5AD0C6"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Số lượng thuê bao truy nhập Internet băng rộng di động (BRDĐ)</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07F553"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5B503C"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21FAF7"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072E0CFA"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0A7AA6"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4511" w:type="pct"/>
            <w:gridSpan w:val="4"/>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1D0FEE1A" w14:textId="77777777" w:rsidR="00D13CE2" w:rsidRPr="001D4979" w:rsidRDefault="00D13CE2" w:rsidP="00D13CE2">
            <w:pPr>
              <w:spacing w:before="120"/>
              <w:rPr>
                <w:rFonts w:ascii="Times New Roman" w:hAnsi="Times New Roman"/>
              </w:rPr>
            </w:pPr>
            <w:r w:rsidRPr="001D4979">
              <w:rPr>
                <w:rFonts w:ascii="Times New Roman" w:hAnsi="Times New Roman"/>
                <w:i/>
                <w:iCs/>
                <w:sz w:val="20"/>
                <w:lang w:val="vi-VN"/>
              </w:rPr>
              <w:t>Thuê bao BRDĐ phân theo phương thức thanh toán cước (3 = 3.1+3.2)</w:t>
            </w:r>
          </w:p>
        </w:tc>
      </w:tr>
      <w:tr w:rsidR="00D13CE2" w:rsidRPr="001D4979" w14:paraId="1BF59926"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B488C6"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3.1</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EFBF04"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Thuê bao trả trước</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7FC0EF"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1991C7"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FA4A00"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5F9C88BA"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80114A8"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3.2</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82404F"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Thuê bao trả sau</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E9D0EB"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00A661"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0" w:type="auto"/>
            <w:vMerge/>
            <w:tcBorders>
              <w:top w:val="nil"/>
              <w:left w:val="nil"/>
              <w:bottom w:val="single" w:sz="8" w:space="0" w:color="auto"/>
              <w:right w:val="single" w:sz="8" w:space="0" w:color="auto"/>
              <w:tl2br w:val="nil"/>
              <w:tr2bl w:val="nil"/>
            </w:tcBorders>
            <w:vAlign w:val="center"/>
          </w:tcPr>
          <w:p w14:paraId="07FBBD5F" w14:textId="77777777" w:rsidR="00D13CE2" w:rsidRPr="001D4979" w:rsidRDefault="00D13CE2" w:rsidP="00D13CE2">
            <w:pPr>
              <w:spacing w:before="120"/>
              <w:rPr>
                <w:rFonts w:ascii="Times New Roman" w:hAnsi="Times New Roman"/>
              </w:rPr>
            </w:pPr>
          </w:p>
        </w:tc>
      </w:tr>
      <w:tr w:rsidR="00D13CE2" w:rsidRPr="001D4979" w14:paraId="3498E48B"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362FA6"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4511" w:type="pct"/>
            <w:gridSpan w:val="4"/>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20CEB23F" w14:textId="77777777" w:rsidR="00D13CE2" w:rsidRPr="001D4979" w:rsidRDefault="00D13CE2" w:rsidP="00D13CE2">
            <w:pPr>
              <w:spacing w:before="120"/>
              <w:rPr>
                <w:rFonts w:ascii="Times New Roman" w:hAnsi="Times New Roman"/>
              </w:rPr>
            </w:pPr>
            <w:r w:rsidRPr="001D4979">
              <w:rPr>
                <w:rFonts w:ascii="Times New Roman" w:hAnsi="Times New Roman"/>
                <w:i/>
                <w:iCs/>
                <w:sz w:val="20"/>
                <w:lang w:val="vi-VN"/>
              </w:rPr>
              <w:t xml:space="preserve">Thuê bao BRDĐ phân theo công nghệ hoạt động </w:t>
            </w:r>
            <w:r w:rsidRPr="001D4979">
              <w:rPr>
                <w:rFonts w:ascii="Times New Roman" w:hAnsi="Times New Roman"/>
                <w:i/>
                <w:iCs/>
                <w:sz w:val="20"/>
                <w:lang w:val="vi-VN"/>
              </w:rPr>
              <w:br/>
              <w:t>(3= 3.3+3.4+3.5)</w:t>
            </w:r>
          </w:p>
        </w:tc>
      </w:tr>
      <w:tr w:rsidR="00D13CE2" w:rsidRPr="001D4979" w14:paraId="18B9F883"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84712D"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3.3</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F6AC88"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Thuê bao trên mạng 3G</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45A771"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3538D8"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vMerge w:val="restart"/>
            <w:tcBorders>
              <w:top w:val="nil"/>
              <w:left w:val="nil"/>
              <w:bottom w:val="single" w:sz="8" w:space="0" w:color="000000"/>
              <w:right w:val="single" w:sz="8" w:space="0" w:color="auto"/>
              <w:tl2br w:val="nil"/>
              <w:tr2bl w:val="nil"/>
            </w:tcBorders>
            <w:tcMar>
              <w:top w:w="0" w:type="dxa"/>
              <w:left w:w="0" w:type="dxa"/>
              <w:bottom w:w="0" w:type="dxa"/>
              <w:right w:w="0" w:type="dxa"/>
            </w:tcMar>
            <w:vAlign w:val="center"/>
          </w:tcPr>
          <w:p w14:paraId="5CD2A969"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Thuê bao được tính 01 lần trên mạng hoạt động có công nghệ cao nhất</w:t>
            </w:r>
          </w:p>
        </w:tc>
      </w:tr>
      <w:tr w:rsidR="00D13CE2" w:rsidRPr="001D4979" w14:paraId="092885C3"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7F8B7D"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3.4</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170258"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Thuê bao trên mạng 4G</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C1ABD4"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E9D741"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0" w:type="auto"/>
            <w:vMerge/>
            <w:tcBorders>
              <w:top w:val="nil"/>
              <w:left w:val="nil"/>
              <w:bottom w:val="single" w:sz="8" w:space="0" w:color="000000"/>
              <w:right w:val="single" w:sz="8" w:space="0" w:color="auto"/>
              <w:tl2br w:val="nil"/>
              <w:tr2bl w:val="nil"/>
            </w:tcBorders>
            <w:vAlign w:val="center"/>
          </w:tcPr>
          <w:p w14:paraId="13F3C064" w14:textId="77777777" w:rsidR="00D13CE2" w:rsidRPr="001D4979" w:rsidRDefault="00D13CE2" w:rsidP="00D13CE2">
            <w:pPr>
              <w:spacing w:before="120"/>
              <w:rPr>
                <w:rFonts w:ascii="Times New Roman" w:hAnsi="Times New Roman"/>
              </w:rPr>
            </w:pPr>
          </w:p>
        </w:tc>
      </w:tr>
      <w:tr w:rsidR="00D13CE2" w:rsidRPr="001D4979" w14:paraId="0EFBE107"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2A03D9D"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3.5</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689D96"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Thuê bao trên mạng 5G</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72262F"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2FB6BD"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0" w:type="auto"/>
            <w:vMerge/>
            <w:tcBorders>
              <w:top w:val="nil"/>
              <w:left w:val="nil"/>
              <w:bottom w:val="single" w:sz="8" w:space="0" w:color="000000"/>
              <w:right w:val="single" w:sz="8" w:space="0" w:color="auto"/>
              <w:tl2br w:val="nil"/>
              <w:tr2bl w:val="nil"/>
            </w:tcBorders>
            <w:vAlign w:val="center"/>
          </w:tcPr>
          <w:p w14:paraId="0F822616" w14:textId="77777777" w:rsidR="00D13CE2" w:rsidRPr="001D4979" w:rsidRDefault="00D13CE2" w:rsidP="00D13CE2">
            <w:pPr>
              <w:spacing w:before="120"/>
              <w:rPr>
                <w:rFonts w:ascii="Times New Roman" w:hAnsi="Times New Roman"/>
              </w:rPr>
            </w:pPr>
          </w:p>
        </w:tc>
      </w:tr>
      <w:tr w:rsidR="00D13CE2" w:rsidRPr="001D4979" w14:paraId="1B7421B0"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F48482"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4</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8C6D8F"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Số lượng thuê bao truy nhập Internet băng rộng cố định (BRCĐ)</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53C404"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93A8B8"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BC577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2C79E0AA"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3D0BEB"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4511" w:type="pct"/>
            <w:gridSpan w:val="4"/>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2DFF0BF1" w14:textId="77777777" w:rsidR="00D13CE2" w:rsidRPr="001D4979" w:rsidRDefault="00D13CE2" w:rsidP="00D13CE2">
            <w:pPr>
              <w:spacing w:before="120"/>
              <w:rPr>
                <w:rFonts w:ascii="Times New Roman" w:hAnsi="Times New Roman"/>
              </w:rPr>
            </w:pPr>
            <w:r w:rsidRPr="001D4979">
              <w:rPr>
                <w:rFonts w:ascii="Times New Roman" w:hAnsi="Times New Roman"/>
                <w:i/>
                <w:iCs/>
                <w:sz w:val="20"/>
                <w:lang w:val="vi-VN"/>
              </w:rPr>
              <w:t>Thuê bao BRCĐ phân theo công nghệ truy nhập (4 = 4.1+..+4.6)</w:t>
            </w:r>
          </w:p>
        </w:tc>
      </w:tr>
      <w:tr w:rsidR="00D13CE2" w:rsidRPr="001D4979" w14:paraId="605FAB38"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AC9181"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4.1</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56E119"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Thuê bao truy nhập Internet qua xDSL</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0650C1"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54B954"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56B4B6"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1FCCF8E8"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385BFC"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4.2</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2DA7D0"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Thuê bao truy nhập Internet qua cáp quang (FTTH)</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8BCB87"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0BC259"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2BB509"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34E9A8DE"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759F92"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4.3</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775BDC"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Thuê bao truy nhập Internet qua kênh thuê riêng (Leased-line)</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0BED1F"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94B52C"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F73CF0"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(Không quy đổi thành 256Kbps)</w:t>
            </w:r>
          </w:p>
        </w:tc>
      </w:tr>
      <w:tr w:rsidR="00D13CE2" w:rsidRPr="001D4979" w14:paraId="4C81E5AC"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0012DC"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4.4</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E03CF7"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Thuê bao truy nhập Internet qua cáp truyền hình (CATV)</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8FAEAB"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2CA5EC"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E6135F"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2C82B561"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54E03C"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4.5</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2B3518"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Thuê bao truy nhập Internet qua mạng cố định vệ tinh</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A07E48"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198291"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B302E3"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744F63A9"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7507D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4.6</w:t>
            </w:r>
          </w:p>
        </w:tc>
        <w:tc>
          <w:tcPr>
            <w:tcW w:w="2369" w:type="pct"/>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7DBA35B1"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Thuê bao truy nhập Internet qua mạng BRCĐ không dây (4.6=4.6.1+4.6.2)</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AAB3CB"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C0738D"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1DA4FE"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0E25A9CC"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AF3DDC"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4.6.1</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E4F750"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Qua mạng WiFi</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F0A275"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956002"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911028"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7632F812"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EFB3BA"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4.6.2</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CEBE62"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Qua mạng 5G</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6AB150"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20F944"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07902E"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45596F44"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C63AFB2"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4511" w:type="pct"/>
            <w:gridSpan w:val="4"/>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3757FB88" w14:textId="77777777" w:rsidR="00D13CE2" w:rsidRPr="001D4979" w:rsidRDefault="00D13CE2" w:rsidP="00D13CE2">
            <w:pPr>
              <w:spacing w:before="120"/>
              <w:rPr>
                <w:rFonts w:ascii="Times New Roman" w:hAnsi="Times New Roman"/>
              </w:rPr>
            </w:pPr>
            <w:r w:rsidRPr="001D4979">
              <w:rPr>
                <w:rFonts w:ascii="Times New Roman" w:hAnsi="Times New Roman"/>
                <w:i/>
                <w:iCs/>
                <w:sz w:val="20"/>
                <w:lang w:val="vi-VN"/>
              </w:rPr>
              <w:t>Thuê bao BRCĐ phân theo tốc độ truy nhập (4= 4.7+.. +4.16)</w:t>
            </w:r>
          </w:p>
        </w:tc>
      </w:tr>
      <w:tr w:rsidR="00D13CE2" w:rsidRPr="001D4979" w14:paraId="3510A27D"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0E5BE6"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4.7</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E83204"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Tốc độ dưới 2 Mbps</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D3846A"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8BC2DB"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vMerge w:val="restart"/>
            <w:tcBorders>
              <w:top w:val="nil"/>
              <w:left w:val="nil"/>
              <w:bottom w:val="single" w:sz="8" w:space="0" w:color="000000"/>
              <w:right w:val="single" w:sz="8" w:space="0" w:color="auto"/>
              <w:tl2br w:val="nil"/>
              <w:tr2bl w:val="nil"/>
            </w:tcBorders>
            <w:tcMar>
              <w:top w:w="0" w:type="dxa"/>
              <w:left w:w="0" w:type="dxa"/>
              <w:bottom w:w="0" w:type="dxa"/>
              <w:right w:w="0" w:type="dxa"/>
            </w:tcMar>
            <w:vAlign w:val="center"/>
          </w:tcPr>
          <w:p w14:paraId="63BF183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xml:space="preserve">(Thuê bao kênh </w:t>
            </w:r>
            <w:r w:rsidRPr="001D4979">
              <w:rPr>
                <w:rFonts w:ascii="Times New Roman" w:hAnsi="Times New Roman"/>
                <w:sz w:val="20"/>
                <w:lang w:val="vi-VN"/>
              </w:rPr>
              <w:lastRenderedPageBreak/>
              <w:t>thuê riêng - mã 4.3 không quy đổi thành 256Kbps)</w:t>
            </w:r>
          </w:p>
        </w:tc>
      </w:tr>
      <w:tr w:rsidR="00D13CE2" w:rsidRPr="001D4979" w14:paraId="61A84032"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366B34"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lastRenderedPageBreak/>
              <w:t>4.8</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BB82E7"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Tốc độ từ 2 Mbps đến dưới 10 Mbps</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99D007"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CE7CFA"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0" w:type="auto"/>
            <w:vMerge/>
            <w:tcBorders>
              <w:top w:val="nil"/>
              <w:left w:val="nil"/>
              <w:bottom w:val="single" w:sz="8" w:space="0" w:color="000000"/>
              <w:right w:val="single" w:sz="8" w:space="0" w:color="auto"/>
              <w:tl2br w:val="nil"/>
              <w:tr2bl w:val="nil"/>
            </w:tcBorders>
            <w:vAlign w:val="center"/>
          </w:tcPr>
          <w:p w14:paraId="4F9D53E4" w14:textId="77777777" w:rsidR="00D13CE2" w:rsidRPr="001D4979" w:rsidRDefault="00D13CE2" w:rsidP="00D13CE2">
            <w:pPr>
              <w:spacing w:before="120"/>
              <w:rPr>
                <w:rFonts w:ascii="Times New Roman" w:hAnsi="Times New Roman"/>
              </w:rPr>
            </w:pPr>
          </w:p>
        </w:tc>
      </w:tr>
      <w:tr w:rsidR="00D13CE2" w:rsidRPr="001D4979" w14:paraId="08C6E645"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EB3AD5C"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4.9</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0E6B2E"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Từ 10 Mbps đến dưới 30 Mbps</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328580"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384568"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0" w:type="auto"/>
            <w:vMerge/>
            <w:tcBorders>
              <w:top w:val="nil"/>
              <w:left w:val="nil"/>
              <w:bottom w:val="single" w:sz="8" w:space="0" w:color="000000"/>
              <w:right w:val="single" w:sz="8" w:space="0" w:color="auto"/>
              <w:tl2br w:val="nil"/>
              <w:tr2bl w:val="nil"/>
            </w:tcBorders>
            <w:vAlign w:val="center"/>
          </w:tcPr>
          <w:p w14:paraId="5CCB92AD" w14:textId="77777777" w:rsidR="00D13CE2" w:rsidRPr="001D4979" w:rsidRDefault="00D13CE2" w:rsidP="00D13CE2">
            <w:pPr>
              <w:spacing w:before="120"/>
              <w:rPr>
                <w:rFonts w:ascii="Times New Roman" w:hAnsi="Times New Roman"/>
              </w:rPr>
            </w:pPr>
          </w:p>
        </w:tc>
      </w:tr>
      <w:tr w:rsidR="00D13CE2" w:rsidRPr="001D4979" w14:paraId="339495EB"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7C9C5D"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4.10</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877793"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Tốc độ từ 30 Mbps đến dưới 60 Mbps</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03096F"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8DC8A8"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0" w:type="auto"/>
            <w:vMerge/>
            <w:tcBorders>
              <w:top w:val="nil"/>
              <w:left w:val="nil"/>
              <w:bottom w:val="single" w:sz="8" w:space="0" w:color="000000"/>
              <w:right w:val="single" w:sz="8" w:space="0" w:color="auto"/>
              <w:tl2br w:val="nil"/>
              <w:tr2bl w:val="nil"/>
            </w:tcBorders>
            <w:vAlign w:val="center"/>
          </w:tcPr>
          <w:p w14:paraId="7957ACFE" w14:textId="77777777" w:rsidR="00D13CE2" w:rsidRPr="001D4979" w:rsidRDefault="00D13CE2" w:rsidP="00D13CE2">
            <w:pPr>
              <w:spacing w:before="120"/>
              <w:rPr>
                <w:rFonts w:ascii="Times New Roman" w:hAnsi="Times New Roman"/>
              </w:rPr>
            </w:pPr>
          </w:p>
        </w:tc>
      </w:tr>
      <w:tr w:rsidR="00D13CE2" w:rsidRPr="001D4979" w14:paraId="65C00049"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4825C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4.11</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DDE8C1"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Từ 60 Mbps đến dưới 100 Mbps</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372D6B"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D66513"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0" w:type="auto"/>
            <w:vMerge/>
            <w:tcBorders>
              <w:top w:val="nil"/>
              <w:left w:val="nil"/>
              <w:bottom w:val="single" w:sz="8" w:space="0" w:color="000000"/>
              <w:right w:val="single" w:sz="8" w:space="0" w:color="auto"/>
              <w:tl2br w:val="nil"/>
              <w:tr2bl w:val="nil"/>
            </w:tcBorders>
            <w:vAlign w:val="center"/>
          </w:tcPr>
          <w:p w14:paraId="52F03F7A" w14:textId="77777777" w:rsidR="00D13CE2" w:rsidRPr="001D4979" w:rsidRDefault="00D13CE2" w:rsidP="00D13CE2">
            <w:pPr>
              <w:spacing w:before="120"/>
              <w:rPr>
                <w:rFonts w:ascii="Times New Roman" w:hAnsi="Times New Roman"/>
              </w:rPr>
            </w:pPr>
          </w:p>
        </w:tc>
      </w:tr>
      <w:tr w:rsidR="00D13CE2" w:rsidRPr="001D4979" w14:paraId="39CD0F36"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1D7EFFA"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4.12</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1DFC2D"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Từ 100 Mbps đến dưới 150 Mbps</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600039"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xml:space="preserve"> TB </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F5552F"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0" w:type="auto"/>
            <w:vMerge/>
            <w:tcBorders>
              <w:top w:val="nil"/>
              <w:left w:val="nil"/>
              <w:bottom w:val="single" w:sz="8" w:space="0" w:color="000000"/>
              <w:right w:val="single" w:sz="8" w:space="0" w:color="auto"/>
              <w:tl2br w:val="nil"/>
              <w:tr2bl w:val="nil"/>
            </w:tcBorders>
            <w:vAlign w:val="center"/>
          </w:tcPr>
          <w:p w14:paraId="1CD1DB0C" w14:textId="77777777" w:rsidR="00D13CE2" w:rsidRPr="001D4979" w:rsidRDefault="00D13CE2" w:rsidP="00D13CE2">
            <w:pPr>
              <w:spacing w:before="120"/>
              <w:rPr>
                <w:rFonts w:ascii="Times New Roman" w:hAnsi="Times New Roman"/>
              </w:rPr>
            </w:pPr>
          </w:p>
        </w:tc>
      </w:tr>
      <w:tr w:rsidR="00D13CE2" w:rsidRPr="001D4979" w14:paraId="14F27416"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CD58C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4.13</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D3425B"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Từ 150 Mbps đến dưới 200 Mbps</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A546CA"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99BA42"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0" w:type="auto"/>
            <w:vMerge/>
            <w:tcBorders>
              <w:top w:val="nil"/>
              <w:left w:val="nil"/>
              <w:bottom w:val="single" w:sz="8" w:space="0" w:color="000000"/>
              <w:right w:val="single" w:sz="8" w:space="0" w:color="auto"/>
              <w:tl2br w:val="nil"/>
              <w:tr2bl w:val="nil"/>
            </w:tcBorders>
            <w:vAlign w:val="center"/>
          </w:tcPr>
          <w:p w14:paraId="4C8B3EBB" w14:textId="77777777" w:rsidR="00D13CE2" w:rsidRPr="001D4979" w:rsidRDefault="00D13CE2" w:rsidP="00D13CE2">
            <w:pPr>
              <w:spacing w:before="120"/>
              <w:rPr>
                <w:rFonts w:ascii="Times New Roman" w:hAnsi="Times New Roman"/>
              </w:rPr>
            </w:pPr>
          </w:p>
        </w:tc>
      </w:tr>
      <w:tr w:rsidR="00D13CE2" w:rsidRPr="001D4979" w14:paraId="26893616"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5C35E7"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4.14</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8CA473"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Từ 200 Mbps đến dưới 500 Mbps</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8DBF32"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ECBED3"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0" w:type="auto"/>
            <w:vMerge/>
            <w:tcBorders>
              <w:top w:val="nil"/>
              <w:left w:val="nil"/>
              <w:bottom w:val="single" w:sz="8" w:space="0" w:color="000000"/>
              <w:right w:val="single" w:sz="8" w:space="0" w:color="auto"/>
              <w:tl2br w:val="nil"/>
              <w:tr2bl w:val="nil"/>
            </w:tcBorders>
            <w:vAlign w:val="center"/>
          </w:tcPr>
          <w:p w14:paraId="3B618071" w14:textId="77777777" w:rsidR="00D13CE2" w:rsidRPr="001D4979" w:rsidRDefault="00D13CE2" w:rsidP="00D13CE2">
            <w:pPr>
              <w:spacing w:before="120"/>
              <w:rPr>
                <w:rFonts w:ascii="Times New Roman" w:hAnsi="Times New Roman"/>
              </w:rPr>
            </w:pPr>
          </w:p>
        </w:tc>
      </w:tr>
      <w:tr w:rsidR="00D13CE2" w:rsidRPr="001D4979" w14:paraId="6228A025"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ECA4F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4.15</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814956"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Từ 500 Mbps đến dưới 1Gbps</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E7254F"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8F22F6"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0" w:type="auto"/>
            <w:vMerge/>
            <w:tcBorders>
              <w:top w:val="nil"/>
              <w:left w:val="nil"/>
              <w:bottom w:val="single" w:sz="8" w:space="0" w:color="000000"/>
              <w:right w:val="single" w:sz="8" w:space="0" w:color="auto"/>
              <w:tl2br w:val="nil"/>
              <w:tr2bl w:val="nil"/>
            </w:tcBorders>
            <w:vAlign w:val="center"/>
          </w:tcPr>
          <w:p w14:paraId="2B3D1A59" w14:textId="77777777" w:rsidR="00D13CE2" w:rsidRPr="001D4979" w:rsidRDefault="00D13CE2" w:rsidP="00D13CE2">
            <w:pPr>
              <w:spacing w:before="120"/>
              <w:rPr>
                <w:rFonts w:ascii="Times New Roman" w:hAnsi="Times New Roman"/>
              </w:rPr>
            </w:pPr>
          </w:p>
        </w:tc>
      </w:tr>
      <w:tr w:rsidR="00D13CE2" w:rsidRPr="001D4979" w14:paraId="1B3A5A60"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94A726"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4.16</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DD3260"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Từ 1 Gbps trở lên</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E250FC"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xml:space="preserve"> TB </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49B1A8"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0" w:type="auto"/>
            <w:vMerge/>
            <w:tcBorders>
              <w:top w:val="nil"/>
              <w:left w:val="nil"/>
              <w:bottom w:val="single" w:sz="8" w:space="0" w:color="000000"/>
              <w:right w:val="single" w:sz="8" w:space="0" w:color="auto"/>
              <w:tl2br w:val="nil"/>
              <w:tr2bl w:val="nil"/>
            </w:tcBorders>
            <w:vAlign w:val="center"/>
          </w:tcPr>
          <w:p w14:paraId="57315944" w14:textId="77777777" w:rsidR="00D13CE2" w:rsidRPr="001D4979" w:rsidRDefault="00D13CE2" w:rsidP="00D13CE2">
            <w:pPr>
              <w:spacing w:before="120"/>
              <w:rPr>
                <w:rFonts w:ascii="Times New Roman" w:hAnsi="Times New Roman"/>
              </w:rPr>
            </w:pPr>
          </w:p>
        </w:tc>
      </w:tr>
      <w:tr w:rsidR="00D13CE2" w:rsidRPr="001D4979" w14:paraId="58F51353"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A9D218"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4511" w:type="pct"/>
            <w:gridSpan w:val="4"/>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15EDA58F" w14:textId="77777777" w:rsidR="00D13CE2" w:rsidRPr="001D4979" w:rsidRDefault="00D13CE2" w:rsidP="00D13CE2">
            <w:pPr>
              <w:spacing w:before="120"/>
              <w:rPr>
                <w:rFonts w:ascii="Times New Roman" w:hAnsi="Times New Roman"/>
              </w:rPr>
            </w:pPr>
            <w:r w:rsidRPr="001D4979">
              <w:rPr>
                <w:rFonts w:ascii="Times New Roman" w:hAnsi="Times New Roman"/>
                <w:i/>
                <w:iCs/>
                <w:sz w:val="20"/>
                <w:lang w:val="vi-VN"/>
              </w:rPr>
              <w:t>Thuê bao BRCĐ phân theo nhóm khách hàng (4 =4.17 +..+4.20)</w:t>
            </w:r>
          </w:p>
        </w:tc>
      </w:tr>
      <w:tr w:rsidR="00D13CE2" w:rsidRPr="001D4979" w14:paraId="2E57469E"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F32FB8"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4.17</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7A742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Hộ gia đình</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C68229"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xml:space="preserve"> TB </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7C4D1D"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A732DE"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5D28E8AA"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3CD850"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4.18</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4368C0"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Doanh nghiệp</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1678F9"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xml:space="preserve"> TB </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2BBF8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5F5411"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1F967FBB"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72AF7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4.19</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C1CBFC"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Cơ quan, tổ chức nhà nước</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BB4A07"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xml:space="preserve"> TB </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13D352"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9ED678"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3A49959C"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AEDD02"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4.20</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6178C8"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Nhóm đối tượng khác</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636F97"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xml:space="preserve"> TB </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BCD304"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F80E4F"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781B66DC"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FD6241"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5</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AF36A0"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Số lượng thuê bao di động mạng M2M</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CF57E3"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6B8F69"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6970DB"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575457FD"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45F5F0"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6</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F8E74E"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Số lượng thuê bao điện thoại Internet</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CE837D"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971878"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928710"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6952A0B1"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C0636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7</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B1F567"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Số lượng thuê bao điện thoại di động sử dụng thiết bị điện thoại featurephone</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2056D7"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B081EC"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75127A"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2EAD509E"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EBA65B"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8</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59B4CB"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Số lượng thuê bao điện thoại di động sử dụng điện thoại thông minh (smartphone)</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79B160"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96A3B6"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137647"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1B74445D"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FA9A89"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9</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074B2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Số lượng thuê bao di động vệ tinh</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DA87F5"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9EA0B7"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8856BC"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0CF76021"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6F63FF"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10</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5C2108"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Số lượng thuê bao di động hàng hải</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6BD8E5"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6C8A61"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058621"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58C3316A"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2F980D"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11</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E8D7D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Số lượng thuê bao di động hàng không</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ACC731"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628136"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03E05D"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52C028B3"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4BA359" w14:textId="77777777" w:rsidR="00D13CE2" w:rsidRPr="001D4979" w:rsidRDefault="00D13CE2" w:rsidP="00D13CE2">
            <w:pPr>
              <w:spacing w:before="120"/>
              <w:rPr>
                <w:rFonts w:ascii="Times New Roman" w:hAnsi="Times New Roman"/>
              </w:rPr>
            </w:pPr>
            <w:r w:rsidRPr="001D4979">
              <w:rPr>
                <w:rFonts w:ascii="Times New Roman" w:hAnsi="Times New Roman"/>
                <w:b/>
                <w:bCs/>
                <w:sz w:val="20"/>
                <w:lang w:val="vi-VN"/>
              </w:rPr>
              <w:t>III</w:t>
            </w:r>
          </w:p>
        </w:tc>
        <w:tc>
          <w:tcPr>
            <w:tcW w:w="3669"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C66021" w14:textId="77777777" w:rsidR="00D13CE2" w:rsidRPr="001D4979" w:rsidRDefault="00D13CE2" w:rsidP="00D13CE2">
            <w:pPr>
              <w:spacing w:before="120"/>
              <w:rPr>
                <w:rFonts w:ascii="Times New Roman" w:hAnsi="Times New Roman"/>
              </w:rPr>
            </w:pPr>
            <w:r w:rsidRPr="001D4979">
              <w:rPr>
                <w:rFonts w:ascii="Times New Roman" w:hAnsi="Times New Roman"/>
                <w:b/>
                <w:bCs/>
                <w:sz w:val="20"/>
                <w:lang w:val="vi-VN"/>
              </w:rPr>
              <w:t>Số liệu về tăng trưởng dịch vụ</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62A0D0" w14:textId="77777777" w:rsidR="00D13CE2" w:rsidRPr="001D4979" w:rsidRDefault="00D13CE2" w:rsidP="00D13CE2">
            <w:pPr>
              <w:spacing w:before="120"/>
              <w:jc w:val="center"/>
              <w:rPr>
                <w:rFonts w:ascii="Times New Roman" w:hAnsi="Times New Roman"/>
              </w:rPr>
            </w:pPr>
            <w:r w:rsidRPr="001D4979">
              <w:rPr>
                <w:rFonts w:ascii="Times New Roman" w:hAnsi="Times New Roman"/>
                <w:b/>
                <w:bCs/>
                <w:sz w:val="20"/>
                <w:lang w:val="vi-VN"/>
              </w:rPr>
              <w:t> </w:t>
            </w:r>
          </w:p>
        </w:tc>
      </w:tr>
      <w:tr w:rsidR="00D13CE2" w:rsidRPr="001D4979" w14:paraId="090E661B"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E62C67"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12</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4228F0"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Tổng lưu lượng truy nhập Internet băng rộng di động (BRDĐ)</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293789"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GB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444D06"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4BB93F"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6D99E4E2"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6FC07A"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4511" w:type="pct"/>
            <w:gridSpan w:val="4"/>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4237B14E" w14:textId="77777777" w:rsidR="00D13CE2" w:rsidRPr="001D4979" w:rsidRDefault="00D13CE2" w:rsidP="00D13CE2">
            <w:pPr>
              <w:spacing w:before="120"/>
              <w:rPr>
                <w:rFonts w:ascii="Times New Roman" w:hAnsi="Times New Roman"/>
              </w:rPr>
            </w:pPr>
            <w:r w:rsidRPr="001D4979">
              <w:rPr>
                <w:rFonts w:ascii="Times New Roman" w:hAnsi="Times New Roman"/>
                <w:i/>
                <w:iCs/>
                <w:sz w:val="20"/>
                <w:lang w:val="vi-VN"/>
              </w:rPr>
              <w:t>Tổng lưu lượng Internet BRDĐ phân chia theo công nghệ (12=12.1+..+12.3)</w:t>
            </w:r>
          </w:p>
        </w:tc>
      </w:tr>
      <w:tr w:rsidR="00D13CE2" w:rsidRPr="001D4979" w14:paraId="0787AF26"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EEB35A"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12.1</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636A46"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Trên mạng 3G</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F0CC74"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GB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E073DA"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C959D2"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31AE7AFF"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B5700D2"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12.2</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C76516"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Trên mạng 4G</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7DCCF1"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GB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2C0C20"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D9E18C"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04B04401"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DB158E3"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12.3</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ABC48B"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Trên mạng 5G</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9FFEA8"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GB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F95E07"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991B11"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32B1E4BB"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2D9242"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13</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50DB2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Tổng lưu lượng truy nhập Internet băng rộng cố định</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F40D4F"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GB</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AF54A3"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4EA8E3"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4CC90BA1"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A0B2B9" w14:textId="77777777" w:rsidR="00D13CE2" w:rsidRPr="001D4979" w:rsidRDefault="00D13CE2" w:rsidP="00D13CE2">
            <w:pPr>
              <w:spacing w:before="120"/>
              <w:rPr>
                <w:rFonts w:ascii="Times New Roman" w:hAnsi="Times New Roman"/>
              </w:rPr>
            </w:pPr>
            <w:r w:rsidRPr="001D4979">
              <w:rPr>
                <w:rFonts w:ascii="Times New Roman" w:hAnsi="Times New Roman"/>
                <w:b/>
                <w:bCs/>
                <w:sz w:val="20"/>
                <w:lang w:val="vi-VN"/>
              </w:rPr>
              <w:t>IV</w:t>
            </w:r>
          </w:p>
        </w:tc>
        <w:tc>
          <w:tcPr>
            <w:tcW w:w="3669"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F54669" w14:textId="77777777" w:rsidR="00D13CE2" w:rsidRPr="001D4979" w:rsidRDefault="00D13CE2" w:rsidP="00D13CE2">
            <w:pPr>
              <w:spacing w:before="120"/>
              <w:rPr>
                <w:rFonts w:ascii="Times New Roman" w:hAnsi="Times New Roman"/>
              </w:rPr>
            </w:pPr>
            <w:r w:rsidRPr="001D4979">
              <w:rPr>
                <w:rFonts w:ascii="Times New Roman" w:hAnsi="Times New Roman"/>
                <w:b/>
                <w:bCs/>
                <w:sz w:val="20"/>
                <w:lang w:val="vi-VN"/>
              </w:rPr>
              <w:t>Số liệu về doanh thu của doanh nghiệp viễn thông</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9B16DF" w14:textId="77777777" w:rsidR="00D13CE2" w:rsidRPr="001D4979" w:rsidRDefault="00D13CE2" w:rsidP="00D13CE2">
            <w:pPr>
              <w:spacing w:before="120"/>
              <w:jc w:val="center"/>
              <w:rPr>
                <w:rFonts w:ascii="Times New Roman" w:hAnsi="Times New Roman"/>
              </w:rPr>
            </w:pPr>
            <w:r w:rsidRPr="001D4979">
              <w:rPr>
                <w:rFonts w:ascii="Times New Roman" w:hAnsi="Times New Roman"/>
                <w:b/>
                <w:bCs/>
                <w:sz w:val="20"/>
                <w:lang w:val="vi-VN"/>
              </w:rPr>
              <w:t> </w:t>
            </w:r>
          </w:p>
        </w:tc>
      </w:tr>
      <w:tr w:rsidR="00D13CE2" w:rsidRPr="001D4979" w14:paraId="4E507DC6"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CFF62E"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14</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24229E"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Tổng doanh thu của doanh nghiệp viễn thông - Doanh thu cộng ngang</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50F46B"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BD91B9"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8C52C8" w14:textId="77777777" w:rsidR="00D13CE2" w:rsidRPr="001D4979" w:rsidRDefault="00D13CE2" w:rsidP="00D13CE2">
            <w:pPr>
              <w:spacing w:before="120"/>
              <w:jc w:val="center"/>
              <w:rPr>
                <w:rFonts w:ascii="Times New Roman" w:hAnsi="Times New Roman"/>
              </w:rPr>
            </w:pPr>
            <w:r w:rsidRPr="001D4979">
              <w:rPr>
                <w:rFonts w:ascii="Times New Roman" w:hAnsi="Times New Roman"/>
                <w:b/>
                <w:bCs/>
                <w:sz w:val="20"/>
                <w:lang w:val="vi-VN"/>
              </w:rPr>
              <w:t> </w:t>
            </w:r>
          </w:p>
        </w:tc>
      </w:tr>
      <w:tr w:rsidR="00D13CE2" w:rsidRPr="001D4979" w14:paraId="09F47FFD"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0F5FAD6"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15</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A4986A"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Tổng doanh thu của doanh nghiệp viễn thông - Doanh thu hợp nhất</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780EF4"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E249A3"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C2F9F06"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38FF376F"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DEBDC4"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4511" w:type="pct"/>
            <w:gridSpan w:val="4"/>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1322CC2B" w14:textId="77777777" w:rsidR="00D13CE2" w:rsidRPr="001D4979" w:rsidRDefault="00D13CE2" w:rsidP="00D13CE2">
            <w:pPr>
              <w:spacing w:before="120"/>
              <w:rPr>
                <w:rFonts w:ascii="Times New Roman" w:hAnsi="Times New Roman"/>
              </w:rPr>
            </w:pPr>
            <w:r w:rsidRPr="001D4979">
              <w:rPr>
                <w:rFonts w:ascii="Times New Roman" w:hAnsi="Times New Roman"/>
                <w:i/>
                <w:iCs/>
                <w:sz w:val="20"/>
                <w:lang w:val="vi-VN"/>
              </w:rPr>
              <w:t>Tổng doanh thu của doanh nghiệp viễn thông phân theo nhóm lĩnh vực hoạt động (15=15.1+..+15.5); Nếu doanh nghiệp có cung cấp dịch vụ tại nước ngoài thì tách riêng doanh thu trong nước và nước ngoài với các lĩnh vực hoạt động tương ứng</w:t>
            </w:r>
          </w:p>
        </w:tc>
      </w:tr>
      <w:tr w:rsidR="00D13CE2" w:rsidRPr="001D4979" w14:paraId="5A2CDFC3"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FE5E70"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15.1</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79C29C"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Viễn thông</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2B9EEF"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7CFC83"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1EFDE38"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163E37BA"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911861"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15.2</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61013B"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Data center</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78EC8E"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17DF4C"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7DE4D0A"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0A1EEFD0"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EC8BCC"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15.3</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BBF7E9"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Điện toán đám mây (Cloud)</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228794"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B7FBD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A44BD4D"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46F7D0E8"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FE2BD4B"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15.4</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84DFE0"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Dịch vụ nội dung</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8D5EC8"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79E04C"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C9E7B94"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025C43AD"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161C97"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15.5</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538B32"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Doanh thu hoạt động khác</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0FDBCD"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700AC1"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75992AA"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r>
      <w:tr w:rsidR="00D13CE2" w:rsidRPr="001D4979" w14:paraId="19D9F4FF"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9CF501"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16</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6FE0D6"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Tổng doanh thu theo ngành viễn thông</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11486F"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14AA3C"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CD38674"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xml:space="preserve">Ngành viễn thông là ngành có mã cấp I là "J61" thuộc bảng Danh mục ngành kinh tế Việt Nam quy định tại Quyết định số 27/2018/QĐ-TTg ngày 06/7/2018 của Thủ tướng Chính phủ. </w:t>
            </w:r>
          </w:p>
        </w:tc>
      </w:tr>
      <w:tr w:rsidR="00D13CE2" w:rsidRPr="001D4979" w14:paraId="0088288B"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98A0D8"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17</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5F5FE0"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Tổng doanh thu dịch vụ viễn thông</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EDF350"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9BFCDB"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A4051A0"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(Theo TT 21/2019/TT-BTTTT, báo cáo số ước thực hiện trong tháng)</w:t>
            </w:r>
          </w:p>
        </w:tc>
      </w:tr>
      <w:tr w:rsidR="00D13CE2" w:rsidRPr="001D4979" w14:paraId="37FE61D3"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87FF91"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4511" w:type="pct"/>
            <w:gridSpan w:val="4"/>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36641174" w14:textId="77777777" w:rsidR="00D13CE2" w:rsidRPr="001D4979" w:rsidRDefault="00D13CE2" w:rsidP="00D13CE2">
            <w:pPr>
              <w:spacing w:before="120"/>
              <w:rPr>
                <w:rFonts w:ascii="Times New Roman" w:hAnsi="Times New Roman"/>
              </w:rPr>
            </w:pPr>
            <w:r w:rsidRPr="001D4979">
              <w:rPr>
                <w:rFonts w:ascii="Times New Roman" w:hAnsi="Times New Roman"/>
                <w:i/>
                <w:iCs/>
                <w:sz w:val="20"/>
                <w:lang w:val="vi-VN"/>
              </w:rPr>
              <w:t xml:space="preserve">Tổng doanh thu dịch vụ viễn thông phân theo nhóm dịch vụ </w:t>
            </w:r>
            <w:r w:rsidRPr="001D4979">
              <w:rPr>
                <w:rFonts w:ascii="Times New Roman" w:hAnsi="Times New Roman"/>
                <w:i/>
                <w:iCs/>
                <w:sz w:val="20"/>
                <w:lang w:val="vi-VN"/>
              </w:rPr>
              <w:br/>
              <w:t>(17= 17.1+...+17.6)</w:t>
            </w:r>
          </w:p>
        </w:tc>
      </w:tr>
      <w:tr w:rsidR="00D13CE2" w:rsidRPr="001D4979" w14:paraId="4EB44F0D"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FB9C3E"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17.1</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A5C007"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xml:space="preserve">Doanh thu dịch vụ viễn thông cố định mặt đất </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C4ADA6"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46A2BB"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DDA94A"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709E8E2A"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499763"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4511" w:type="pct"/>
            <w:gridSpan w:val="4"/>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00419FDD" w14:textId="77777777" w:rsidR="00D13CE2" w:rsidRPr="001D4979" w:rsidRDefault="00D13CE2" w:rsidP="00D13CE2">
            <w:pPr>
              <w:spacing w:before="120"/>
              <w:rPr>
                <w:rFonts w:ascii="Times New Roman" w:hAnsi="Times New Roman"/>
              </w:rPr>
            </w:pPr>
            <w:r w:rsidRPr="001D4979">
              <w:rPr>
                <w:rFonts w:ascii="Times New Roman" w:hAnsi="Times New Roman"/>
                <w:i/>
                <w:iCs/>
                <w:sz w:val="20"/>
                <w:lang w:val="vi-VN"/>
              </w:rPr>
              <w:t xml:space="preserve">Doanh thu dịch vụ viễn thông cố định mặt đất phân theo nhóm dịch vụ </w:t>
            </w:r>
            <w:r w:rsidRPr="001D4979">
              <w:rPr>
                <w:rFonts w:ascii="Times New Roman" w:hAnsi="Times New Roman"/>
                <w:i/>
                <w:iCs/>
                <w:sz w:val="20"/>
                <w:lang w:val="vi-VN"/>
              </w:rPr>
              <w:br/>
              <w:t>(17.1= 17.1.1+..+17.1.4)</w:t>
            </w:r>
          </w:p>
        </w:tc>
      </w:tr>
      <w:tr w:rsidR="00D13CE2" w:rsidRPr="001D4979" w14:paraId="5AFC788B"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DC0D9E6"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17.1.1</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73F8FD"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Dịch vụ điện thoại cố định</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23D0BD"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0B9970"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0A08B2"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4A24378A"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A94B3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17.1.2</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B6FA82"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Dịch vụ kênh thuê riêng</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B5274B"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B12876"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6A03E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3DD2E567"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7390AE"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17.1.3</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826476"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xml:space="preserve">Dịch vụ truy nhập Internet </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54E95F"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89A792"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EE5F82"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2EA0D04F"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B77EE7"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17.1.4</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8C3FA1"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Dịch vụ khác</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71E9EA"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279B76"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83D57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21FB7690"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642244"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17.2</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83740E"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Doanh thu dịch vụ viễn thông cố định vệ tinh</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07FF66"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DDBC61"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90A44A"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494ADB29"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003752"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17.3</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5729CA"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Doanh thu dịch vụ viễn thông di động mặt đất</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EB24E5"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F31811"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EF2AD4"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6227E877"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C68D0F"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4511" w:type="pct"/>
            <w:gridSpan w:val="4"/>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771E5821" w14:textId="77777777" w:rsidR="00D13CE2" w:rsidRPr="001D4979" w:rsidRDefault="00D13CE2" w:rsidP="00D13CE2">
            <w:pPr>
              <w:spacing w:before="120"/>
              <w:rPr>
                <w:rFonts w:ascii="Times New Roman" w:hAnsi="Times New Roman"/>
              </w:rPr>
            </w:pPr>
            <w:r w:rsidRPr="001D4979">
              <w:rPr>
                <w:rFonts w:ascii="Times New Roman" w:hAnsi="Times New Roman"/>
                <w:i/>
                <w:iCs/>
                <w:sz w:val="20"/>
                <w:lang w:val="vi-VN"/>
              </w:rPr>
              <w:t>Doanh thu dịch vụ viễn thông di động mặt đất phân theo nhóm dịch vụ</w:t>
            </w:r>
            <w:r w:rsidRPr="001D4979">
              <w:rPr>
                <w:rFonts w:ascii="Times New Roman" w:hAnsi="Times New Roman"/>
                <w:i/>
                <w:iCs/>
                <w:sz w:val="20"/>
                <w:lang w:val="vi-VN"/>
              </w:rPr>
              <w:br/>
              <w:t> (17.3 =17.3.1+...+17.3.5)</w:t>
            </w:r>
          </w:p>
        </w:tc>
      </w:tr>
      <w:tr w:rsidR="00D13CE2" w:rsidRPr="001D4979" w14:paraId="5898737A"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0E0E73"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17.3.1</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4D16DD"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Dịch vụ điện thoại (17.3.1=17.3.1.1+17.3.1.2)</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72E1E4"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50DE37"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69BD8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41AB1617"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92F931"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17.3.1.1</w:t>
            </w:r>
          </w:p>
        </w:tc>
        <w:tc>
          <w:tcPr>
            <w:tcW w:w="2369" w:type="pct"/>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006EBFE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Theo hình thức trả trước</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C467AB"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C9DCCC"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283CA3"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1F62168E"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7B3C8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17.3.1.2</w:t>
            </w:r>
          </w:p>
        </w:tc>
        <w:tc>
          <w:tcPr>
            <w:tcW w:w="2369" w:type="pct"/>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21CD997A"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Theo hình thức trả sau</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85AB05"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FEC68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129EC8"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1C03D0E5"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1080C66"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17.3.2</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D0621E"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Dịch vụ tin nhắn</w:t>
            </w:r>
            <w:r w:rsidRPr="001D4979">
              <w:rPr>
                <w:rFonts w:ascii="Times New Roman" w:hAnsi="Times New Roman"/>
                <w:sz w:val="20"/>
                <w:lang w:val="vi-VN"/>
              </w:rPr>
              <w:br/>
              <w:t>(17.3.2=17.3.2.1+17.3.2.2)</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511A86"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7369CE"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AF0FF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5B707F4F"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719F1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17.3.2.1</w:t>
            </w:r>
          </w:p>
        </w:tc>
        <w:tc>
          <w:tcPr>
            <w:tcW w:w="2369" w:type="pct"/>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76F0C3D0"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Theo hình thức trả trước</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9504F1"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EB4720"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146B97"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2ED7382B"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D0D26B"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17.3.2.2</w:t>
            </w:r>
          </w:p>
        </w:tc>
        <w:tc>
          <w:tcPr>
            <w:tcW w:w="2369" w:type="pct"/>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372508BF"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Theo hình thức trả sau</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CD51DE"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CA7A41"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C0E9D4"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6A1C8089"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1928E69"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17.3.3</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6DFBE1"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Dịch vụ truy nhập Internet (17.3.3=17.3.3.1+17.3.3.2)</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64C740"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3C93ED"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03D558"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46D49629"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7BF371"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17.3.3.1</w:t>
            </w:r>
          </w:p>
        </w:tc>
        <w:tc>
          <w:tcPr>
            <w:tcW w:w="2369" w:type="pct"/>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48371090"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Theo hình thức trả trước</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834E57"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6113E7"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457CE1"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0B7C5C69"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91753D"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17.3.3.2</w:t>
            </w:r>
          </w:p>
        </w:tc>
        <w:tc>
          <w:tcPr>
            <w:tcW w:w="2369" w:type="pct"/>
            <w:tcBorders>
              <w:top w:val="nil"/>
              <w:left w:val="nil"/>
              <w:bottom w:val="single" w:sz="8" w:space="0" w:color="auto"/>
              <w:right w:val="single" w:sz="8" w:space="0" w:color="000000"/>
              <w:tl2br w:val="nil"/>
              <w:tr2bl w:val="nil"/>
            </w:tcBorders>
            <w:tcMar>
              <w:top w:w="0" w:type="dxa"/>
              <w:left w:w="0" w:type="dxa"/>
              <w:bottom w:w="0" w:type="dxa"/>
              <w:right w:w="0" w:type="dxa"/>
            </w:tcMar>
            <w:vAlign w:val="center"/>
          </w:tcPr>
          <w:p w14:paraId="3B4B96E7"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Theo hình thức trả sau</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E8EB6A"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9C36FF"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F6A748"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19234AE0"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F1E729"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17.3.4</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3DE08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Dịch vụ cộng thêm</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DB12E1"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6FFCEE"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47235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0E3AE98D"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FC226D"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17.3.5</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C1B27F"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Dịch vụ khác</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E99891"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8EB1C4"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4683CB"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2006B782"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1E81CB"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17.4</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660BBA"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Doanh thu dịch vụ viễn thông di động vệ tinh</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DCED9C"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944A12"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EA6A8F"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4E9BB749"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BABB9C"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17.5</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BC3127"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Doanh thu dịch vụ viễn thông di động hàng hải</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B68B11"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020C94"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A957D7"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r w:rsidR="00D13CE2" w:rsidRPr="001D4979" w14:paraId="28DB641A" w14:textId="77777777" w:rsidTr="00D13CE2">
        <w:tblPrEx>
          <w:tblBorders>
            <w:top w:val="none" w:sz="0" w:space="0" w:color="auto"/>
            <w:bottom w:val="none" w:sz="0" w:space="0" w:color="auto"/>
            <w:insideH w:val="none" w:sz="0" w:space="0" w:color="auto"/>
            <w:insideV w:val="none" w:sz="0" w:space="0" w:color="auto"/>
          </w:tblBorders>
        </w:tblPrEx>
        <w:tc>
          <w:tcPr>
            <w:tcW w:w="4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D33FD0"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17.6</w:t>
            </w:r>
          </w:p>
        </w:tc>
        <w:tc>
          <w:tcPr>
            <w:tcW w:w="23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43F5AA"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Doanh thu dịch vụ viễn thông di động hàng không</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345234"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Tỷ đồng</w:t>
            </w:r>
          </w:p>
        </w:tc>
        <w:tc>
          <w:tcPr>
            <w:tcW w:w="6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424764"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c>
          <w:tcPr>
            <w:tcW w:w="8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B9B181"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w:t>
            </w:r>
          </w:p>
        </w:tc>
      </w:tr>
    </w:tbl>
    <w:p w14:paraId="039C02CE" w14:textId="77777777" w:rsidR="00D13CE2" w:rsidRPr="001D4979" w:rsidRDefault="00D13CE2" w:rsidP="00D13CE2">
      <w:pPr>
        <w:spacing w:before="120" w:after="280" w:afterAutospacing="1"/>
        <w:rPr>
          <w:rFonts w:ascii="Times New Roman" w:hAnsi="Times New Roman"/>
        </w:rPr>
      </w:pPr>
      <w:r w:rsidRPr="001D4979">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01"/>
        <w:gridCol w:w="4959"/>
      </w:tblGrid>
      <w:tr w:rsidR="00D13CE2" w:rsidRPr="001D4979" w14:paraId="1151B3DB" w14:textId="77777777" w:rsidTr="00D13CE2">
        <w:tc>
          <w:tcPr>
            <w:tcW w:w="2351" w:type="pct"/>
            <w:tcBorders>
              <w:top w:val="nil"/>
              <w:left w:val="nil"/>
              <w:bottom w:val="nil"/>
              <w:right w:val="nil"/>
              <w:tl2br w:val="nil"/>
              <w:tr2bl w:val="nil"/>
            </w:tcBorders>
            <w:tcMar>
              <w:top w:w="0" w:type="dxa"/>
              <w:left w:w="0" w:type="dxa"/>
              <w:bottom w:w="0" w:type="dxa"/>
              <w:right w:w="0" w:type="dxa"/>
            </w:tcMar>
            <w:vAlign w:val="center"/>
          </w:tcPr>
          <w:p w14:paraId="13245CA6" w14:textId="77777777" w:rsidR="00D13CE2" w:rsidRPr="001D4979" w:rsidRDefault="00D13CE2" w:rsidP="00D13CE2">
            <w:pPr>
              <w:spacing w:before="120"/>
              <w:jc w:val="center"/>
              <w:rPr>
                <w:rFonts w:ascii="Times New Roman" w:hAnsi="Times New Roman"/>
              </w:rPr>
            </w:pPr>
            <w:r w:rsidRPr="001D4979">
              <w:rPr>
                <w:rFonts w:ascii="Times New Roman" w:hAnsi="Times New Roman"/>
                <w:b/>
                <w:bCs/>
                <w:sz w:val="20"/>
                <w:lang w:val="vi-VN"/>
              </w:rPr>
              <w:br/>
              <w:t>TỔNG HỢP, LẬP BIỂU</w:t>
            </w:r>
            <w:r w:rsidRPr="001D4979">
              <w:rPr>
                <w:rFonts w:ascii="Times New Roman" w:hAnsi="Times New Roman"/>
                <w:b/>
                <w:bCs/>
                <w:sz w:val="20"/>
              </w:rPr>
              <w:br/>
            </w:r>
            <w:r w:rsidRPr="001D4979">
              <w:rPr>
                <w:rFonts w:ascii="Times New Roman" w:hAnsi="Times New Roman"/>
                <w:i/>
                <w:iCs/>
                <w:sz w:val="20"/>
                <w:lang w:val="vi-VN"/>
              </w:rPr>
              <w:t>(Thông tin người thực hiện)</w:t>
            </w:r>
          </w:p>
        </w:tc>
        <w:tc>
          <w:tcPr>
            <w:tcW w:w="2649" w:type="pct"/>
            <w:tcBorders>
              <w:top w:val="nil"/>
              <w:left w:val="nil"/>
              <w:bottom w:val="nil"/>
              <w:right w:val="nil"/>
              <w:tl2br w:val="nil"/>
              <w:tr2bl w:val="nil"/>
            </w:tcBorders>
            <w:tcMar>
              <w:top w:w="0" w:type="dxa"/>
              <w:left w:w="0" w:type="dxa"/>
              <w:bottom w:w="0" w:type="dxa"/>
              <w:right w:w="0" w:type="dxa"/>
            </w:tcMar>
            <w:vAlign w:val="center"/>
          </w:tcPr>
          <w:p w14:paraId="75030E8A" w14:textId="77777777" w:rsidR="00D13CE2" w:rsidRPr="001D4979" w:rsidRDefault="00D13CE2" w:rsidP="00D13CE2">
            <w:pPr>
              <w:spacing w:before="120"/>
              <w:jc w:val="center"/>
              <w:rPr>
                <w:rFonts w:ascii="Times New Roman" w:hAnsi="Times New Roman"/>
              </w:rPr>
            </w:pPr>
            <w:r w:rsidRPr="001D4979">
              <w:rPr>
                <w:rFonts w:ascii="Times New Roman" w:hAnsi="Times New Roman"/>
                <w:i/>
                <w:iCs/>
                <w:sz w:val="20"/>
                <w:lang w:val="vi-VN"/>
              </w:rPr>
              <w:t>..., ngày ... tháng ... năm 20...</w:t>
            </w:r>
            <w:r w:rsidRPr="001D4979">
              <w:rPr>
                <w:rFonts w:ascii="Times New Roman" w:hAnsi="Times New Roman"/>
                <w:i/>
                <w:iCs/>
                <w:sz w:val="20"/>
              </w:rPr>
              <w:br/>
            </w:r>
            <w:r w:rsidRPr="001D4979">
              <w:rPr>
                <w:rFonts w:ascii="Times New Roman" w:hAnsi="Times New Roman"/>
                <w:b/>
                <w:bCs/>
                <w:sz w:val="20"/>
                <w:lang w:val="vi-VN"/>
              </w:rPr>
              <w:t>TRƯỞNG ĐƠN VỊ</w:t>
            </w:r>
            <w:r w:rsidRPr="001D4979">
              <w:rPr>
                <w:rFonts w:ascii="Times New Roman" w:hAnsi="Times New Roman"/>
                <w:b/>
                <w:bCs/>
                <w:sz w:val="20"/>
              </w:rPr>
              <w:br/>
            </w:r>
            <w:r w:rsidRPr="001D4979">
              <w:rPr>
                <w:rFonts w:ascii="Times New Roman" w:hAnsi="Times New Roman"/>
                <w:i/>
                <w:iCs/>
                <w:sz w:val="20"/>
                <w:lang w:val="vi-VN"/>
              </w:rPr>
              <w:t>(Ký điện tử)</w:t>
            </w:r>
          </w:p>
        </w:tc>
      </w:tr>
    </w:tbl>
    <w:p w14:paraId="066D8572" w14:textId="77777777" w:rsidR="00D13CE2" w:rsidRPr="001D4979" w:rsidRDefault="00D13CE2" w:rsidP="00D13CE2">
      <w:pPr>
        <w:spacing w:before="120" w:after="280" w:afterAutospacing="1"/>
        <w:jc w:val="center"/>
        <w:rPr>
          <w:rFonts w:ascii="Times New Roman" w:hAnsi="Times New Roman"/>
        </w:rPr>
      </w:pPr>
      <w:r w:rsidRPr="001D4979">
        <w:rPr>
          <w:rFonts w:ascii="Times New Roman" w:hAnsi="Times New Roman"/>
          <w:sz w:val="20"/>
        </w:rPr>
        <w:t> </w:t>
      </w:r>
    </w:p>
    <w:p w14:paraId="32A51253" w14:textId="77777777" w:rsidR="00D13CE2" w:rsidRPr="001D4979" w:rsidRDefault="00D13CE2" w:rsidP="00D13CE2">
      <w:pPr>
        <w:spacing w:before="120" w:after="280" w:afterAutospacing="1"/>
        <w:rPr>
          <w:rFonts w:ascii="Times New Roman" w:hAnsi="Times New Roman"/>
        </w:rPr>
      </w:pPr>
      <w:r w:rsidRPr="001D4979">
        <w:rPr>
          <w:rFonts w:ascii="Times New Roman" w:hAnsi="Times New Roman"/>
          <w:sz w:val="20"/>
        </w:rPr>
        <w:t>a) Khái niệm, phương pháp tính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6"/>
        <w:gridCol w:w="75"/>
        <w:gridCol w:w="7679"/>
        <w:gridCol w:w="910"/>
      </w:tblGrid>
      <w:tr w:rsidR="00D13CE2" w:rsidRPr="001D4979" w14:paraId="09713894" w14:textId="77777777" w:rsidTr="00D13CE2">
        <w:tc>
          <w:tcPr>
            <w:tcW w:w="412" w:type="pct"/>
            <w:gridSpan w:val="2"/>
            <w:tcBorders>
              <w:top w:val="nil"/>
              <w:left w:val="nil"/>
              <w:bottom w:val="nil"/>
              <w:right w:val="nil"/>
              <w:tl2br w:val="nil"/>
              <w:tr2bl w:val="nil"/>
            </w:tcBorders>
            <w:tcMar>
              <w:top w:w="0" w:type="dxa"/>
              <w:left w:w="0" w:type="dxa"/>
              <w:bottom w:w="0" w:type="dxa"/>
              <w:right w:w="0" w:type="dxa"/>
            </w:tcMar>
          </w:tcPr>
          <w:p w14:paraId="01BCBE91" w14:textId="77777777" w:rsidR="00D13CE2" w:rsidRPr="001D4979" w:rsidRDefault="00D13CE2" w:rsidP="00D13CE2">
            <w:pPr>
              <w:spacing w:before="120"/>
              <w:jc w:val="center"/>
              <w:rPr>
                <w:rFonts w:ascii="Times New Roman" w:hAnsi="Times New Roman"/>
              </w:rPr>
            </w:pPr>
            <w:r w:rsidRPr="001D4979">
              <w:rPr>
                <w:rFonts w:ascii="Times New Roman" w:hAnsi="Times New Roman"/>
                <w:i/>
                <w:iCs/>
                <w:sz w:val="20"/>
              </w:rPr>
              <w:t>Dòng</w:t>
            </w:r>
          </w:p>
        </w:tc>
        <w:tc>
          <w:tcPr>
            <w:tcW w:w="4588" w:type="pct"/>
            <w:gridSpan w:val="2"/>
            <w:tcBorders>
              <w:top w:val="nil"/>
              <w:left w:val="nil"/>
              <w:bottom w:val="nil"/>
              <w:right w:val="nil"/>
              <w:tl2br w:val="nil"/>
              <w:tr2bl w:val="nil"/>
            </w:tcBorders>
            <w:tcMar>
              <w:top w:w="0" w:type="dxa"/>
              <w:left w:w="0" w:type="dxa"/>
              <w:bottom w:w="0" w:type="dxa"/>
              <w:right w:w="0" w:type="dxa"/>
            </w:tcMar>
          </w:tcPr>
          <w:p w14:paraId="40E76DEF" w14:textId="77777777" w:rsidR="00D13CE2" w:rsidRPr="001D4979" w:rsidRDefault="00D13CE2" w:rsidP="00D13CE2">
            <w:pPr>
              <w:spacing w:before="120"/>
              <w:rPr>
                <w:rFonts w:ascii="Times New Roman" w:hAnsi="Times New Roman"/>
              </w:rPr>
            </w:pPr>
            <w:r w:rsidRPr="001D4979">
              <w:rPr>
                <w:rFonts w:ascii="Times New Roman" w:hAnsi="Times New Roman"/>
                <w:i/>
                <w:iCs/>
                <w:sz w:val="20"/>
              </w:rPr>
              <w:t>Nội dung</w:t>
            </w:r>
          </w:p>
        </w:tc>
      </w:tr>
      <w:tr w:rsidR="00D13CE2" w:rsidRPr="001D4979" w14:paraId="15B0FC59" w14:textId="77777777" w:rsidTr="00D13CE2">
        <w:tblPrEx>
          <w:tblBorders>
            <w:top w:val="none" w:sz="0" w:space="0" w:color="auto"/>
            <w:bottom w:val="none" w:sz="0" w:space="0" w:color="auto"/>
            <w:insideH w:val="none" w:sz="0" w:space="0" w:color="auto"/>
            <w:insideV w:val="none" w:sz="0" w:space="0" w:color="auto"/>
          </w:tblBorders>
        </w:tblPrEx>
        <w:tc>
          <w:tcPr>
            <w:tcW w:w="412" w:type="pct"/>
            <w:gridSpan w:val="2"/>
            <w:tcBorders>
              <w:top w:val="nil"/>
              <w:left w:val="nil"/>
              <w:bottom w:val="nil"/>
              <w:right w:val="nil"/>
              <w:tl2br w:val="nil"/>
              <w:tr2bl w:val="nil"/>
            </w:tcBorders>
            <w:tcMar>
              <w:top w:w="0" w:type="dxa"/>
              <w:left w:w="0" w:type="dxa"/>
              <w:bottom w:w="0" w:type="dxa"/>
              <w:right w:w="0" w:type="dxa"/>
            </w:tcMar>
          </w:tcPr>
          <w:p w14:paraId="57944C92"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(1)</w:t>
            </w:r>
          </w:p>
        </w:tc>
        <w:tc>
          <w:tcPr>
            <w:tcW w:w="4588" w:type="pct"/>
            <w:gridSpan w:val="2"/>
            <w:tcBorders>
              <w:top w:val="nil"/>
              <w:left w:val="nil"/>
              <w:bottom w:val="nil"/>
              <w:right w:val="nil"/>
              <w:tl2br w:val="nil"/>
              <w:tr2bl w:val="nil"/>
            </w:tcBorders>
            <w:tcMar>
              <w:top w:w="0" w:type="dxa"/>
              <w:left w:w="0" w:type="dxa"/>
              <w:bottom w:w="0" w:type="dxa"/>
              <w:right w:w="0" w:type="dxa"/>
            </w:tcMar>
          </w:tcPr>
          <w:p w14:paraId="6F4A6FD4"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Thuê bao điện thoại cố định bao gồm tổng số thuê bao điện thoại cố định tư</w:t>
            </w:r>
            <w:r w:rsidRPr="001D4979">
              <w:rPr>
                <w:rFonts w:ascii="Times New Roman" w:hAnsi="Times New Roman"/>
                <w:sz w:val="20"/>
              </w:rPr>
              <w:t>ơ</w:t>
            </w:r>
            <w:r w:rsidRPr="001D4979">
              <w:rPr>
                <w:rFonts w:ascii="Times New Roman" w:hAnsi="Times New Roman"/>
                <w:sz w:val="20"/>
                <w:lang w:val="vi-VN"/>
              </w:rPr>
              <w:t>ng tự, thuê bao VoIP, thuê bao WLL và thuê bao ISDN (thông qua mạng IP, mạng di động kết nối với hệ thống chuyển mạch nội hạt) tính đến thời điểm cuối kỳ báo cáo. (Thời điểm cuối kỳ báo cáo là thời điểm 24 giờ 00 phút ngày cuối cùng của kỳ báo cáo).</w:t>
            </w:r>
          </w:p>
        </w:tc>
      </w:tr>
      <w:tr w:rsidR="00D13CE2" w:rsidRPr="001D4979" w14:paraId="57185328" w14:textId="77777777" w:rsidTr="00D13CE2">
        <w:tblPrEx>
          <w:tblBorders>
            <w:top w:val="none" w:sz="0" w:space="0" w:color="auto"/>
            <w:bottom w:val="none" w:sz="0" w:space="0" w:color="auto"/>
            <w:insideH w:val="none" w:sz="0" w:space="0" w:color="auto"/>
            <w:insideV w:val="none" w:sz="0" w:space="0" w:color="auto"/>
          </w:tblBorders>
        </w:tblPrEx>
        <w:tc>
          <w:tcPr>
            <w:tcW w:w="412" w:type="pct"/>
            <w:gridSpan w:val="2"/>
            <w:tcBorders>
              <w:top w:val="nil"/>
              <w:left w:val="nil"/>
              <w:bottom w:val="nil"/>
              <w:right w:val="nil"/>
              <w:tl2br w:val="nil"/>
              <w:tr2bl w:val="nil"/>
            </w:tcBorders>
            <w:tcMar>
              <w:top w:w="0" w:type="dxa"/>
              <w:left w:w="0" w:type="dxa"/>
              <w:bottom w:w="0" w:type="dxa"/>
              <w:right w:w="0" w:type="dxa"/>
            </w:tcMar>
          </w:tcPr>
          <w:p w14:paraId="41CD9E33"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(2)</w:t>
            </w:r>
          </w:p>
        </w:tc>
        <w:tc>
          <w:tcPr>
            <w:tcW w:w="4588" w:type="pct"/>
            <w:gridSpan w:val="2"/>
            <w:tcBorders>
              <w:top w:val="nil"/>
              <w:left w:val="nil"/>
              <w:bottom w:val="nil"/>
              <w:right w:val="nil"/>
              <w:tl2br w:val="nil"/>
              <w:tr2bl w:val="nil"/>
            </w:tcBorders>
            <w:tcMar>
              <w:top w:w="0" w:type="dxa"/>
              <w:left w:w="0" w:type="dxa"/>
              <w:bottom w:w="0" w:type="dxa"/>
              <w:right w:w="0" w:type="dxa"/>
            </w:tcMar>
          </w:tcPr>
          <w:p w14:paraId="083AE964"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Thuê bao điện thoại di động là các thuê bao đang sử dụng dịch vụ điện thoại di động sử dụng công nghệ tế bào đang hoạt động tính đến thời điểm cuối kỳ báo cáo. Bao gồm số thuê bao điện thoại di động trả sau đang ký hợp đồng sử dụng dịch vụ và số thuê bao điện thoại di động trả trước đang hoạt động (bao gồm thuê bao đang được mở hai chiều hoặc bị khóa một chiều có phát sinh lưu lượng tính đến 24 giờ 00 phút ngày cuối cùng của kỳ báo cáo, đối với báo cáo năm là tính đến 24 giờ 00 phút ngày 31 tháng 12). Chỉ tiêu này áp dụng cho tất cả các thuê bao di động tế bào liên quan đến liên lạc bằng giọng nói. Không bao gồm các thuê bao Data card, Modem USB, thuê bao dịch vụ dữ liệu di động công cộng, di động vô tuyến, M2M, telepoint, radio paging.</w:t>
            </w:r>
          </w:p>
        </w:tc>
      </w:tr>
      <w:tr w:rsidR="00D13CE2" w:rsidRPr="001D4979" w14:paraId="5122EF29" w14:textId="77777777" w:rsidTr="00D13CE2">
        <w:tblPrEx>
          <w:tblBorders>
            <w:top w:val="none" w:sz="0" w:space="0" w:color="auto"/>
            <w:bottom w:val="none" w:sz="0" w:space="0" w:color="auto"/>
            <w:insideH w:val="none" w:sz="0" w:space="0" w:color="auto"/>
            <w:insideV w:val="none" w:sz="0" w:space="0" w:color="auto"/>
          </w:tblBorders>
        </w:tblPrEx>
        <w:tc>
          <w:tcPr>
            <w:tcW w:w="412" w:type="pct"/>
            <w:gridSpan w:val="2"/>
            <w:tcBorders>
              <w:top w:val="nil"/>
              <w:left w:val="nil"/>
              <w:bottom w:val="nil"/>
              <w:right w:val="nil"/>
              <w:tl2br w:val="nil"/>
              <w:tr2bl w:val="nil"/>
            </w:tcBorders>
            <w:tcMar>
              <w:top w:w="0" w:type="dxa"/>
              <w:left w:w="0" w:type="dxa"/>
              <w:bottom w:w="0" w:type="dxa"/>
              <w:right w:w="0" w:type="dxa"/>
            </w:tcMar>
          </w:tcPr>
          <w:p w14:paraId="5B3AF75A"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(2.3), (2.4), (2.5), (2.6)</w:t>
            </w:r>
          </w:p>
        </w:tc>
        <w:tc>
          <w:tcPr>
            <w:tcW w:w="4588" w:type="pct"/>
            <w:gridSpan w:val="2"/>
            <w:tcBorders>
              <w:top w:val="nil"/>
              <w:left w:val="nil"/>
              <w:bottom w:val="nil"/>
              <w:right w:val="nil"/>
              <w:tl2br w:val="nil"/>
              <w:tr2bl w:val="nil"/>
            </w:tcBorders>
            <w:tcMar>
              <w:top w:w="0" w:type="dxa"/>
              <w:left w:w="0" w:type="dxa"/>
              <w:bottom w:w="0" w:type="dxa"/>
              <w:right w:w="0" w:type="dxa"/>
            </w:tcMar>
          </w:tcPr>
          <w:p w14:paraId="00301F07"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Là số thuê bao phát sinh lưu lượng trên mạng tương ứng là 2G /3G /4G /5G của kỳ báo cáo. Thuê bao phát sinh lưu lượng trên mạng nào thì sẽ được thống kê trên mạng đó. Một thuê bao có thể thống kê nhiều hơn một lần tương ứng với mạng có phát sinh lưu lượng.</w:t>
            </w:r>
          </w:p>
        </w:tc>
      </w:tr>
      <w:tr w:rsidR="00D13CE2" w:rsidRPr="001D4979" w14:paraId="17801423" w14:textId="77777777" w:rsidTr="00D13CE2">
        <w:tblPrEx>
          <w:tblBorders>
            <w:top w:val="none" w:sz="0" w:space="0" w:color="auto"/>
            <w:bottom w:val="none" w:sz="0" w:space="0" w:color="auto"/>
            <w:insideH w:val="none" w:sz="0" w:space="0" w:color="auto"/>
            <w:insideV w:val="none" w:sz="0" w:space="0" w:color="auto"/>
          </w:tblBorders>
        </w:tblPrEx>
        <w:tc>
          <w:tcPr>
            <w:tcW w:w="412" w:type="pct"/>
            <w:gridSpan w:val="2"/>
            <w:tcBorders>
              <w:top w:val="nil"/>
              <w:left w:val="nil"/>
              <w:bottom w:val="nil"/>
              <w:right w:val="nil"/>
              <w:tl2br w:val="nil"/>
              <w:tr2bl w:val="nil"/>
            </w:tcBorders>
            <w:tcMar>
              <w:top w:w="0" w:type="dxa"/>
              <w:left w:w="0" w:type="dxa"/>
              <w:bottom w:w="0" w:type="dxa"/>
              <w:right w:w="0" w:type="dxa"/>
            </w:tcMar>
          </w:tcPr>
          <w:p w14:paraId="443DEAC3"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(3)</w:t>
            </w:r>
          </w:p>
        </w:tc>
        <w:tc>
          <w:tcPr>
            <w:tcW w:w="4588" w:type="pct"/>
            <w:gridSpan w:val="2"/>
            <w:tcBorders>
              <w:top w:val="nil"/>
              <w:left w:val="nil"/>
              <w:bottom w:val="nil"/>
              <w:right w:val="nil"/>
              <w:tl2br w:val="nil"/>
              <w:tr2bl w:val="nil"/>
            </w:tcBorders>
            <w:tcMar>
              <w:top w:w="0" w:type="dxa"/>
              <w:left w:w="0" w:type="dxa"/>
              <w:bottom w:w="0" w:type="dxa"/>
              <w:right w:w="0" w:type="dxa"/>
            </w:tcMar>
          </w:tcPr>
          <w:p w14:paraId="16640E2A"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Số thuê bao băng rộng di động đang hoạt động là số thuê bao băng rộng di động đang hoạt động trên các thiết bị cầm tay (điện thoại, máy tính bảng ...) và trên các thiết bị máy tính (sử dụng USB/dongles) có sử dụng data để truy cập mạng Internet công cộng tính đến thời điểm cuối kỳ báo cáo. Bao gồm các thuê bao truy cập tới mạng băng rộng di động với tốc độ tải về từ 256 Kbit/s (như mạng: WCDMA, HSPA, CDMA2000 1x EV-DO, WiMAX IEEE 802.16e và LTE), không bao gồm các thuê bao chỉ có quyền truy cập vào mạng GPRS, EDGE và CDMA 1xRTT (Là thuê bao di động có phát sinh lưu lượng data tính đến thời điểm cuối kỳ báo cáo).</w:t>
            </w:r>
          </w:p>
        </w:tc>
      </w:tr>
      <w:tr w:rsidR="00D13CE2" w:rsidRPr="001D4979" w14:paraId="287201A7" w14:textId="77777777" w:rsidTr="00D13CE2">
        <w:tblPrEx>
          <w:tblBorders>
            <w:top w:val="none" w:sz="0" w:space="0" w:color="auto"/>
            <w:bottom w:val="none" w:sz="0" w:space="0" w:color="auto"/>
            <w:insideH w:val="none" w:sz="0" w:space="0" w:color="auto"/>
            <w:insideV w:val="none" w:sz="0" w:space="0" w:color="auto"/>
          </w:tblBorders>
        </w:tblPrEx>
        <w:tc>
          <w:tcPr>
            <w:tcW w:w="412" w:type="pct"/>
            <w:gridSpan w:val="2"/>
            <w:tcBorders>
              <w:top w:val="nil"/>
              <w:left w:val="nil"/>
              <w:bottom w:val="nil"/>
              <w:right w:val="nil"/>
              <w:tl2br w:val="nil"/>
              <w:tr2bl w:val="nil"/>
            </w:tcBorders>
            <w:tcMar>
              <w:top w:w="0" w:type="dxa"/>
              <w:left w:w="0" w:type="dxa"/>
              <w:bottom w:w="0" w:type="dxa"/>
              <w:right w:w="0" w:type="dxa"/>
            </w:tcMar>
          </w:tcPr>
          <w:p w14:paraId="27914301"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(4)</w:t>
            </w:r>
          </w:p>
        </w:tc>
        <w:tc>
          <w:tcPr>
            <w:tcW w:w="4588" w:type="pct"/>
            <w:gridSpan w:val="2"/>
            <w:tcBorders>
              <w:top w:val="nil"/>
              <w:left w:val="nil"/>
              <w:bottom w:val="nil"/>
              <w:right w:val="nil"/>
              <w:tl2br w:val="nil"/>
              <w:tr2bl w:val="nil"/>
            </w:tcBorders>
            <w:tcMar>
              <w:top w:w="0" w:type="dxa"/>
              <w:left w:w="0" w:type="dxa"/>
              <w:bottom w:w="0" w:type="dxa"/>
              <w:right w:w="0" w:type="dxa"/>
            </w:tcMar>
          </w:tcPr>
          <w:p w14:paraId="0AC4515D"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Thuê bao băng rộng cố định là thuê bao truy nhập Internet tốc độ cao (từ 256Kbps trở lên) tính đến thời điểm cuối kỳ báo cáo, bao gồm thuê bao xDSL, FTTH, CaTV, Leased-line, băng rộng cố định vệ tinh, băng rộng cố định không dây khác (mạng Wifi).</w:t>
            </w:r>
          </w:p>
        </w:tc>
      </w:tr>
      <w:tr w:rsidR="00D13CE2" w:rsidRPr="001D4979" w14:paraId="4533CD5F" w14:textId="77777777" w:rsidTr="00D13CE2">
        <w:tblPrEx>
          <w:tblBorders>
            <w:top w:val="none" w:sz="0" w:space="0" w:color="auto"/>
            <w:bottom w:val="none" w:sz="0" w:space="0" w:color="auto"/>
            <w:insideH w:val="none" w:sz="0" w:space="0" w:color="auto"/>
            <w:insideV w:val="none" w:sz="0" w:space="0" w:color="auto"/>
          </w:tblBorders>
        </w:tblPrEx>
        <w:tc>
          <w:tcPr>
            <w:tcW w:w="412" w:type="pct"/>
            <w:gridSpan w:val="2"/>
            <w:tcBorders>
              <w:top w:val="nil"/>
              <w:left w:val="nil"/>
              <w:bottom w:val="nil"/>
              <w:right w:val="nil"/>
              <w:tl2br w:val="nil"/>
              <w:tr2bl w:val="nil"/>
            </w:tcBorders>
            <w:tcMar>
              <w:top w:w="0" w:type="dxa"/>
              <w:left w:w="0" w:type="dxa"/>
              <w:bottom w:w="0" w:type="dxa"/>
              <w:right w:w="0" w:type="dxa"/>
            </w:tcMar>
          </w:tcPr>
          <w:p w14:paraId="38B6253B"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(5)</w:t>
            </w:r>
          </w:p>
        </w:tc>
        <w:tc>
          <w:tcPr>
            <w:tcW w:w="4588" w:type="pct"/>
            <w:gridSpan w:val="2"/>
            <w:tcBorders>
              <w:top w:val="nil"/>
              <w:left w:val="nil"/>
              <w:bottom w:val="nil"/>
              <w:right w:val="nil"/>
              <w:tl2br w:val="nil"/>
              <w:tr2bl w:val="nil"/>
            </w:tcBorders>
            <w:tcMar>
              <w:top w:w="0" w:type="dxa"/>
              <w:left w:w="0" w:type="dxa"/>
              <w:bottom w:w="0" w:type="dxa"/>
              <w:right w:w="0" w:type="dxa"/>
            </w:tcMar>
          </w:tcPr>
          <w:p w14:paraId="3EBF1FCD"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Là thuê bao mạng viễn thông di động mặt đất được sử dụng để trao đổi thông tin giữa thiết bị với thiết bị, được dùng trong các máy móc và thiết bị (Ví dụ: ô tô, đồng hồ thông minh, các thiết bị điện tử tiêu dùng ) để trao đổi dữ liệu giữa các thiết bị có kết nối mạng. Không bao gồm Datacard và máy tính bảng. Số liệu được tính đến thời điểm cuối kỳ báo cáo.</w:t>
            </w:r>
          </w:p>
        </w:tc>
      </w:tr>
      <w:tr w:rsidR="00D13CE2" w:rsidRPr="001D4979" w14:paraId="622DB0BE" w14:textId="77777777" w:rsidTr="00D13CE2">
        <w:tblPrEx>
          <w:tblBorders>
            <w:top w:val="none" w:sz="0" w:space="0" w:color="auto"/>
            <w:bottom w:val="none" w:sz="0" w:space="0" w:color="auto"/>
            <w:insideH w:val="none" w:sz="0" w:space="0" w:color="auto"/>
            <w:insideV w:val="none" w:sz="0" w:space="0" w:color="auto"/>
          </w:tblBorders>
        </w:tblPrEx>
        <w:tc>
          <w:tcPr>
            <w:tcW w:w="412" w:type="pct"/>
            <w:gridSpan w:val="2"/>
            <w:tcBorders>
              <w:top w:val="nil"/>
              <w:left w:val="nil"/>
              <w:bottom w:val="nil"/>
              <w:right w:val="nil"/>
              <w:tl2br w:val="nil"/>
              <w:tr2bl w:val="nil"/>
            </w:tcBorders>
            <w:tcMar>
              <w:top w:w="0" w:type="dxa"/>
              <w:left w:w="0" w:type="dxa"/>
              <w:bottom w:w="0" w:type="dxa"/>
              <w:right w:w="0" w:type="dxa"/>
            </w:tcMar>
          </w:tcPr>
          <w:p w14:paraId="6F5A7D71"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(6)</w:t>
            </w:r>
          </w:p>
        </w:tc>
        <w:tc>
          <w:tcPr>
            <w:tcW w:w="4588" w:type="pct"/>
            <w:gridSpan w:val="2"/>
            <w:tcBorders>
              <w:top w:val="nil"/>
              <w:left w:val="nil"/>
              <w:bottom w:val="nil"/>
              <w:right w:val="nil"/>
              <w:tl2br w:val="nil"/>
              <w:tr2bl w:val="nil"/>
            </w:tcBorders>
            <w:tcMar>
              <w:top w:w="0" w:type="dxa"/>
              <w:left w:w="0" w:type="dxa"/>
              <w:bottom w:w="0" w:type="dxa"/>
              <w:right w:w="0" w:type="dxa"/>
            </w:tcMar>
          </w:tcPr>
          <w:p w14:paraId="7D8B4046"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xml:space="preserve">Là số thuê bao điện thoại cố định mặt đất sử dụng giao thức IP trên Internet để truyền lưu lượng thoại (không thông qua hệ thống chuyển mạch kênh nội hạt) tính đến thời điểm cuối kỳ báo cáo. </w:t>
            </w:r>
            <w:r w:rsidRPr="001D4979">
              <w:rPr>
                <w:rFonts w:ascii="Times New Roman" w:hAnsi="Times New Roman"/>
                <w:i/>
                <w:iCs/>
                <w:sz w:val="20"/>
                <w:lang w:val="vi-VN"/>
              </w:rPr>
              <w:t>(Nhóm thuê bao này được quy hoạch đầu số theo cấu trúc 065xxxxxxxx tại Thông tư số 22/2014/TT-BTTTT).</w:t>
            </w:r>
          </w:p>
        </w:tc>
      </w:tr>
      <w:tr w:rsidR="00D13CE2" w:rsidRPr="001D4979" w14:paraId="18BF06C8" w14:textId="77777777" w:rsidTr="00D13CE2">
        <w:tblPrEx>
          <w:tblBorders>
            <w:top w:val="none" w:sz="0" w:space="0" w:color="auto"/>
            <w:bottom w:val="none" w:sz="0" w:space="0" w:color="auto"/>
            <w:insideH w:val="none" w:sz="0" w:space="0" w:color="auto"/>
            <w:insideV w:val="none" w:sz="0" w:space="0" w:color="auto"/>
          </w:tblBorders>
        </w:tblPrEx>
        <w:tc>
          <w:tcPr>
            <w:tcW w:w="412" w:type="pct"/>
            <w:gridSpan w:val="2"/>
            <w:tcBorders>
              <w:top w:val="nil"/>
              <w:left w:val="nil"/>
              <w:bottom w:val="nil"/>
              <w:right w:val="nil"/>
              <w:tl2br w:val="nil"/>
              <w:tr2bl w:val="nil"/>
            </w:tcBorders>
            <w:tcMar>
              <w:top w:w="0" w:type="dxa"/>
              <w:left w:w="0" w:type="dxa"/>
              <w:bottom w:w="0" w:type="dxa"/>
              <w:right w:w="0" w:type="dxa"/>
            </w:tcMar>
          </w:tcPr>
          <w:p w14:paraId="0DE257D9"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(7)</w:t>
            </w:r>
          </w:p>
        </w:tc>
        <w:tc>
          <w:tcPr>
            <w:tcW w:w="4588" w:type="pct"/>
            <w:gridSpan w:val="2"/>
            <w:tcBorders>
              <w:top w:val="nil"/>
              <w:left w:val="nil"/>
              <w:bottom w:val="nil"/>
              <w:right w:val="nil"/>
              <w:tl2br w:val="nil"/>
              <w:tr2bl w:val="nil"/>
            </w:tcBorders>
            <w:tcMar>
              <w:top w:w="0" w:type="dxa"/>
              <w:left w:w="0" w:type="dxa"/>
              <w:bottom w:w="0" w:type="dxa"/>
              <w:right w:w="0" w:type="dxa"/>
            </w:tcMar>
          </w:tcPr>
          <w:p w14:paraId="3F50C5BF"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Là tổng số thuê bao sử dụng thiết bị điện thoại có các tính năng cơ bản (nghe, gọi điện thoại, gửi, nhận tin ngắn - SMS, không cài thêm được các hệ điều hành hoặc các phần mềm ứng dụng) tính đến thời điểm cuối kỳ báo cáo.</w:t>
            </w:r>
          </w:p>
        </w:tc>
      </w:tr>
      <w:tr w:rsidR="00D13CE2" w:rsidRPr="001D4979" w14:paraId="1FFD557C" w14:textId="77777777" w:rsidTr="00D13CE2">
        <w:tblPrEx>
          <w:tblBorders>
            <w:top w:val="none" w:sz="0" w:space="0" w:color="auto"/>
            <w:bottom w:val="none" w:sz="0" w:space="0" w:color="auto"/>
            <w:insideH w:val="none" w:sz="0" w:space="0" w:color="auto"/>
            <w:insideV w:val="none" w:sz="0" w:space="0" w:color="auto"/>
          </w:tblBorders>
        </w:tblPrEx>
        <w:tc>
          <w:tcPr>
            <w:tcW w:w="412" w:type="pct"/>
            <w:gridSpan w:val="2"/>
            <w:tcBorders>
              <w:top w:val="nil"/>
              <w:left w:val="nil"/>
              <w:bottom w:val="nil"/>
              <w:right w:val="nil"/>
              <w:tl2br w:val="nil"/>
              <w:tr2bl w:val="nil"/>
            </w:tcBorders>
            <w:tcMar>
              <w:top w:w="0" w:type="dxa"/>
              <w:left w:w="0" w:type="dxa"/>
              <w:bottom w:w="0" w:type="dxa"/>
              <w:right w:w="0" w:type="dxa"/>
            </w:tcMar>
          </w:tcPr>
          <w:p w14:paraId="7373EAB0"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(8)</w:t>
            </w:r>
          </w:p>
        </w:tc>
        <w:tc>
          <w:tcPr>
            <w:tcW w:w="4588" w:type="pct"/>
            <w:gridSpan w:val="2"/>
            <w:tcBorders>
              <w:top w:val="nil"/>
              <w:left w:val="nil"/>
              <w:bottom w:val="nil"/>
              <w:right w:val="nil"/>
              <w:tl2br w:val="nil"/>
              <w:tr2bl w:val="nil"/>
            </w:tcBorders>
            <w:tcMar>
              <w:top w:w="0" w:type="dxa"/>
              <w:left w:w="0" w:type="dxa"/>
              <w:bottom w:w="0" w:type="dxa"/>
              <w:right w:w="0" w:type="dxa"/>
            </w:tcMar>
          </w:tcPr>
          <w:p w14:paraId="40FF5F71"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Là thuê bao sử dụng thiết bị điện thoại có khả năng truy nhập Internet và thực hiện được nhiều chức năng như một máy tính, có một hệ điều hành có khả năng tải về và chạy các ứng dụng tính đến thời điểm cuối kỳ báo cáo.</w:t>
            </w:r>
          </w:p>
        </w:tc>
      </w:tr>
      <w:tr w:rsidR="00D13CE2" w:rsidRPr="001D4979" w14:paraId="3C7DF102" w14:textId="77777777" w:rsidTr="00D13CE2">
        <w:tblPrEx>
          <w:tblBorders>
            <w:top w:val="none" w:sz="0" w:space="0" w:color="auto"/>
            <w:bottom w:val="none" w:sz="0" w:space="0" w:color="auto"/>
            <w:insideH w:val="none" w:sz="0" w:space="0" w:color="auto"/>
            <w:insideV w:val="none" w:sz="0" w:space="0" w:color="auto"/>
          </w:tblBorders>
        </w:tblPrEx>
        <w:tc>
          <w:tcPr>
            <w:tcW w:w="412" w:type="pct"/>
            <w:gridSpan w:val="2"/>
            <w:tcBorders>
              <w:top w:val="nil"/>
              <w:left w:val="nil"/>
              <w:bottom w:val="nil"/>
              <w:right w:val="nil"/>
              <w:tl2br w:val="nil"/>
              <w:tr2bl w:val="nil"/>
            </w:tcBorders>
            <w:tcMar>
              <w:top w:w="0" w:type="dxa"/>
              <w:left w:w="0" w:type="dxa"/>
              <w:bottom w:w="0" w:type="dxa"/>
              <w:right w:w="0" w:type="dxa"/>
            </w:tcMar>
          </w:tcPr>
          <w:p w14:paraId="54C52AF2"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(9)</w:t>
            </w:r>
          </w:p>
        </w:tc>
        <w:tc>
          <w:tcPr>
            <w:tcW w:w="4588" w:type="pct"/>
            <w:gridSpan w:val="2"/>
            <w:tcBorders>
              <w:top w:val="nil"/>
              <w:left w:val="nil"/>
              <w:bottom w:val="nil"/>
              <w:right w:val="nil"/>
              <w:tl2br w:val="nil"/>
              <w:tr2bl w:val="nil"/>
            </w:tcBorders>
            <w:tcMar>
              <w:top w:w="0" w:type="dxa"/>
              <w:left w:w="0" w:type="dxa"/>
              <w:bottom w:w="0" w:type="dxa"/>
              <w:right w:w="0" w:type="dxa"/>
            </w:tcMar>
          </w:tcPr>
          <w:p w14:paraId="2B0D68E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Là số thuê bao trên mạng dịch vụ viễn thông di động vệ tinh tính đến thời điểm cuối kỳ báo cáo. Dịch vụ viễn thông di động vệ tinh là dịch vụ viễn thông được cung cấp thông qua mạng viễn thông di động vệ tinh.</w:t>
            </w:r>
          </w:p>
        </w:tc>
      </w:tr>
      <w:tr w:rsidR="00D13CE2" w:rsidRPr="001D4979" w14:paraId="410CC548" w14:textId="77777777" w:rsidTr="00D13CE2">
        <w:tblPrEx>
          <w:tblBorders>
            <w:top w:val="none" w:sz="0" w:space="0" w:color="auto"/>
            <w:bottom w:val="none" w:sz="0" w:space="0" w:color="auto"/>
            <w:insideH w:val="none" w:sz="0" w:space="0" w:color="auto"/>
            <w:insideV w:val="none" w:sz="0" w:space="0" w:color="auto"/>
          </w:tblBorders>
        </w:tblPrEx>
        <w:tc>
          <w:tcPr>
            <w:tcW w:w="412" w:type="pct"/>
            <w:gridSpan w:val="2"/>
            <w:tcBorders>
              <w:top w:val="nil"/>
              <w:left w:val="nil"/>
              <w:bottom w:val="nil"/>
              <w:right w:val="nil"/>
              <w:tl2br w:val="nil"/>
              <w:tr2bl w:val="nil"/>
            </w:tcBorders>
            <w:tcMar>
              <w:top w:w="0" w:type="dxa"/>
              <w:left w:w="0" w:type="dxa"/>
              <w:bottom w:w="0" w:type="dxa"/>
              <w:right w:w="0" w:type="dxa"/>
            </w:tcMar>
          </w:tcPr>
          <w:p w14:paraId="4693AF12"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(10)</w:t>
            </w:r>
          </w:p>
        </w:tc>
        <w:tc>
          <w:tcPr>
            <w:tcW w:w="4588" w:type="pct"/>
            <w:gridSpan w:val="2"/>
            <w:tcBorders>
              <w:top w:val="nil"/>
              <w:left w:val="nil"/>
              <w:bottom w:val="nil"/>
              <w:right w:val="nil"/>
              <w:tl2br w:val="nil"/>
              <w:tr2bl w:val="nil"/>
            </w:tcBorders>
            <w:tcMar>
              <w:top w:w="0" w:type="dxa"/>
              <w:left w:w="0" w:type="dxa"/>
              <w:bottom w:w="0" w:type="dxa"/>
              <w:right w:w="0" w:type="dxa"/>
            </w:tcMar>
          </w:tcPr>
          <w:p w14:paraId="2AB01B1C"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Là số thuê bao trên mạng dịch vụ viễn thông di động hàng hải tính đến thời điểm cuối kỳ báo cáo. Dịch vụ viễn thông di động hàng hải là dịch vụ viễn thông được cung cấp thông qua hệ thống đài bờ, đài tàu, đài vô tuyến điện đặt trên phương tiện nghề cá để bảo đảm liên lạc cho người sử dụng dịch vụ trên tàu, thuyền.</w:t>
            </w:r>
          </w:p>
        </w:tc>
      </w:tr>
      <w:tr w:rsidR="00D13CE2" w:rsidRPr="001D4979" w14:paraId="118DFFDC" w14:textId="77777777" w:rsidTr="00D13CE2">
        <w:tblPrEx>
          <w:tblBorders>
            <w:top w:val="none" w:sz="0" w:space="0" w:color="auto"/>
            <w:bottom w:val="none" w:sz="0" w:space="0" w:color="auto"/>
            <w:insideH w:val="none" w:sz="0" w:space="0" w:color="auto"/>
            <w:insideV w:val="none" w:sz="0" w:space="0" w:color="auto"/>
          </w:tblBorders>
        </w:tblPrEx>
        <w:tc>
          <w:tcPr>
            <w:tcW w:w="412" w:type="pct"/>
            <w:gridSpan w:val="2"/>
            <w:tcBorders>
              <w:top w:val="nil"/>
              <w:left w:val="nil"/>
              <w:bottom w:val="nil"/>
              <w:right w:val="nil"/>
              <w:tl2br w:val="nil"/>
              <w:tr2bl w:val="nil"/>
            </w:tcBorders>
            <w:tcMar>
              <w:top w:w="0" w:type="dxa"/>
              <w:left w:w="0" w:type="dxa"/>
              <w:bottom w:w="0" w:type="dxa"/>
              <w:right w:w="0" w:type="dxa"/>
            </w:tcMar>
          </w:tcPr>
          <w:p w14:paraId="21F93945"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(11)</w:t>
            </w:r>
          </w:p>
        </w:tc>
        <w:tc>
          <w:tcPr>
            <w:tcW w:w="4588" w:type="pct"/>
            <w:gridSpan w:val="2"/>
            <w:tcBorders>
              <w:top w:val="nil"/>
              <w:left w:val="nil"/>
              <w:bottom w:val="nil"/>
              <w:right w:val="nil"/>
              <w:tl2br w:val="nil"/>
              <w:tr2bl w:val="nil"/>
            </w:tcBorders>
            <w:tcMar>
              <w:top w:w="0" w:type="dxa"/>
              <w:left w:w="0" w:type="dxa"/>
              <w:bottom w:w="0" w:type="dxa"/>
              <w:right w:w="0" w:type="dxa"/>
            </w:tcMar>
          </w:tcPr>
          <w:p w14:paraId="7116C4EF"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Là thuê bao trên mạng di động hàng không tính đến thời điểm cuối kỳ báo cáo. Thuê bao di động hàng không là thuê bao hoạt động trên mạng thông tin di động hàng không.</w:t>
            </w:r>
          </w:p>
        </w:tc>
      </w:tr>
      <w:tr w:rsidR="00D13CE2" w:rsidRPr="001D4979" w14:paraId="13A10288" w14:textId="77777777" w:rsidTr="00D13CE2">
        <w:tblPrEx>
          <w:tblBorders>
            <w:top w:val="none" w:sz="0" w:space="0" w:color="auto"/>
            <w:bottom w:val="none" w:sz="0" w:space="0" w:color="auto"/>
            <w:insideH w:val="none" w:sz="0" w:space="0" w:color="auto"/>
            <w:insideV w:val="none" w:sz="0" w:space="0" w:color="auto"/>
          </w:tblBorders>
        </w:tblPrEx>
        <w:tc>
          <w:tcPr>
            <w:tcW w:w="412" w:type="pct"/>
            <w:gridSpan w:val="2"/>
            <w:tcBorders>
              <w:top w:val="nil"/>
              <w:left w:val="nil"/>
              <w:bottom w:val="nil"/>
              <w:right w:val="nil"/>
              <w:tl2br w:val="nil"/>
              <w:tr2bl w:val="nil"/>
            </w:tcBorders>
            <w:tcMar>
              <w:top w:w="0" w:type="dxa"/>
              <w:left w:w="0" w:type="dxa"/>
              <w:bottom w:w="0" w:type="dxa"/>
              <w:right w:w="0" w:type="dxa"/>
            </w:tcMar>
          </w:tcPr>
          <w:p w14:paraId="0F9D584B"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(12)</w:t>
            </w:r>
          </w:p>
        </w:tc>
        <w:tc>
          <w:tcPr>
            <w:tcW w:w="4588" w:type="pct"/>
            <w:gridSpan w:val="2"/>
            <w:tcBorders>
              <w:top w:val="nil"/>
              <w:left w:val="nil"/>
              <w:bottom w:val="nil"/>
              <w:right w:val="nil"/>
              <w:tl2br w:val="nil"/>
              <w:tr2bl w:val="nil"/>
            </w:tcBorders>
            <w:tcMar>
              <w:top w:w="0" w:type="dxa"/>
              <w:left w:w="0" w:type="dxa"/>
              <w:bottom w:w="0" w:type="dxa"/>
              <w:right w:w="0" w:type="dxa"/>
            </w:tcMar>
          </w:tcPr>
          <w:p w14:paraId="2250DFA8"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Lưu lượng Internet băng thông rộng di động là lưu lượng băng thông rộng có nguồn gốc trong nước từ các mạng 3G hoặc các mạng di động tiên tiến khác trong kỳ báo cáo. Lưu lượng truy cập phải được thu thập và tổng hợp ở trong nước cho tất cả các mạng di động 3G hoặc các mạng thế hệ tiếp theo trong cả nước. Tính cả lưu lượng tải xuống và tải lên. Lưu lượng được đo tại điểm truy cập của người dùng cuối. (Được hiểu là tổng lưu lượng dữ liệu trên mạng 3G, 4G, 5G của các thuê bao trong mạng của doanh nghiệp cung cấp dịch vụ viễn thông Việt Nam trong kỳ báo cáo. Không bao gồm thuê bao nước ngoài roaming tại Việt Nam).</w:t>
            </w:r>
          </w:p>
        </w:tc>
      </w:tr>
      <w:tr w:rsidR="00D13CE2" w:rsidRPr="001D4979" w14:paraId="5B9EF115" w14:textId="77777777" w:rsidTr="00D13CE2">
        <w:tblPrEx>
          <w:tblBorders>
            <w:top w:val="none" w:sz="0" w:space="0" w:color="auto"/>
            <w:bottom w:val="none" w:sz="0" w:space="0" w:color="auto"/>
            <w:insideH w:val="none" w:sz="0" w:space="0" w:color="auto"/>
            <w:insideV w:val="none" w:sz="0" w:space="0" w:color="auto"/>
          </w:tblBorders>
        </w:tblPrEx>
        <w:tc>
          <w:tcPr>
            <w:tcW w:w="412" w:type="pct"/>
            <w:gridSpan w:val="2"/>
            <w:tcBorders>
              <w:top w:val="nil"/>
              <w:left w:val="nil"/>
              <w:bottom w:val="nil"/>
              <w:right w:val="nil"/>
              <w:tl2br w:val="nil"/>
              <w:tr2bl w:val="nil"/>
            </w:tcBorders>
            <w:tcMar>
              <w:top w:w="0" w:type="dxa"/>
              <w:left w:w="0" w:type="dxa"/>
              <w:bottom w:w="0" w:type="dxa"/>
              <w:right w:w="0" w:type="dxa"/>
            </w:tcMar>
          </w:tcPr>
          <w:p w14:paraId="22EACE5C"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(13)</w:t>
            </w:r>
          </w:p>
        </w:tc>
        <w:tc>
          <w:tcPr>
            <w:tcW w:w="4588" w:type="pct"/>
            <w:gridSpan w:val="2"/>
            <w:tcBorders>
              <w:top w:val="nil"/>
              <w:left w:val="nil"/>
              <w:bottom w:val="nil"/>
              <w:right w:val="nil"/>
              <w:tl2br w:val="nil"/>
              <w:tr2bl w:val="nil"/>
            </w:tcBorders>
            <w:tcMar>
              <w:top w:w="0" w:type="dxa"/>
              <w:left w:w="0" w:type="dxa"/>
              <w:bottom w:w="0" w:type="dxa"/>
              <w:right w:w="0" w:type="dxa"/>
            </w:tcMar>
          </w:tcPr>
          <w:p w14:paraId="24FB66AE"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Lưu lượng Internet băng rộng cố định là lưu lượng được tạo ra bởi các thuê bao băng rộng cố định trong kỳ báo cáo (được đo tại điểm truy cập đầu cuối của thuê bao). Tính cả lưu lượng tải xuống và tải lên. Không bao gồm lưu lượng bán buôn, walled garden, lưu lượng IPTV, truyền hình trên mạng Internet và Cable TV.</w:t>
            </w:r>
          </w:p>
        </w:tc>
      </w:tr>
      <w:tr w:rsidR="00D13CE2" w:rsidRPr="001D4979" w14:paraId="257B9FE3" w14:textId="77777777" w:rsidTr="00D13CE2">
        <w:tblPrEx>
          <w:tblBorders>
            <w:top w:val="none" w:sz="0" w:space="0" w:color="auto"/>
            <w:bottom w:val="none" w:sz="0" w:space="0" w:color="auto"/>
            <w:insideH w:val="none" w:sz="0" w:space="0" w:color="auto"/>
            <w:insideV w:val="none" w:sz="0" w:space="0" w:color="auto"/>
          </w:tblBorders>
        </w:tblPrEx>
        <w:tc>
          <w:tcPr>
            <w:tcW w:w="412" w:type="pct"/>
            <w:gridSpan w:val="2"/>
            <w:tcBorders>
              <w:top w:val="nil"/>
              <w:left w:val="nil"/>
              <w:bottom w:val="nil"/>
              <w:right w:val="nil"/>
              <w:tl2br w:val="nil"/>
              <w:tr2bl w:val="nil"/>
            </w:tcBorders>
            <w:tcMar>
              <w:top w:w="0" w:type="dxa"/>
              <w:left w:w="0" w:type="dxa"/>
              <w:bottom w:w="0" w:type="dxa"/>
              <w:right w:w="0" w:type="dxa"/>
            </w:tcMar>
          </w:tcPr>
          <w:p w14:paraId="7B93A497"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(14)</w:t>
            </w:r>
          </w:p>
        </w:tc>
        <w:tc>
          <w:tcPr>
            <w:tcW w:w="4588" w:type="pct"/>
            <w:gridSpan w:val="2"/>
            <w:tcBorders>
              <w:top w:val="nil"/>
              <w:left w:val="nil"/>
              <w:bottom w:val="nil"/>
              <w:right w:val="nil"/>
              <w:tl2br w:val="nil"/>
              <w:tr2bl w:val="nil"/>
            </w:tcBorders>
            <w:tcMar>
              <w:top w:w="0" w:type="dxa"/>
              <w:left w:w="0" w:type="dxa"/>
              <w:bottom w:w="0" w:type="dxa"/>
              <w:right w:w="0" w:type="dxa"/>
            </w:tcMar>
          </w:tcPr>
          <w:p w14:paraId="6A1E3F9F"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Là tổng doanh thu của doanh nghiệp tạo ra trong kỳ báo cáo (bao gồm cả doanh thu từ các giao dịch mua bán nội bộ)</w:t>
            </w:r>
          </w:p>
        </w:tc>
      </w:tr>
      <w:tr w:rsidR="00D13CE2" w:rsidRPr="001D4979" w14:paraId="224D47F9" w14:textId="77777777" w:rsidTr="00D13CE2">
        <w:tblPrEx>
          <w:tblBorders>
            <w:top w:val="none" w:sz="0" w:space="0" w:color="auto"/>
            <w:bottom w:val="none" w:sz="0" w:space="0" w:color="auto"/>
            <w:insideH w:val="none" w:sz="0" w:space="0" w:color="auto"/>
            <w:insideV w:val="none" w:sz="0" w:space="0" w:color="auto"/>
          </w:tblBorders>
        </w:tblPrEx>
        <w:tc>
          <w:tcPr>
            <w:tcW w:w="412" w:type="pct"/>
            <w:gridSpan w:val="2"/>
            <w:tcBorders>
              <w:top w:val="nil"/>
              <w:left w:val="nil"/>
              <w:bottom w:val="nil"/>
              <w:right w:val="nil"/>
              <w:tl2br w:val="nil"/>
              <w:tr2bl w:val="nil"/>
            </w:tcBorders>
            <w:tcMar>
              <w:top w:w="0" w:type="dxa"/>
              <w:left w:w="0" w:type="dxa"/>
              <w:bottom w:w="0" w:type="dxa"/>
              <w:right w:w="0" w:type="dxa"/>
            </w:tcMar>
          </w:tcPr>
          <w:p w14:paraId="12B19B3D"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(15)</w:t>
            </w:r>
          </w:p>
        </w:tc>
        <w:tc>
          <w:tcPr>
            <w:tcW w:w="4588" w:type="pct"/>
            <w:gridSpan w:val="2"/>
            <w:tcBorders>
              <w:top w:val="nil"/>
              <w:left w:val="nil"/>
              <w:bottom w:val="nil"/>
              <w:right w:val="nil"/>
              <w:tl2br w:val="nil"/>
              <w:tr2bl w:val="nil"/>
            </w:tcBorders>
            <w:tcMar>
              <w:top w:w="0" w:type="dxa"/>
              <w:left w:w="0" w:type="dxa"/>
              <w:bottom w:w="0" w:type="dxa"/>
              <w:right w:w="0" w:type="dxa"/>
            </w:tcMar>
          </w:tcPr>
          <w:p w14:paraId="429D297C"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Doanh thu của doanh nghiệp là toàn bộ số tiền doanh nghiệp thu được do tiêu thụ sản phẩm, cung cấp dịch vụ, hoạt động tài chính và các hoạt động khác của doanh nghiệp trong kỳ báo cáo (đã khấu trừ các giao dịch mua bán nội bộ).</w:t>
            </w:r>
          </w:p>
        </w:tc>
      </w:tr>
      <w:tr w:rsidR="00D13CE2" w:rsidRPr="001D4979" w14:paraId="26EC66CC" w14:textId="77777777" w:rsidTr="00D13CE2">
        <w:tblPrEx>
          <w:tblBorders>
            <w:top w:val="none" w:sz="0" w:space="0" w:color="auto"/>
            <w:bottom w:val="none" w:sz="0" w:space="0" w:color="auto"/>
            <w:insideH w:val="none" w:sz="0" w:space="0" w:color="auto"/>
            <w:insideV w:val="none" w:sz="0" w:space="0" w:color="auto"/>
          </w:tblBorders>
        </w:tblPrEx>
        <w:tc>
          <w:tcPr>
            <w:tcW w:w="412" w:type="pct"/>
            <w:gridSpan w:val="2"/>
            <w:tcBorders>
              <w:top w:val="nil"/>
              <w:left w:val="nil"/>
              <w:bottom w:val="nil"/>
              <w:right w:val="nil"/>
              <w:tl2br w:val="nil"/>
              <w:tr2bl w:val="nil"/>
            </w:tcBorders>
            <w:tcMar>
              <w:top w:w="0" w:type="dxa"/>
              <w:left w:w="0" w:type="dxa"/>
              <w:bottom w:w="0" w:type="dxa"/>
              <w:right w:w="0" w:type="dxa"/>
            </w:tcMar>
          </w:tcPr>
          <w:p w14:paraId="09CEF1B4"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(15.2)</w:t>
            </w:r>
          </w:p>
        </w:tc>
        <w:tc>
          <w:tcPr>
            <w:tcW w:w="4588" w:type="pct"/>
            <w:gridSpan w:val="2"/>
            <w:tcBorders>
              <w:top w:val="nil"/>
              <w:left w:val="nil"/>
              <w:bottom w:val="nil"/>
              <w:right w:val="nil"/>
              <w:tl2br w:val="nil"/>
              <w:tr2bl w:val="nil"/>
            </w:tcBorders>
            <w:tcMar>
              <w:top w:w="0" w:type="dxa"/>
              <w:left w:w="0" w:type="dxa"/>
              <w:bottom w:w="0" w:type="dxa"/>
              <w:right w:w="0" w:type="dxa"/>
            </w:tcMar>
          </w:tcPr>
          <w:p w14:paraId="631B3C7D"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Doanh thu lĩnh vực Trung tâm dữ liệu (Data center) là doanh thu kinh doanh dịch vụ trung tâm dữ liệu trong kỳ báo cáo (có thể có hoặc không sở hữu trung tâm dữ liệu), bao gồm: dịch vụ cho thuê máy chủ, dịch vụ cho thuê chỗ tại trung tâm dữ liệu, dịch vụ cho thuê chỗ lưu trữ dữ liệu.</w:t>
            </w:r>
          </w:p>
        </w:tc>
      </w:tr>
      <w:tr w:rsidR="00D13CE2" w:rsidRPr="001D4979" w14:paraId="609450DA" w14:textId="77777777" w:rsidTr="00D13CE2">
        <w:tblPrEx>
          <w:tblBorders>
            <w:top w:val="none" w:sz="0" w:space="0" w:color="auto"/>
            <w:bottom w:val="none" w:sz="0" w:space="0" w:color="auto"/>
            <w:insideH w:val="none" w:sz="0" w:space="0" w:color="auto"/>
            <w:insideV w:val="none" w:sz="0" w:space="0" w:color="auto"/>
          </w:tblBorders>
        </w:tblPrEx>
        <w:tc>
          <w:tcPr>
            <w:tcW w:w="412" w:type="pct"/>
            <w:gridSpan w:val="2"/>
            <w:tcBorders>
              <w:top w:val="nil"/>
              <w:left w:val="nil"/>
              <w:bottom w:val="nil"/>
              <w:right w:val="nil"/>
              <w:tl2br w:val="nil"/>
              <w:tr2bl w:val="nil"/>
            </w:tcBorders>
            <w:tcMar>
              <w:top w:w="0" w:type="dxa"/>
              <w:left w:w="0" w:type="dxa"/>
              <w:bottom w:w="0" w:type="dxa"/>
              <w:right w:w="0" w:type="dxa"/>
            </w:tcMar>
          </w:tcPr>
          <w:p w14:paraId="56305C5A"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(15.3)</w:t>
            </w:r>
          </w:p>
        </w:tc>
        <w:tc>
          <w:tcPr>
            <w:tcW w:w="4588" w:type="pct"/>
            <w:gridSpan w:val="2"/>
            <w:tcBorders>
              <w:top w:val="nil"/>
              <w:left w:val="nil"/>
              <w:bottom w:val="nil"/>
              <w:right w:val="nil"/>
              <w:tl2br w:val="nil"/>
              <w:tr2bl w:val="nil"/>
            </w:tcBorders>
            <w:tcMar>
              <w:top w:w="0" w:type="dxa"/>
              <w:left w:w="0" w:type="dxa"/>
              <w:bottom w:w="0" w:type="dxa"/>
              <w:right w:w="0" w:type="dxa"/>
            </w:tcMar>
          </w:tcPr>
          <w:p w14:paraId="1853C409"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Doanh thu lĩnh vực Điện toán đám mây (Cloud) là doanh thu kinh doanh dịch vụ Điện toán đám mây trong kỳ báo cáo, bao gồm: dịch vụ phân phối các tài nguyên công nghệ thông tin (cơ sở hạ tầng thông tin, nền tảng, phần mềm) dưới dạng dịch vụ trên môi trường mạng, gồm: cung cấp tài nguyên máy chủ, dung lượng lưu trữ và kết nối mạng (Infrastructure as a service (IaaS)); cung cấp cho người dùng khả năng tạo dựng, quản lý và vận hành các ứng dụng (Platform as a Service (PaaS)); cho thuê các ứng dụng cụ thể cho người dùng (Software as a Service (SaaS)).</w:t>
            </w:r>
          </w:p>
        </w:tc>
      </w:tr>
      <w:tr w:rsidR="00D13CE2" w:rsidRPr="001D4979" w14:paraId="222C12ED" w14:textId="77777777" w:rsidTr="00D13CE2">
        <w:tblPrEx>
          <w:tblBorders>
            <w:top w:val="none" w:sz="0" w:space="0" w:color="auto"/>
            <w:bottom w:val="none" w:sz="0" w:space="0" w:color="auto"/>
            <w:insideH w:val="none" w:sz="0" w:space="0" w:color="auto"/>
            <w:insideV w:val="none" w:sz="0" w:space="0" w:color="auto"/>
          </w:tblBorders>
        </w:tblPrEx>
        <w:tc>
          <w:tcPr>
            <w:tcW w:w="412" w:type="pct"/>
            <w:gridSpan w:val="2"/>
            <w:tcBorders>
              <w:top w:val="nil"/>
              <w:left w:val="nil"/>
              <w:bottom w:val="nil"/>
              <w:right w:val="nil"/>
              <w:tl2br w:val="nil"/>
              <w:tr2bl w:val="nil"/>
            </w:tcBorders>
            <w:tcMar>
              <w:top w:w="0" w:type="dxa"/>
              <w:left w:w="0" w:type="dxa"/>
              <w:bottom w:w="0" w:type="dxa"/>
              <w:right w:w="0" w:type="dxa"/>
            </w:tcMar>
          </w:tcPr>
          <w:p w14:paraId="34EEB541"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(16)</w:t>
            </w:r>
          </w:p>
        </w:tc>
        <w:tc>
          <w:tcPr>
            <w:tcW w:w="4588" w:type="pct"/>
            <w:gridSpan w:val="2"/>
            <w:tcBorders>
              <w:top w:val="nil"/>
              <w:left w:val="nil"/>
              <w:bottom w:val="nil"/>
              <w:right w:val="nil"/>
              <w:tl2br w:val="nil"/>
              <w:tr2bl w:val="nil"/>
            </w:tcBorders>
            <w:tcMar>
              <w:top w:w="0" w:type="dxa"/>
              <w:left w:w="0" w:type="dxa"/>
              <w:bottom w:w="0" w:type="dxa"/>
              <w:right w:w="0" w:type="dxa"/>
            </w:tcMar>
          </w:tcPr>
          <w:p w14:paraId="44AC5455"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xml:space="preserve">Là tổng doanh thu các hoạt động thuộc ngành viễn thông trong kỳ báo cáo. Ngành viễn thông là ngành có mã cấp I là "J61" thuộc bảng Danh mục ngành kinh tế Việt Nam quy định tại Quyết định số 27/2018/QĐ-TTg ngày 06/7/2018 của Thủ tướng Chính phủ. </w:t>
            </w:r>
          </w:p>
        </w:tc>
      </w:tr>
      <w:tr w:rsidR="00D13CE2" w:rsidRPr="001D4979" w14:paraId="4490EC1B" w14:textId="77777777" w:rsidTr="00D13CE2">
        <w:tblPrEx>
          <w:tblBorders>
            <w:top w:val="none" w:sz="0" w:space="0" w:color="auto"/>
            <w:bottom w:val="none" w:sz="0" w:space="0" w:color="auto"/>
            <w:insideH w:val="none" w:sz="0" w:space="0" w:color="auto"/>
            <w:insideV w:val="none" w:sz="0" w:space="0" w:color="auto"/>
          </w:tblBorders>
        </w:tblPrEx>
        <w:tc>
          <w:tcPr>
            <w:tcW w:w="412" w:type="pct"/>
            <w:gridSpan w:val="2"/>
            <w:tcBorders>
              <w:top w:val="nil"/>
              <w:left w:val="nil"/>
              <w:bottom w:val="nil"/>
              <w:right w:val="nil"/>
              <w:tl2br w:val="nil"/>
              <w:tr2bl w:val="nil"/>
            </w:tcBorders>
            <w:tcMar>
              <w:top w:w="0" w:type="dxa"/>
              <w:left w:w="0" w:type="dxa"/>
              <w:bottom w:w="0" w:type="dxa"/>
              <w:right w:w="0" w:type="dxa"/>
            </w:tcMar>
          </w:tcPr>
          <w:p w14:paraId="0FDEE3F8"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(17)</w:t>
            </w:r>
          </w:p>
        </w:tc>
        <w:tc>
          <w:tcPr>
            <w:tcW w:w="4588" w:type="pct"/>
            <w:gridSpan w:val="2"/>
            <w:tcBorders>
              <w:top w:val="nil"/>
              <w:left w:val="nil"/>
              <w:bottom w:val="nil"/>
              <w:right w:val="nil"/>
              <w:tl2br w:val="nil"/>
              <w:tr2bl w:val="nil"/>
            </w:tcBorders>
            <w:tcMar>
              <w:top w:w="0" w:type="dxa"/>
              <w:left w:w="0" w:type="dxa"/>
              <w:bottom w:w="0" w:type="dxa"/>
              <w:right w:w="0" w:type="dxa"/>
            </w:tcMar>
          </w:tcPr>
          <w:p w14:paraId="74DC5AB6"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Là tổng số tiền thu được từ cung cấp dịch vụ viễn thông của doanh nghiệp trong kỳ báo cáo (gồm doanh thu từ việc cung cấp dịch vụ viễn thông cho người sử dụng dịch vụ viễn thông, doanh thu từ việc cung cấp dịch vụ viễn thông cho các doanh nghiệp viễn thông trong nước, doanh thu từ việc cung cấp dịch vụ viễn thông cho các đối tác nước ngoài hoạt động ngoài lãnh thổ Việt Nam, doanh thu từ việc cung cấp dịch vụ viễn thông công ích cho người sử dụng dịch vụ viễn thông là đối tượng thụ hưởng dịch vụ viễn thông công ích) theo hướng dẫn tại Thông tư số 21/2019/TT-BTTTT ngày 31/12/2019 của Bộ TT&amp;TT quy định về thuyết minh doanh thu viễn thông.</w:t>
            </w:r>
          </w:p>
        </w:tc>
      </w:tr>
      <w:tr w:rsidR="00D13CE2" w:rsidRPr="001D4979" w14:paraId="5B54A314" w14:textId="77777777" w:rsidTr="00D13CE2">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nil"/>
              <w:bottom w:val="nil"/>
              <w:right w:val="nil"/>
              <w:tl2br w:val="nil"/>
              <w:tr2bl w:val="nil"/>
            </w:tcBorders>
            <w:tcMar>
              <w:top w:w="0" w:type="dxa"/>
              <w:left w:w="0" w:type="dxa"/>
              <w:bottom w:w="0" w:type="dxa"/>
              <w:right w:w="0" w:type="dxa"/>
            </w:tcMar>
            <w:vAlign w:val="bottom"/>
          </w:tcPr>
          <w:p w14:paraId="06BEA88B" w14:textId="77777777" w:rsidR="00D13CE2" w:rsidRPr="001D4979" w:rsidRDefault="00D13CE2" w:rsidP="00D13CE2">
            <w:pPr>
              <w:spacing w:before="120"/>
              <w:rPr>
                <w:rFonts w:ascii="Times New Roman" w:hAnsi="Times New Roman"/>
              </w:rPr>
            </w:pPr>
            <w:r w:rsidRPr="001D4979">
              <w:rPr>
                <w:rFonts w:ascii="Times New Roman" w:hAnsi="Times New Roman"/>
                <w:i/>
                <w:iCs/>
                <w:sz w:val="20"/>
                <w:lang w:val="vi-VN"/>
              </w:rPr>
              <w:t>(b) Cách ghi biểu</w:t>
            </w:r>
          </w:p>
        </w:tc>
      </w:tr>
      <w:tr w:rsidR="00D13CE2" w:rsidRPr="001D4979" w14:paraId="4E8D772B" w14:textId="77777777" w:rsidTr="00D13CE2">
        <w:tblPrEx>
          <w:tblBorders>
            <w:top w:val="none" w:sz="0" w:space="0" w:color="auto"/>
            <w:bottom w:val="none" w:sz="0" w:space="0" w:color="auto"/>
            <w:insideH w:val="none" w:sz="0" w:space="0" w:color="auto"/>
            <w:insideV w:val="none" w:sz="0" w:space="0" w:color="auto"/>
          </w:tblBorders>
        </w:tblPrEx>
        <w:tc>
          <w:tcPr>
            <w:tcW w:w="372" w:type="pct"/>
            <w:tcBorders>
              <w:top w:val="nil"/>
              <w:left w:val="nil"/>
              <w:bottom w:val="nil"/>
              <w:right w:val="nil"/>
              <w:tl2br w:val="nil"/>
              <w:tr2bl w:val="nil"/>
            </w:tcBorders>
            <w:tcMar>
              <w:top w:w="0" w:type="dxa"/>
              <w:left w:w="0" w:type="dxa"/>
              <w:bottom w:w="0" w:type="dxa"/>
              <w:right w:w="0" w:type="dxa"/>
            </w:tcMar>
            <w:vAlign w:val="bottom"/>
          </w:tcPr>
          <w:p w14:paraId="59011426"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c>
          <w:tcPr>
            <w:tcW w:w="4628" w:type="pct"/>
            <w:gridSpan w:val="3"/>
            <w:tcBorders>
              <w:top w:val="nil"/>
              <w:left w:val="nil"/>
              <w:bottom w:val="nil"/>
              <w:right w:val="nil"/>
              <w:tl2br w:val="nil"/>
              <w:tr2bl w:val="nil"/>
            </w:tcBorders>
            <w:tcMar>
              <w:top w:w="0" w:type="dxa"/>
              <w:left w:w="0" w:type="dxa"/>
              <w:bottom w:w="0" w:type="dxa"/>
              <w:right w:w="0" w:type="dxa"/>
            </w:tcMar>
            <w:vAlign w:val="bottom"/>
          </w:tcPr>
          <w:p w14:paraId="196EE680"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 xml:space="preserve">Số liệu ghi vào Cột 1. </w:t>
            </w:r>
          </w:p>
        </w:tc>
      </w:tr>
      <w:tr w:rsidR="00D13CE2" w:rsidRPr="001D4979" w14:paraId="1E17CEF3" w14:textId="77777777" w:rsidTr="00D13CE2">
        <w:tblPrEx>
          <w:tblBorders>
            <w:top w:val="none" w:sz="0" w:space="0" w:color="auto"/>
            <w:bottom w:val="none" w:sz="0" w:space="0" w:color="auto"/>
            <w:insideH w:val="none" w:sz="0" w:space="0" w:color="auto"/>
            <w:insideV w:val="none" w:sz="0" w:space="0" w:color="auto"/>
          </w:tblBorders>
        </w:tblPrEx>
        <w:tc>
          <w:tcPr>
            <w:tcW w:w="372" w:type="pct"/>
            <w:tcBorders>
              <w:top w:val="nil"/>
              <w:left w:val="nil"/>
              <w:bottom w:val="nil"/>
              <w:right w:val="nil"/>
              <w:tl2br w:val="nil"/>
              <w:tr2bl w:val="nil"/>
            </w:tcBorders>
            <w:tcMar>
              <w:top w:w="0" w:type="dxa"/>
              <w:left w:w="0" w:type="dxa"/>
              <w:bottom w:w="0" w:type="dxa"/>
              <w:right w:w="0" w:type="dxa"/>
            </w:tcMar>
            <w:vAlign w:val="bottom"/>
          </w:tcPr>
          <w:p w14:paraId="24218F14"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c>
          <w:tcPr>
            <w:tcW w:w="4628" w:type="pct"/>
            <w:gridSpan w:val="3"/>
            <w:tcBorders>
              <w:top w:val="nil"/>
              <w:left w:val="nil"/>
              <w:bottom w:val="nil"/>
              <w:right w:val="nil"/>
              <w:tl2br w:val="nil"/>
              <w:tr2bl w:val="nil"/>
            </w:tcBorders>
            <w:tcMar>
              <w:top w:w="0" w:type="dxa"/>
              <w:left w:w="0" w:type="dxa"/>
              <w:bottom w:w="0" w:type="dxa"/>
              <w:right w:w="0" w:type="dxa"/>
            </w:tcMar>
            <w:vAlign w:val="bottom"/>
          </w:tcPr>
          <w:p w14:paraId="367ABFAB"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Đối với từng chỉ tiêu: Sử dụng đúng đơn vị tính đã hướng dẫn tại mẫu biểu.</w:t>
            </w:r>
          </w:p>
        </w:tc>
      </w:tr>
      <w:tr w:rsidR="00D13CE2" w:rsidRPr="001D4979" w14:paraId="1DF95B89" w14:textId="77777777" w:rsidTr="00D13CE2">
        <w:tblPrEx>
          <w:tblBorders>
            <w:top w:val="none" w:sz="0" w:space="0" w:color="auto"/>
            <w:bottom w:val="none" w:sz="0" w:space="0" w:color="auto"/>
            <w:insideH w:val="none" w:sz="0" w:space="0" w:color="auto"/>
            <w:insideV w:val="none" w:sz="0" w:space="0" w:color="auto"/>
          </w:tblBorders>
        </w:tblPrEx>
        <w:tc>
          <w:tcPr>
            <w:tcW w:w="372" w:type="pct"/>
            <w:tcBorders>
              <w:top w:val="nil"/>
              <w:left w:val="nil"/>
              <w:bottom w:val="nil"/>
              <w:right w:val="nil"/>
              <w:tl2br w:val="nil"/>
              <w:tr2bl w:val="nil"/>
            </w:tcBorders>
            <w:tcMar>
              <w:top w:w="0" w:type="dxa"/>
              <w:left w:w="0" w:type="dxa"/>
              <w:bottom w:w="0" w:type="dxa"/>
              <w:right w:w="0" w:type="dxa"/>
            </w:tcMar>
            <w:vAlign w:val="bottom"/>
          </w:tcPr>
          <w:p w14:paraId="126B133A"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c>
          <w:tcPr>
            <w:tcW w:w="4142" w:type="pct"/>
            <w:gridSpan w:val="2"/>
            <w:tcBorders>
              <w:top w:val="nil"/>
              <w:left w:val="nil"/>
              <w:bottom w:val="nil"/>
              <w:right w:val="nil"/>
              <w:tl2br w:val="nil"/>
              <w:tr2bl w:val="nil"/>
            </w:tcBorders>
            <w:tcMar>
              <w:top w:w="0" w:type="dxa"/>
              <w:left w:w="0" w:type="dxa"/>
              <w:bottom w:w="0" w:type="dxa"/>
              <w:right w:w="0" w:type="dxa"/>
            </w:tcMar>
            <w:vAlign w:val="bottom"/>
          </w:tcPr>
          <w:p w14:paraId="30CD4E78"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Đối với một số chỉ tiêu (gồm Doanh thu và các chỉ tiêu liên quan đến doanh thu): Trường hợp chưa có số liệu chính thức, đơn vị có thể sử dụng số liệu ước tính. Khi có số liệu chính thức, đơn vị cập nhật hoàn thiện ngay sau khi có số liệu chính thức hoặc vào kỳ báo cáo của tháng sau.</w:t>
            </w:r>
          </w:p>
        </w:tc>
        <w:tc>
          <w:tcPr>
            <w:tcW w:w="450" w:type="pct"/>
            <w:tcBorders>
              <w:top w:val="nil"/>
              <w:left w:val="nil"/>
              <w:bottom w:val="nil"/>
              <w:right w:val="nil"/>
              <w:tl2br w:val="nil"/>
              <w:tr2bl w:val="nil"/>
            </w:tcBorders>
            <w:tcMar>
              <w:top w:w="0" w:type="dxa"/>
              <w:left w:w="0" w:type="dxa"/>
              <w:bottom w:w="0" w:type="dxa"/>
              <w:right w:w="0" w:type="dxa"/>
            </w:tcMar>
            <w:vAlign w:val="center"/>
          </w:tcPr>
          <w:p w14:paraId="4F48267D" w14:textId="77777777" w:rsidR="00D13CE2" w:rsidRPr="001D4979" w:rsidRDefault="00D13CE2" w:rsidP="00D13CE2">
            <w:pPr>
              <w:rPr>
                <w:rFonts w:ascii="Times New Roman" w:hAnsi="Times New Roman"/>
              </w:rPr>
            </w:pPr>
            <w:r w:rsidRPr="001D4979">
              <w:rPr>
                <w:rFonts w:ascii="Times New Roman" w:hAnsi="Times New Roman"/>
              </w:rPr>
              <w:t> </w:t>
            </w:r>
          </w:p>
        </w:tc>
      </w:tr>
      <w:tr w:rsidR="00D13CE2" w:rsidRPr="001D4979" w14:paraId="6B551F62" w14:textId="77777777" w:rsidTr="00D13CE2">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nil"/>
              <w:bottom w:val="nil"/>
              <w:right w:val="nil"/>
              <w:tl2br w:val="nil"/>
              <w:tr2bl w:val="nil"/>
            </w:tcBorders>
            <w:tcMar>
              <w:top w:w="0" w:type="dxa"/>
              <w:left w:w="0" w:type="dxa"/>
              <w:bottom w:w="0" w:type="dxa"/>
              <w:right w:w="0" w:type="dxa"/>
            </w:tcMar>
            <w:vAlign w:val="bottom"/>
          </w:tcPr>
          <w:p w14:paraId="02394D3F" w14:textId="77777777" w:rsidR="00D13CE2" w:rsidRPr="001D4979" w:rsidRDefault="00D13CE2" w:rsidP="00D13CE2">
            <w:pPr>
              <w:spacing w:before="120"/>
              <w:rPr>
                <w:rFonts w:ascii="Times New Roman" w:hAnsi="Times New Roman"/>
              </w:rPr>
            </w:pPr>
            <w:r w:rsidRPr="001D4979">
              <w:rPr>
                <w:rFonts w:ascii="Times New Roman" w:hAnsi="Times New Roman"/>
                <w:i/>
                <w:iCs/>
                <w:sz w:val="20"/>
                <w:lang w:val="vi-VN"/>
              </w:rPr>
              <w:t>(c) Nguồn số liệu</w:t>
            </w:r>
          </w:p>
        </w:tc>
      </w:tr>
      <w:tr w:rsidR="00D13CE2" w:rsidRPr="001D4979" w14:paraId="59ED6430" w14:textId="77777777" w:rsidTr="00D13CE2">
        <w:tblPrEx>
          <w:tblBorders>
            <w:top w:val="none" w:sz="0" w:space="0" w:color="auto"/>
            <w:bottom w:val="none" w:sz="0" w:space="0" w:color="auto"/>
            <w:insideH w:val="none" w:sz="0" w:space="0" w:color="auto"/>
            <w:insideV w:val="none" w:sz="0" w:space="0" w:color="auto"/>
          </w:tblBorders>
        </w:tblPrEx>
        <w:tc>
          <w:tcPr>
            <w:tcW w:w="412" w:type="pct"/>
            <w:gridSpan w:val="2"/>
            <w:tcBorders>
              <w:top w:val="nil"/>
              <w:left w:val="nil"/>
              <w:bottom w:val="nil"/>
              <w:right w:val="nil"/>
              <w:tl2br w:val="nil"/>
              <w:tr2bl w:val="nil"/>
            </w:tcBorders>
            <w:tcMar>
              <w:top w:w="0" w:type="dxa"/>
              <w:left w:w="0" w:type="dxa"/>
              <w:bottom w:w="0" w:type="dxa"/>
              <w:right w:w="0" w:type="dxa"/>
            </w:tcMar>
            <w:vAlign w:val="bottom"/>
          </w:tcPr>
          <w:p w14:paraId="3BA1E6F8" w14:textId="77777777" w:rsidR="00D13CE2" w:rsidRPr="001D4979" w:rsidRDefault="00D13CE2" w:rsidP="00D13CE2">
            <w:pPr>
              <w:spacing w:before="120"/>
              <w:jc w:val="center"/>
              <w:rPr>
                <w:rFonts w:ascii="Times New Roman" w:hAnsi="Times New Roman"/>
              </w:rPr>
            </w:pPr>
            <w:r w:rsidRPr="001D4979">
              <w:rPr>
                <w:rFonts w:ascii="Times New Roman" w:hAnsi="Times New Roman"/>
                <w:sz w:val="20"/>
                <w:lang w:val="vi-VN"/>
              </w:rPr>
              <w:t> </w:t>
            </w:r>
          </w:p>
        </w:tc>
        <w:tc>
          <w:tcPr>
            <w:tcW w:w="4588" w:type="pct"/>
            <w:gridSpan w:val="2"/>
            <w:tcBorders>
              <w:top w:val="nil"/>
              <w:left w:val="nil"/>
              <w:bottom w:val="nil"/>
              <w:right w:val="nil"/>
              <w:tl2br w:val="nil"/>
              <w:tr2bl w:val="nil"/>
            </w:tcBorders>
            <w:tcMar>
              <w:top w:w="0" w:type="dxa"/>
              <w:left w:w="0" w:type="dxa"/>
              <w:bottom w:w="0" w:type="dxa"/>
              <w:right w:w="0" w:type="dxa"/>
            </w:tcMar>
            <w:vAlign w:val="bottom"/>
          </w:tcPr>
          <w:p w14:paraId="4D2685F2" w14:textId="77777777" w:rsidR="00D13CE2" w:rsidRPr="001D4979" w:rsidRDefault="00D13CE2" w:rsidP="00D13CE2">
            <w:pPr>
              <w:spacing w:before="120"/>
              <w:rPr>
                <w:rFonts w:ascii="Times New Roman" w:hAnsi="Times New Roman"/>
              </w:rPr>
            </w:pPr>
            <w:r w:rsidRPr="001D4979">
              <w:rPr>
                <w:rFonts w:ascii="Times New Roman" w:hAnsi="Times New Roman"/>
                <w:sz w:val="20"/>
                <w:lang w:val="vi-VN"/>
              </w:rPr>
              <w:t>Biểu được lập từ các thông tin, số liệu của doanh nghiệp phục vụ hoạt động sản xuất, kinh doanh, vận hành mạng lưới.</w:t>
            </w:r>
          </w:p>
        </w:tc>
      </w:tr>
    </w:tbl>
    <w:p w14:paraId="03296606"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3CE2"/>
    <w:rsid w:val="007F6B79"/>
    <w:rsid w:val="00944D37"/>
    <w:rsid w:val="00AE1DEA"/>
    <w:rsid w:val="00CA10B8"/>
    <w:rsid w:val="00D13CE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ED82B"/>
  <w15:chartTrackingRefBased/>
  <w15:docId w15:val="{C5C6C4A2-66FC-4590-B429-8ED79BC70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2034</Words>
  <Characters>11597</Characters>
  <Application>Microsoft Office Word</Application>
  <DocSecurity>4</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2026-05-20T20:08:00Z</dcterms:created>
  <dcterms:modified xsi:type="dcterms:W3CDTF">2026-05-20T20:08:00Z</dcterms:modified>
</cp:coreProperties>
</file>