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05"/>
        <w:gridCol w:w="3866"/>
        <w:gridCol w:w="2289"/>
      </w:tblGrid>
      <w:tr w:rsidR="007D2C9E" w:rsidRPr="001D4979" w14:paraId="59AABA43" w14:textId="77777777" w:rsidTr="007D2C9E">
        <w:tc>
          <w:tcPr>
            <w:tcW w:w="1712" w:type="pct"/>
            <w:tcBorders>
              <w:top w:val="nil"/>
              <w:left w:val="nil"/>
              <w:bottom w:val="nil"/>
              <w:right w:val="nil"/>
              <w:tl2br w:val="nil"/>
              <w:tr2bl w:val="nil"/>
            </w:tcBorders>
            <w:tcMar>
              <w:top w:w="0" w:type="dxa"/>
              <w:left w:w="0" w:type="dxa"/>
              <w:bottom w:w="0" w:type="dxa"/>
              <w:right w:w="0" w:type="dxa"/>
            </w:tcMar>
          </w:tcPr>
          <w:p w14:paraId="03E6A814" w14:textId="77777777" w:rsidR="007D2C9E" w:rsidRPr="001D4979" w:rsidRDefault="007D2C9E" w:rsidP="007D2C9E">
            <w:pPr>
              <w:spacing w:before="120"/>
              <w:rPr>
                <w:rFonts w:ascii="Times New Roman" w:hAnsi="Times New Roman"/>
              </w:rPr>
            </w:pPr>
            <w:r w:rsidRPr="001D4979">
              <w:rPr>
                <w:rFonts w:ascii="Times New Roman" w:hAnsi="Times New Roman"/>
                <w:b/>
                <w:bCs/>
                <w:sz w:val="20"/>
                <w:lang w:val="vi-VN"/>
              </w:rPr>
              <w:t>Biểu VT-04</w:t>
            </w:r>
          </w:p>
        </w:tc>
        <w:tc>
          <w:tcPr>
            <w:tcW w:w="2065" w:type="pct"/>
            <w:vMerge w:val="restart"/>
            <w:tcBorders>
              <w:top w:val="nil"/>
              <w:left w:val="nil"/>
              <w:bottom w:val="nil"/>
              <w:right w:val="nil"/>
              <w:tl2br w:val="nil"/>
              <w:tr2bl w:val="nil"/>
            </w:tcBorders>
            <w:tcMar>
              <w:top w:w="0" w:type="dxa"/>
              <w:left w:w="0" w:type="dxa"/>
              <w:bottom w:w="0" w:type="dxa"/>
              <w:right w:w="0" w:type="dxa"/>
            </w:tcMar>
          </w:tcPr>
          <w:p w14:paraId="42CAA769"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DOANH THU DỊCH VỤ,</w:t>
            </w:r>
            <w:r w:rsidRPr="001D4979">
              <w:rPr>
                <w:rFonts w:ascii="Times New Roman" w:hAnsi="Times New Roman"/>
                <w:b/>
                <w:bCs/>
                <w:sz w:val="20"/>
                <w:lang w:val="vi-VN"/>
              </w:rPr>
              <w:br/>
              <w:t xml:space="preserve"> NỘP NGÂN SÁCH VIỄN THÔNG </w:t>
            </w:r>
          </w:p>
        </w:tc>
        <w:tc>
          <w:tcPr>
            <w:tcW w:w="1223" w:type="pct"/>
            <w:vMerge w:val="restart"/>
            <w:tcBorders>
              <w:top w:val="nil"/>
              <w:left w:val="nil"/>
              <w:bottom w:val="nil"/>
              <w:right w:val="nil"/>
              <w:tl2br w:val="nil"/>
              <w:tr2bl w:val="nil"/>
            </w:tcBorders>
            <w:tcMar>
              <w:top w:w="0" w:type="dxa"/>
              <w:left w:w="0" w:type="dxa"/>
              <w:bottom w:w="0" w:type="dxa"/>
              <w:right w:w="0" w:type="dxa"/>
            </w:tcMar>
          </w:tcPr>
          <w:p w14:paraId="73853E0F"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Đơn vị báo cáo: DNVT</w:t>
            </w:r>
          </w:p>
        </w:tc>
      </w:tr>
      <w:tr w:rsidR="007D2C9E" w:rsidRPr="001D4979" w14:paraId="4E724D27" w14:textId="77777777" w:rsidTr="007D2C9E">
        <w:tblPrEx>
          <w:tblBorders>
            <w:top w:val="none" w:sz="0" w:space="0" w:color="auto"/>
            <w:bottom w:val="none" w:sz="0" w:space="0" w:color="auto"/>
            <w:insideH w:val="none" w:sz="0" w:space="0" w:color="auto"/>
            <w:insideV w:val="none" w:sz="0" w:space="0" w:color="auto"/>
          </w:tblBorders>
        </w:tblPrEx>
        <w:tc>
          <w:tcPr>
            <w:tcW w:w="1712" w:type="pct"/>
            <w:tcBorders>
              <w:top w:val="nil"/>
              <w:left w:val="nil"/>
              <w:bottom w:val="nil"/>
              <w:right w:val="nil"/>
              <w:tl2br w:val="nil"/>
              <w:tr2bl w:val="nil"/>
            </w:tcBorders>
            <w:tcMar>
              <w:top w:w="0" w:type="dxa"/>
              <w:left w:w="0" w:type="dxa"/>
              <w:bottom w:w="0" w:type="dxa"/>
              <w:right w:w="0" w:type="dxa"/>
            </w:tcMar>
            <w:vAlign w:val="center"/>
          </w:tcPr>
          <w:p w14:paraId="05B87D1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11A3087D" w14:textId="77777777" w:rsidR="007D2C9E" w:rsidRPr="001D4979" w:rsidRDefault="007D2C9E" w:rsidP="007D2C9E">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36895AEF" w14:textId="77777777" w:rsidR="007D2C9E" w:rsidRPr="001D4979" w:rsidRDefault="007D2C9E" w:rsidP="007D2C9E">
            <w:pPr>
              <w:spacing w:before="120"/>
              <w:rPr>
                <w:rFonts w:ascii="Times New Roman" w:hAnsi="Times New Roman"/>
              </w:rPr>
            </w:pPr>
          </w:p>
        </w:tc>
      </w:tr>
      <w:tr w:rsidR="007D2C9E" w:rsidRPr="001D4979" w14:paraId="2D2C361B" w14:textId="77777777" w:rsidTr="007D2C9E">
        <w:tblPrEx>
          <w:tblBorders>
            <w:top w:val="none" w:sz="0" w:space="0" w:color="auto"/>
            <w:bottom w:val="none" w:sz="0" w:space="0" w:color="auto"/>
            <w:insideH w:val="none" w:sz="0" w:space="0" w:color="auto"/>
            <w:insideV w:val="none" w:sz="0" w:space="0" w:color="auto"/>
          </w:tblBorders>
        </w:tblPrEx>
        <w:tc>
          <w:tcPr>
            <w:tcW w:w="1712" w:type="pct"/>
            <w:vMerge w:val="restart"/>
            <w:tcBorders>
              <w:top w:val="nil"/>
              <w:left w:val="nil"/>
              <w:bottom w:val="nil"/>
              <w:right w:val="nil"/>
              <w:tl2br w:val="nil"/>
              <w:tr2bl w:val="nil"/>
            </w:tcBorders>
            <w:tcMar>
              <w:top w:w="0" w:type="dxa"/>
              <w:left w:w="0" w:type="dxa"/>
              <w:bottom w:w="0" w:type="dxa"/>
              <w:right w:w="0" w:type="dxa"/>
            </w:tcMar>
            <w:vAlign w:val="center"/>
          </w:tcPr>
          <w:p w14:paraId="1206B234"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Quý: Trước ngày 10 tháng tiếp theo quý. Năm: Trước 10/3 năm tiếp theo</w:t>
            </w:r>
          </w:p>
        </w:tc>
        <w:tc>
          <w:tcPr>
            <w:tcW w:w="2065" w:type="pct"/>
            <w:tcBorders>
              <w:top w:val="nil"/>
              <w:left w:val="nil"/>
              <w:bottom w:val="nil"/>
              <w:right w:val="nil"/>
              <w:tl2br w:val="nil"/>
              <w:tr2bl w:val="nil"/>
            </w:tcBorders>
            <w:tcMar>
              <w:top w:w="0" w:type="dxa"/>
              <w:left w:w="0" w:type="dxa"/>
              <w:bottom w:w="0" w:type="dxa"/>
              <w:right w:w="0" w:type="dxa"/>
            </w:tcMar>
            <w:vAlign w:val="center"/>
          </w:tcPr>
          <w:p w14:paraId="25EF30F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1223" w:type="pct"/>
            <w:vMerge w:val="restart"/>
            <w:tcBorders>
              <w:top w:val="nil"/>
              <w:left w:val="nil"/>
              <w:bottom w:val="nil"/>
              <w:right w:val="nil"/>
              <w:tl2br w:val="nil"/>
              <w:tr2bl w:val="nil"/>
            </w:tcBorders>
            <w:tcMar>
              <w:top w:w="0" w:type="dxa"/>
              <w:left w:w="0" w:type="dxa"/>
              <w:bottom w:w="0" w:type="dxa"/>
              <w:right w:w="0" w:type="dxa"/>
            </w:tcMar>
            <w:vAlign w:val="center"/>
          </w:tcPr>
          <w:p w14:paraId="643700F2"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xml:space="preserve">Đơn vị nhận báo cáo: </w:t>
            </w:r>
            <w:r w:rsidRPr="001D4979">
              <w:rPr>
                <w:rFonts w:ascii="Times New Roman" w:hAnsi="Times New Roman"/>
                <w:sz w:val="20"/>
                <w:lang w:val="vi-VN"/>
              </w:rPr>
              <w:br/>
              <w:t>Cục VT</w:t>
            </w:r>
          </w:p>
        </w:tc>
      </w:tr>
      <w:tr w:rsidR="007D2C9E" w:rsidRPr="001D4979" w14:paraId="5C22AB30" w14:textId="77777777" w:rsidTr="007D2C9E">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14247CC2" w14:textId="77777777" w:rsidR="007D2C9E" w:rsidRPr="001D4979" w:rsidRDefault="007D2C9E" w:rsidP="007D2C9E">
            <w:pPr>
              <w:spacing w:before="120"/>
              <w:jc w:val="center"/>
              <w:rPr>
                <w:rFonts w:ascii="Times New Roman" w:hAnsi="Times New Roman"/>
              </w:rPr>
            </w:pPr>
          </w:p>
        </w:tc>
        <w:tc>
          <w:tcPr>
            <w:tcW w:w="2065" w:type="pct"/>
            <w:tcBorders>
              <w:top w:val="nil"/>
              <w:left w:val="nil"/>
              <w:bottom w:val="nil"/>
              <w:right w:val="nil"/>
              <w:tl2br w:val="nil"/>
              <w:tr2bl w:val="nil"/>
            </w:tcBorders>
            <w:tcMar>
              <w:top w:w="0" w:type="dxa"/>
              <w:left w:w="0" w:type="dxa"/>
              <w:bottom w:w="0" w:type="dxa"/>
              <w:right w:w="0" w:type="dxa"/>
            </w:tcMar>
            <w:vAlign w:val="center"/>
          </w:tcPr>
          <w:p w14:paraId="56D2D4E0"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Quý …/20…</w:t>
            </w:r>
          </w:p>
        </w:tc>
        <w:tc>
          <w:tcPr>
            <w:tcW w:w="0" w:type="auto"/>
            <w:vMerge/>
            <w:tcBorders>
              <w:top w:val="nil"/>
              <w:left w:val="nil"/>
              <w:bottom w:val="nil"/>
              <w:right w:val="nil"/>
              <w:tl2br w:val="nil"/>
              <w:tr2bl w:val="nil"/>
            </w:tcBorders>
            <w:vAlign w:val="center"/>
          </w:tcPr>
          <w:p w14:paraId="713D6A44" w14:textId="77777777" w:rsidR="007D2C9E" w:rsidRPr="001D4979" w:rsidRDefault="007D2C9E" w:rsidP="007D2C9E">
            <w:pPr>
              <w:spacing w:before="120"/>
              <w:jc w:val="center"/>
              <w:rPr>
                <w:rFonts w:ascii="Times New Roman" w:hAnsi="Times New Roman"/>
              </w:rPr>
            </w:pPr>
          </w:p>
        </w:tc>
      </w:tr>
      <w:tr w:rsidR="007D2C9E" w:rsidRPr="001D4979" w14:paraId="34ED0F2C" w14:textId="77777777" w:rsidTr="007D2C9E">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390E2D46" w14:textId="77777777" w:rsidR="007D2C9E" w:rsidRPr="001D4979" w:rsidRDefault="007D2C9E" w:rsidP="007D2C9E">
            <w:pPr>
              <w:spacing w:before="120"/>
              <w:jc w:val="center"/>
              <w:rPr>
                <w:rFonts w:ascii="Times New Roman" w:hAnsi="Times New Roman"/>
              </w:rPr>
            </w:pPr>
          </w:p>
        </w:tc>
        <w:tc>
          <w:tcPr>
            <w:tcW w:w="2065" w:type="pct"/>
            <w:tcBorders>
              <w:top w:val="nil"/>
              <w:left w:val="nil"/>
              <w:bottom w:val="nil"/>
              <w:right w:val="nil"/>
              <w:tl2br w:val="nil"/>
              <w:tr2bl w:val="nil"/>
            </w:tcBorders>
            <w:tcMar>
              <w:top w:w="0" w:type="dxa"/>
              <w:left w:w="0" w:type="dxa"/>
              <w:bottom w:w="0" w:type="dxa"/>
              <w:right w:w="0" w:type="dxa"/>
            </w:tcMar>
            <w:vAlign w:val="center"/>
          </w:tcPr>
          <w:p w14:paraId="6FEBB24A"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Năm 20...</w:t>
            </w:r>
          </w:p>
        </w:tc>
        <w:tc>
          <w:tcPr>
            <w:tcW w:w="0" w:type="auto"/>
            <w:vMerge/>
            <w:tcBorders>
              <w:top w:val="nil"/>
              <w:left w:val="nil"/>
              <w:bottom w:val="nil"/>
              <w:right w:val="nil"/>
              <w:tl2br w:val="nil"/>
              <w:tr2bl w:val="nil"/>
            </w:tcBorders>
            <w:vAlign w:val="center"/>
          </w:tcPr>
          <w:p w14:paraId="4023B53F" w14:textId="77777777" w:rsidR="007D2C9E" w:rsidRPr="001D4979" w:rsidRDefault="007D2C9E" w:rsidP="007D2C9E">
            <w:pPr>
              <w:spacing w:before="120"/>
              <w:jc w:val="center"/>
              <w:rPr>
                <w:rFonts w:ascii="Times New Roman" w:hAnsi="Times New Roman"/>
              </w:rPr>
            </w:pPr>
          </w:p>
        </w:tc>
      </w:tr>
    </w:tbl>
    <w:p w14:paraId="056BEA4C" w14:textId="77777777" w:rsidR="007D2C9E" w:rsidRPr="001D4979" w:rsidRDefault="007D2C9E" w:rsidP="007D2C9E">
      <w:pPr>
        <w:spacing w:before="120" w:after="280" w:afterAutospacing="1"/>
        <w:jc w:val="right"/>
        <w:rPr>
          <w:rFonts w:ascii="Times New Roman" w:hAnsi="Times New Roman"/>
        </w:rPr>
      </w:pPr>
      <w:r w:rsidRPr="001D4979">
        <w:rPr>
          <w:rFonts w:ascii="Times New Roman" w:hAnsi="Times New Roman"/>
          <w:i/>
          <w:iCs/>
          <w:sz w:val="20"/>
          <w:lang w:val="vi-VN"/>
        </w:rPr>
        <w:t>Đơn vị tính: Tỷ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8"/>
        <w:gridCol w:w="4290"/>
        <w:gridCol w:w="1341"/>
        <w:gridCol w:w="1341"/>
        <w:gridCol w:w="1610"/>
      </w:tblGrid>
      <w:tr w:rsidR="007D2C9E" w:rsidRPr="001D4979" w14:paraId="7BD19C20" w14:textId="77777777" w:rsidTr="007D2C9E">
        <w:tc>
          <w:tcPr>
            <w:tcW w:w="42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081AE3"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TT</w:t>
            </w:r>
          </w:p>
        </w:tc>
        <w:tc>
          <w:tcPr>
            <w:tcW w:w="22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FC2F90"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Tên chỉ tiêu</w:t>
            </w:r>
          </w:p>
        </w:tc>
        <w:tc>
          <w:tcPr>
            <w:tcW w:w="7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B96A86"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Thực hiện kỳ trước</w:t>
            </w:r>
          </w:p>
        </w:tc>
        <w:tc>
          <w:tcPr>
            <w:tcW w:w="7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386DE6"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Thực hiện kỳ báo cáo</w:t>
            </w:r>
          </w:p>
        </w:tc>
        <w:tc>
          <w:tcPr>
            <w:tcW w:w="8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DCD483"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Ghi chú</w:t>
            </w:r>
          </w:p>
        </w:tc>
      </w:tr>
      <w:tr w:rsidR="007D2C9E" w:rsidRPr="001D4979" w14:paraId="01A42C85"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5F5F1A"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A</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03C70"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B</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B8648"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1</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B39B8"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2</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21F36"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3</w:t>
            </w:r>
          </w:p>
        </w:tc>
      </w:tr>
      <w:tr w:rsidR="007D2C9E" w:rsidRPr="001D4979" w14:paraId="7FEED56A"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4C8BE3"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1</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F4555" w14:textId="77777777" w:rsidR="007D2C9E" w:rsidRPr="001D4979" w:rsidRDefault="007D2C9E" w:rsidP="007D2C9E">
            <w:pPr>
              <w:spacing w:before="120"/>
              <w:rPr>
                <w:rFonts w:ascii="Times New Roman" w:hAnsi="Times New Roman"/>
              </w:rPr>
            </w:pPr>
            <w:r w:rsidRPr="001D4979">
              <w:rPr>
                <w:rFonts w:ascii="Times New Roman" w:hAnsi="Times New Roman"/>
                <w:b/>
                <w:bCs/>
                <w:sz w:val="20"/>
                <w:lang w:val="vi-VN"/>
              </w:rPr>
              <w:t xml:space="preserve">Tổng doanh thu của doanh nghiệp viễn thông - Doanh thu cộng ngang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37FE6"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E4441"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D3B74"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r>
      <w:tr w:rsidR="007D2C9E" w:rsidRPr="001D4979" w14:paraId="07B7BDC1"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7E3B9F"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2</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1FCD4" w14:textId="77777777" w:rsidR="007D2C9E" w:rsidRPr="001D4979" w:rsidRDefault="007D2C9E" w:rsidP="007D2C9E">
            <w:pPr>
              <w:spacing w:before="120"/>
              <w:rPr>
                <w:rFonts w:ascii="Times New Roman" w:hAnsi="Times New Roman"/>
              </w:rPr>
            </w:pPr>
            <w:r w:rsidRPr="001D4979">
              <w:rPr>
                <w:rFonts w:ascii="Times New Roman" w:hAnsi="Times New Roman"/>
                <w:b/>
                <w:bCs/>
                <w:sz w:val="20"/>
                <w:lang w:val="vi-VN"/>
              </w:rPr>
              <w:t>Tổng doanh thu của doanh nghiệp viễn thông - Doanh thu hợp nhất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0D4874"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1524D"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F0460"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r>
      <w:tr w:rsidR="007D2C9E" w:rsidRPr="001D4979" w14:paraId="65CC9458"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F757B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75"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61ED4067"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Tổng doanh thu của DNVT phân theo các nhóm lĩnh vực hoạt động (2=2.1+..+2.5); nếu DN có cung cấp dịch vụ tại nước ngoài thì tách riêng doanh thu trong nước và nước ngoài với các lĩnh vực hoạt động tương ứng</w:t>
            </w:r>
          </w:p>
        </w:tc>
      </w:tr>
      <w:tr w:rsidR="007D2C9E" w:rsidRPr="001D4979" w14:paraId="5EE776C0"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63E78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2.1</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5438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Viễn thông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BD7F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C94E1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C49727"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21F87F92"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C39DC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2.2</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9E3E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Data center</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9806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05EB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FF58A5"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7DA33F7D"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42BE6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2.3</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F88B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Điện toán đám mây (Cloud)</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D257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2C3E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7F28349"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5499035B"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C7928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2.4</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DF3A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nội dung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A269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F63FA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1F58FC3"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7744B172"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2299E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2.5</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6A5E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hoạt động khác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691B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0DF5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513E4FD"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53002658"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58661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3</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0533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Tổng doanh thu theo ngành viễn thông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487C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96BE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1D66D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Ngành có mã J61 trong bảng Danh mục ngành kinh tế Việt Nam</w:t>
            </w:r>
          </w:p>
        </w:tc>
      </w:tr>
      <w:tr w:rsidR="007D2C9E" w:rsidRPr="001D4979" w14:paraId="13D53792"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CBD3B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4D8F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Tổng doanh thu dịch vụ viễn thông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5116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9EFA4"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E6B422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xml:space="preserve">Theo TT 21/2019/TT-BTTTT, báo cáo số ước thực hiện trong </w:t>
            </w:r>
            <w:r w:rsidRPr="001D4979">
              <w:rPr>
                <w:rFonts w:ascii="Times New Roman" w:hAnsi="Times New Roman"/>
                <w:sz w:val="20"/>
                <w:lang w:val="vi-VN"/>
              </w:rPr>
              <w:lastRenderedPageBreak/>
              <w:t>tháng</w:t>
            </w:r>
          </w:p>
        </w:tc>
      </w:tr>
      <w:tr w:rsidR="007D2C9E" w:rsidRPr="001D4979" w14:paraId="00224C9F"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C1A35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lastRenderedPageBreak/>
              <w:t> </w:t>
            </w:r>
          </w:p>
        </w:tc>
        <w:tc>
          <w:tcPr>
            <w:tcW w:w="4575"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0A54A5B"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xml:space="preserve">Tổng doanh thu dịch vụ viễn thông phân theo nhóm dịch vụ </w:t>
            </w:r>
            <w:r w:rsidRPr="001D4979">
              <w:rPr>
                <w:rFonts w:ascii="Times New Roman" w:hAnsi="Times New Roman"/>
                <w:i/>
                <w:iCs/>
                <w:sz w:val="20"/>
                <w:lang w:val="vi-VN"/>
              </w:rPr>
              <w:br/>
              <w:t>(4= 4.1+4.2+4.3+4.4+4.5+4.6)</w:t>
            </w:r>
          </w:p>
        </w:tc>
      </w:tr>
      <w:tr w:rsidR="007D2C9E" w:rsidRPr="001D4979" w14:paraId="5CF56A19"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E20EC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4.1</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DF02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cố định mặt đất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2630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CF39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8A6945"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7046CCB8"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4242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75"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A1B3180"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xml:space="preserve">Doanh thu dịch vụ viễn thông cố định mặt đất phân theo nhóm dịch vụ </w:t>
            </w:r>
            <w:r w:rsidRPr="001D4979">
              <w:rPr>
                <w:rFonts w:ascii="Times New Roman" w:hAnsi="Times New Roman"/>
                <w:i/>
                <w:iCs/>
                <w:sz w:val="20"/>
                <w:lang w:val="vi-VN"/>
              </w:rPr>
              <w:br/>
              <w:t>(4.1= 4.1.1+ 4.1.2 + 4.1.3 +4.1.4)</w:t>
            </w:r>
          </w:p>
        </w:tc>
      </w:tr>
      <w:tr w:rsidR="007D2C9E" w:rsidRPr="001D4979" w14:paraId="1696135A"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28AB2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4.1.1</w:t>
            </w:r>
          </w:p>
        </w:tc>
        <w:tc>
          <w:tcPr>
            <w:tcW w:w="2287" w:type="pct"/>
            <w:tcBorders>
              <w:top w:val="nil"/>
              <w:left w:val="nil"/>
              <w:bottom w:val="nil"/>
              <w:right w:val="nil"/>
              <w:tl2br w:val="nil"/>
              <w:tr2bl w:val="nil"/>
            </w:tcBorders>
            <w:tcMar>
              <w:top w:w="0" w:type="dxa"/>
              <w:left w:w="0" w:type="dxa"/>
              <w:bottom w:w="0" w:type="dxa"/>
              <w:right w:w="0" w:type="dxa"/>
            </w:tcMar>
            <w:vAlign w:val="bottom"/>
          </w:tcPr>
          <w:p w14:paraId="1E3AB7D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điện thoại cố định</w:t>
            </w:r>
          </w:p>
        </w:tc>
        <w:tc>
          <w:tcPr>
            <w:tcW w:w="7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AB36D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4262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99C8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2AF318BF"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711B4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4.1.2</w:t>
            </w:r>
          </w:p>
        </w:tc>
        <w:tc>
          <w:tcPr>
            <w:tcW w:w="22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30DD8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kênh thuê riêng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FFA6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64A9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932E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67DAAC60"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0913D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4.1.3</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64B827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xml:space="preserve">Dịch vụ truy nhập Internet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7E04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3B24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A0C6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16701A5E"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13BA5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4.1.4</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4EE1534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khác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5C92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42B3A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23F3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68C727C7"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B0458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4.2</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7A9B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cố định vệ tinh</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7171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CC07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1690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5A253F5B"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4DEF4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09B6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di động mặt đất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5C15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7E08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E844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752ECBB4"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FC5C4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75"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96DD270"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xml:space="preserve">Doanh thu dịch vụ viễn thông di động mặt đất phân theo nhóm dịch vụ </w:t>
            </w:r>
            <w:r w:rsidRPr="001D4979">
              <w:rPr>
                <w:rFonts w:ascii="Times New Roman" w:hAnsi="Times New Roman"/>
                <w:i/>
                <w:iCs/>
                <w:sz w:val="20"/>
                <w:lang w:val="vi-VN"/>
              </w:rPr>
              <w:br/>
              <w:t>(4.3 = 4.3.1+4.3.2+4.3.3+4.3.4+4.3.5)</w:t>
            </w:r>
          </w:p>
        </w:tc>
      </w:tr>
      <w:tr w:rsidR="007D2C9E" w:rsidRPr="001D4979" w14:paraId="7AC7C16D"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49C15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4.3.1</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BC1C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điện thoại (4.3.1= 4.3.1.1 +4.3.1.2)</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5196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D3E7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158C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50796903"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546B9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4.3.1.1</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DB100A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trước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2333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22F80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20FE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74BE5973"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BE6C3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4.3.1.2</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104B12F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sau</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3470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995D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623F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22ACC802"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7A7CC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4.3.2</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0A1D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tin nhắn (4.3.2= 4.3.2.1 + 4.3.2.2)</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DE25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0FBA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2D33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7FF1ADD7"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81B9F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4.3.2.1</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60C7E5E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trước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C09C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064A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2EFA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619387BA"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70F5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4.3.2.2</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50391D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sau</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E7884"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2152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251A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43F45BED"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CACCE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4.3.3</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4032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xml:space="preserve">Dịch vụ truy nhập Internet </w:t>
            </w:r>
            <w:r w:rsidRPr="001D4979">
              <w:rPr>
                <w:rFonts w:ascii="Times New Roman" w:hAnsi="Times New Roman"/>
                <w:sz w:val="20"/>
                <w:lang w:val="vi-VN"/>
              </w:rPr>
              <w:br/>
              <w:t>(4.3.3 = 4.3.3.1+ 4.3.3.2)</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AAAF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E9D5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75FD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60C4FE56"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775C0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4.3.3.1</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4E11621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trước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CCA0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F0E7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AAD3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5F198357"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5E08C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4.3.3.2</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283847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Trả sau</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DE90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290C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A1D0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012801AF"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D097F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4.3.4</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2C62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cộng thêm</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7D34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21FB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79B2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25802BF3"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D55A3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4.3.5</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1F38A7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Dịch vụ khác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3AE0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72DD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5490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394C058D"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22D3E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lastRenderedPageBreak/>
              <w:t>4.4</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841D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di động vệ tinh</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20DA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1822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BC40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3E1290E1"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7DD73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4.5</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6A03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di động hàng hải</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D372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9662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FB1B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350D986F"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4CD86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4.6</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80C3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dịch vụ viễn thông di động hàng không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9776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70AC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4618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r>
      <w:tr w:rsidR="007D2C9E" w:rsidRPr="001D4979" w14:paraId="1BD352EE"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9DBCD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5</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2F1E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viễn thông xuất khẩu</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7FF2B"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4E803"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5C1AA"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365BF9E5"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21227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6</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41D4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viễn thông nhập khẩu</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4E64A"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3A47C"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A0FC6"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0D93EF13"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8E8D4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7</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F84E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Tổng số tiền doanh nghiệp viễn thông nộp NSNN</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AB27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E548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DA732" w14:textId="77777777" w:rsidR="007D2C9E" w:rsidRPr="001D4979" w:rsidRDefault="007D2C9E" w:rsidP="007D2C9E">
            <w:pPr>
              <w:spacing w:before="120"/>
              <w:jc w:val="center"/>
              <w:rPr>
                <w:rFonts w:ascii="Times New Roman" w:hAnsi="Times New Roman"/>
              </w:rPr>
            </w:pPr>
            <w:r w:rsidRPr="001D4979">
              <w:rPr>
                <w:rFonts w:ascii="Times New Roman" w:hAnsi="Times New Roman"/>
                <w:i/>
                <w:iCs/>
                <w:sz w:val="20"/>
                <w:lang w:val="vi-VN"/>
              </w:rPr>
              <w:t> </w:t>
            </w:r>
          </w:p>
        </w:tc>
      </w:tr>
      <w:tr w:rsidR="007D2C9E" w:rsidRPr="001D4979" w14:paraId="54F1BCC2"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47716F"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w:t>
            </w:r>
          </w:p>
        </w:tc>
        <w:tc>
          <w:tcPr>
            <w:tcW w:w="4575"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79EBD"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Tổng số tiền DNVT nộp NSNN phân theo khoản nộp (7=7.1+..+7.4) </w:t>
            </w:r>
          </w:p>
        </w:tc>
      </w:tr>
      <w:tr w:rsidR="007D2C9E" w:rsidRPr="001D4979" w14:paraId="4D0FF0C4"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E3414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7.1</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D3D9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Thuế VAT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0345A"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5358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2D41C"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78290834"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946AB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7.2</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DD9D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Thuế TNDN</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A3F1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3C54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3FFCC"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66EE6013"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2C9D9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7.3</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6768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Phí, lệ phí</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1D2C1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190E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FBA64"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635413E9"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E8994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7.4</w:t>
            </w:r>
          </w:p>
        </w:tc>
        <w:tc>
          <w:tcPr>
            <w:tcW w:w="2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C697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Các khoản nộp khác</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6068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5CAF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7BEEA"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r w:rsidR="007D2C9E" w:rsidRPr="001D4979" w14:paraId="216225E0" w14:textId="77777777" w:rsidTr="007D2C9E">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8CC9F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8</w:t>
            </w:r>
          </w:p>
        </w:tc>
        <w:tc>
          <w:tcPr>
            <w:tcW w:w="2287"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532D711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Lợi nhuận sau thuế của doanh nghiệp viễn thông</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816B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CF78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8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19A1E"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 </w:t>
            </w:r>
          </w:p>
        </w:tc>
      </w:tr>
    </w:tbl>
    <w:p w14:paraId="4D53C5F6" w14:textId="77777777" w:rsidR="007D2C9E" w:rsidRPr="001D4979" w:rsidRDefault="007D2C9E" w:rsidP="007D2C9E">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01"/>
        <w:gridCol w:w="1501"/>
        <w:gridCol w:w="3458"/>
      </w:tblGrid>
      <w:tr w:rsidR="007D2C9E" w:rsidRPr="001D4979" w14:paraId="2F7598B6" w14:textId="77777777" w:rsidTr="007D2C9E">
        <w:tc>
          <w:tcPr>
            <w:tcW w:w="2351" w:type="pct"/>
            <w:tcBorders>
              <w:top w:val="nil"/>
              <w:left w:val="nil"/>
              <w:bottom w:val="nil"/>
              <w:right w:val="nil"/>
              <w:tl2br w:val="nil"/>
              <w:tr2bl w:val="nil"/>
            </w:tcBorders>
            <w:tcMar>
              <w:top w:w="0" w:type="dxa"/>
              <w:left w:w="0" w:type="dxa"/>
              <w:bottom w:w="0" w:type="dxa"/>
              <w:right w:w="0" w:type="dxa"/>
            </w:tcMar>
            <w:vAlign w:val="center"/>
          </w:tcPr>
          <w:p w14:paraId="21DE4210" w14:textId="77777777" w:rsidR="007D2C9E" w:rsidRPr="001D4979" w:rsidRDefault="007D2C9E" w:rsidP="007D2C9E">
            <w:pPr>
              <w:spacing w:before="120" w:after="280" w:afterAutospacing="1"/>
              <w:jc w:val="center"/>
              <w:rPr>
                <w:rFonts w:ascii="Times New Roman" w:hAnsi="Times New Roman"/>
              </w:rPr>
            </w:pPr>
            <w:r w:rsidRPr="001D4979">
              <w:rPr>
                <w:rFonts w:ascii="Times New Roman" w:hAnsi="Times New Roman"/>
                <w:b/>
                <w:bCs/>
                <w:sz w:val="20"/>
                <w:lang w:val="vi-VN"/>
              </w:rPr>
              <w:t> </w:t>
            </w:r>
          </w:p>
          <w:p w14:paraId="66993587"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802" w:type="pct"/>
            <w:tcBorders>
              <w:top w:val="nil"/>
              <w:left w:val="nil"/>
              <w:bottom w:val="nil"/>
              <w:right w:val="nil"/>
              <w:tl2br w:val="nil"/>
              <w:tr2bl w:val="nil"/>
            </w:tcBorders>
            <w:tcMar>
              <w:top w:w="0" w:type="dxa"/>
              <w:left w:w="0" w:type="dxa"/>
              <w:bottom w:w="0" w:type="dxa"/>
              <w:right w:w="0" w:type="dxa"/>
            </w:tcMar>
            <w:vAlign w:val="center"/>
          </w:tcPr>
          <w:p w14:paraId="1EA77475" w14:textId="77777777" w:rsidR="007D2C9E" w:rsidRPr="001D4979" w:rsidRDefault="007D2C9E" w:rsidP="007D2C9E">
            <w:pPr>
              <w:spacing w:before="120"/>
              <w:jc w:val="center"/>
              <w:rPr>
                <w:rFonts w:ascii="Times New Roman" w:hAnsi="Times New Roman"/>
              </w:rPr>
            </w:pPr>
            <w:r w:rsidRPr="001D4979">
              <w:rPr>
                <w:rFonts w:ascii="Times New Roman" w:hAnsi="Times New Roman"/>
                <w:b/>
                <w:bCs/>
                <w:sz w:val="20"/>
                <w:lang w:val="vi-VN"/>
              </w:rPr>
              <w:t> </w:t>
            </w:r>
          </w:p>
        </w:tc>
        <w:tc>
          <w:tcPr>
            <w:tcW w:w="1847" w:type="pct"/>
            <w:tcBorders>
              <w:top w:val="nil"/>
              <w:left w:val="nil"/>
              <w:bottom w:val="nil"/>
              <w:right w:val="nil"/>
              <w:tl2br w:val="nil"/>
              <w:tr2bl w:val="nil"/>
            </w:tcBorders>
            <w:tcMar>
              <w:top w:w="0" w:type="dxa"/>
              <w:left w:w="0" w:type="dxa"/>
              <w:bottom w:w="0" w:type="dxa"/>
              <w:right w:w="0" w:type="dxa"/>
            </w:tcMar>
            <w:vAlign w:val="center"/>
          </w:tcPr>
          <w:p w14:paraId="192B5C03" w14:textId="77777777" w:rsidR="007D2C9E" w:rsidRPr="001D4979" w:rsidRDefault="007D2C9E" w:rsidP="007D2C9E">
            <w:pPr>
              <w:spacing w:before="120"/>
              <w:jc w:val="center"/>
              <w:rPr>
                <w:rFonts w:ascii="Times New Roman" w:hAnsi="Times New Roman"/>
              </w:rPr>
            </w:pPr>
            <w:r w:rsidRPr="001D4979">
              <w:rPr>
                <w:rFonts w:ascii="Times New Roman" w:hAnsi="Times New Roman"/>
                <w:i/>
                <w:iCs/>
                <w:sz w:val="20"/>
                <w:lang w:val="vi-VN"/>
              </w:rPr>
              <w:t>..., ngày ... tháng ...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4D704BBE" w14:textId="77777777" w:rsidR="007D2C9E" w:rsidRPr="001D4979" w:rsidRDefault="007D2C9E" w:rsidP="007D2C9E">
      <w:pPr>
        <w:spacing w:before="120" w:after="280" w:afterAutospacing="1"/>
        <w:rPr>
          <w:rFonts w:ascii="Times New Roman" w:hAnsi="Times New Roman"/>
        </w:rPr>
      </w:pPr>
      <w:r w:rsidRPr="001D4979">
        <w:rPr>
          <w:rFonts w:ascii="Times New Roman" w:hAnsi="Times New Roman"/>
          <w:i/>
          <w:iCs/>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9"/>
        <w:gridCol w:w="8441"/>
      </w:tblGrid>
      <w:tr w:rsidR="007D2C9E" w:rsidRPr="001D4979" w14:paraId="45EF110F" w14:textId="77777777" w:rsidTr="007D2C9E">
        <w:tc>
          <w:tcPr>
            <w:tcW w:w="5000" w:type="pct"/>
            <w:gridSpan w:val="2"/>
            <w:tcBorders>
              <w:top w:val="nil"/>
              <w:left w:val="nil"/>
              <w:bottom w:val="nil"/>
              <w:right w:val="nil"/>
              <w:tl2br w:val="nil"/>
              <w:tr2bl w:val="nil"/>
            </w:tcBorders>
            <w:tcMar>
              <w:top w:w="0" w:type="dxa"/>
              <w:left w:w="0" w:type="dxa"/>
              <w:bottom w:w="0" w:type="dxa"/>
              <w:right w:w="0" w:type="dxa"/>
            </w:tcMar>
            <w:vAlign w:val="bottom"/>
          </w:tcPr>
          <w:p w14:paraId="681698C1"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a) Khái niệm, phương pháp tính</w:t>
            </w:r>
          </w:p>
        </w:tc>
      </w:tr>
      <w:tr w:rsidR="007D2C9E" w:rsidRPr="001D4979" w14:paraId="735EB512"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vAlign w:val="bottom"/>
          </w:tcPr>
          <w:p w14:paraId="7F6E4A55" w14:textId="77777777" w:rsidR="007D2C9E" w:rsidRPr="001D4979" w:rsidRDefault="007D2C9E" w:rsidP="007D2C9E">
            <w:pPr>
              <w:spacing w:before="120"/>
              <w:jc w:val="center"/>
              <w:rPr>
                <w:rFonts w:ascii="Times New Roman" w:hAnsi="Times New Roman"/>
              </w:rPr>
            </w:pPr>
            <w:r w:rsidRPr="001D4979">
              <w:rPr>
                <w:rFonts w:ascii="Times New Roman" w:hAnsi="Times New Roman"/>
                <w:i/>
                <w:iCs/>
                <w:sz w:val="20"/>
                <w:lang w:val="vi-VN"/>
              </w:rPr>
              <w:t>Dòng</w:t>
            </w:r>
          </w:p>
        </w:tc>
        <w:tc>
          <w:tcPr>
            <w:tcW w:w="4509" w:type="pct"/>
            <w:tcBorders>
              <w:top w:val="nil"/>
              <w:left w:val="nil"/>
              <w:bottom w:val="nil"/>
              <w:right w:val="nil"/>
              <w:tl2br w:val="nil"/>
              <w:tr2bl w:val="nil"/>
            </w:tcBorders>
            <w:tcMar>
              <w:top w:w="0" w:type="dxa"/>
              <w:left w:w="0" w:type="dxa"/>
              <w:bottom w:w="0" w:type="dxa"/>
              <w:right w:w="0" w:type="dxa"/>
            </w:tcMar>
            <w:vAlign w:val="bottom"/>
          </w:tcPr>
          <w:p w14:paraId="45268F92"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Nội dung</w:t>
            </w:r>
          </w:p>
        </w:tc>
      </w:tr>
      <w:tr w:rsidR="007D2C9E" w:rsidRPr="001D4979" w14:paraId="27F53C34"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135555FF"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(1)</w:t>
            </w:r>
          </w:p>
        </w:tc>
        <w:tc>
          <w:tcPr>
            <w:tcW w:w="4509" w:type="pct"/>
            <w:tcBorders>
              <w:top w:val="nil"/>
              <w:left w:val="nil"/>
              <w:bottom w:val="nil"/>
              <w:right w:val="nil"/>
              <w:tl2br w:val="nil"/>
              <w:tr2bl w:val="nil"/>
            </w:tcBorders>
            <w:tcMar>
              <w:top w:w="0" w:type="dxa"/>
              <w:left w:w="0" w:type="dxa"/>
              <w:bottom w:w="0" w:type="dxa"/>
              <w:right w:w="0" w:type="dxa"/>
            </w:tcMar>
          </w:tcPr>
          <w:p w14:paraId="4BD0E53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Là tổng doanh thu của doanh nghiệp tạo ra (bao gồm cả doanh thu từ các giao dịch mua bán nội bộ).</w:t>
            </w:r>
          </w:p>
        </w:tc>
      </w:tr>
      <w:tr w:rsidR="007D2C9E" w:rsidRPr="001D4979" w14:paraId="344790C9"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06136199"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(2)</w:t>
            </w:r>
          </w:p>
        </w:tc>
        <w:tc>
          <w:tcPr>
            <w:tcW w:w="4509" w:type="pct"/>
            <w:tcBorders>
              <w:top w:val="nil"/>
              <w:left w:val="nil"/>
              <w:bottom w:val="nil"/>
              <w:right w:val="nil"/>
              <w:tl2br w:val="nil"/>
              <w:tr2bl w:val="nil"/>
            </w:tcBorders>
            <w:tcMar>
              <w:top w:w="0" w:type="dxa"/>
              <w:left w:w="0" w:type="dxa"/>
              <w:bottom w:w="0" w:type="dxa"/>
              <w:right w:w="0" w:type="dxa"/>
            </w:tcMar>
          </w:tcPr>
          <w:p w14:paraId="3093E1BB"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Doanh thu của doanh nghiệp là toàn bộ số tiền thu được do tiêu thụ sản phẩm, cung cấp dịch vụ, hoạt động tài chính và các hoạt động khác của doanh nghiệp trong kỳ báo cáo (đã khấu trừ các giao dịch mua bán nội bộ).</w:t>
            </w:r>
          </w:p>
        </w:tc>
      </w:tr>
      <w:tr w:rsidR="007D2C9E" w:rsidRPr="001D4979" w14:paraId="3D8DDB06"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388A3E4B"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(3)</w:t>
            </w:r>
          </w:p>
        </w:tc>
        <w:tc>
          <w:tcPr>
            <w:tcW w:w="4509" w:type="pct"/>
            <w:tcBorders>
              <w:top w:val="nil"/>
              <w:left w:val="nil"/>
              <w:bottom w:val="nil"/>
              <w:right w:val="nil"/>
              <w:tl2br w:val="nil"/>
              <w:tr2bl w:val="nil"/>
            </w:tcBorders>
            <w:tcMar>
              <w:top w:w="0" w:type="dxa"/>
              <w:left w:w="0" w:type="dxa"/>
              <w:bottom w:w="0" w:type="dxa"/>
              <w:right w:w="0" w:type="dxa"/>
            </w:tcMar>
          </w:tcPr>
          <w:p w14:paraId="2A84A3D5"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(Như hướng dẫn đối với chỉ tiêu tương ứng trong biểu mẫu VT-02, thứ tự 44).</w:t>
            </w:r>
          </w:p>
        </w:tc>
      </w:tr>
      <w:tr w:rsidR="007D2C9E" w:rsidRPr="001D4979" w14:paraId="44181EDE"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06185B50"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(4)</w:t>
            </w:r>
          </w:p>
        </w:tc>
        <w:tc>
          <w:tcPr>
            <w:tcW w:w="4509" w:type="pct"/>
            <w:tcBorders>
              <w:top w:val="nil"/>
              <w:left w:val="nil"/>
              <w:bottom w:val="nil"/>
              <w:right w:val="nil"/>
              <w:tl2br w:val="nil"/>
              <w:tr2bl w:val="nil"/>
            </w:tcBorders>
            <w:tcMar>
              <w:top w:w="0" w:type="dxa"/>
              <w:left w:w="0" w:type="dxa"/>
              <w:bottom w:w="0" w:type="dxa"/>
              <w:right w:w="0" w:type="dxa"/>
            </w:tcMar>
          </w:tcPr>
          <w:p w14:paraId="6F73AF47"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(Như hướng dẫn đối với chỉ tiêu tương ứng trong biểu mẫu VT-02, thứ tự 45).</w:t>
            </w:r>
          </w:p>
        </w:tc>
      </w:tr>
      <w:tr w:rsidR="007D2C9E" w:rsidRPr="001D4979" w14:paraId="26140F2F"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6C651006"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(5)</w:t>
            </w:r>
          </w:p>
        </w:tc>
        <w:tc>
          <w:tcPr>
            <w:tcW w:w="4509" w:type="pct"/>
            <w:tcBorders>
              <w:top w:val="nil"/>
              <w:left w:val="nil"/>
              <w:bottom w:val="nil"/>
              <w:right w:val="nil"/>
              <w:tl2br w:val="nil"/>
              <w:tr2bl w:val="nil"/>
            </w:tcBorders>
            <w:tcMar>
              <w:top w:w="0" w:type="dxa"/>
              <w:left w:w="0" w:type="dxa"/>
              <w:bottom w:w="0" w:type="dxa"/>
              <w:right w:w="0" w:type="dxa"/>
            </w:tcMar>
          </w:tcPr>
          <w:p w14:paraId="7C24AD2A" w14:textId="77777777" w:rsidR="007D2C9E" w:rsidRPr="001D4979" w:rsidRDefault="007D2C9E" w:rsidP="007D2C9E">
            <w:pPr>
              <w:spacing w:before="120"/>
              <w:rPr>
                <w:rFonts w:ascii="Times New Roman" w:hAnsi="Times New Roman"/>
              </w:rPr>
            </w:pPr>
            <w:r w:rsidRPr="001D4979">
              <w:rPr>
                <w:rFonts w:ascii="Times New Roman" w:hAnsi="Times New Roman"/>
                <w:b/>
                <w:bCs/>
                <w:sz w:val="20"/>
                <w:lang w:val="vi-VN"/>
              </w:rPr>
              <w:t xml:space="preserve">Trị giá dịch vụ viễn thông xuất khẩu: </w:t>
            </w:r>
            <w:r w:rsidRPr="001D4979">
              <w:rPr>
                <w:rFonts w:ascii="Times New Roman" w:hAnsi="Times New Roman"/>
                <w:sz w:val="20"/>
                <w:lang w:val="vi-VN"/>
              </w:rPr>
              <w:t>Là số tiền doanh nghiệp viễn thông Việt Nam phải trả cho các doanh nghiệp viễn thông đối tác nước ngoài trong việc cùng phối hợp cung cấp dịch vụ viễn thông quốc tế cho khách hàng Việt Nam, chiều liên lạc (phát sinh lưu lượng) từ Việt Nam đi nước ngoài trong kỳ báo cáo.</w:t>
            </w:r>
          </w:p>
        </w:tc>
      </w:tr>
      <w:tr w:rsidR="007D2C9E" w:rsidRPr="001D4979" w14:paraId="2BED9236"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6A973957"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(6)</w:t>
            </w:r>
          </w:p>
        </w:tc>
        <w:tc>
          <w:tcPr>
            <w:tcW w:w="4509" w:type="pct"/>
            <w:tcBorders>
              <w:top w:val="nil"/>
              <w:left w:val="nil"/>
              <w:bottom w:val="nil"/>
              <w:right w:val="nil"/>
              <w:tl2br w:val="nil"/>
              <w:tr2bl w:val="nil"/>
            </w:tcBorders>
            <w:tcMar>
              <w:top w:w="0" w:type="dxa"/>
              <w:left w:w="0" w:type="dxa"/>
              <w:bottom w:w="0" w:type="dxa"/>
              <w:right w:w="0" w:type="dxa"/>
            </w:tcMar>
          </w:tcPr>
          <w:p w14:paraId="467FB272" w14:textId="77777777" w:rsidR="007D2C9E" w:rsidRPr="001D4979" w:rsidRDefault="007D2C9E" w:rsidP="007D2C9E">
            <w:pPr>
              <w:spacing w:before="120"/>
              <w:rPr>
                <w:rFonts w:ascii="Times New Roman" w:hAnsi="Times New Roman"/>
              </w:rPr>
            </w:pPr>
            <w:r w:rsidRPr="001D4979">
              <w:rPr>
                <w:rFonts w:ascii="Times New Roman" w:hAnsi="Times New Roman"/>
                <w:b/>
                <w:bCs/>
                <w:sz w:val="20"/>
                <w:lang w:val="vi-VN"/>
              </w:rPr>
              <w:t xml:space="preserve">Trị giá dịch vụ viễn thông nhập khẩu: </w:t>
            </w:r>
            <w:r w:rsidRPr="001D4979">
              <w:rPr>
                <w:rFonts w:ascii="Times New Roman" w:hAnsi="Times New Roman"/>
                <w:sz w:val="20"/>
                <w:lang w:val="vi-VN"/>
              </w:rPr>
              <w:t>Là số tiền doanh nghiệp viễn thông nước ngoài phải trả cho các doanh nghiệp viễn thông đối tác Việt Nam trong việc cùng phối hợp cung cấp dịch vụ viễn thông quốc tế cho khách hàng nước ngoài, chiều liên lạc (phát sinh lưu lượng) từ nước ngoài vào Việt Nam trong kỳ báo cáo.</w:t>
            </w:r>
          </w:p>
        </w:tc>
      </w:tr>
      <w:tr w:rsidR="007D2C9E" w:rsidRPr="001D4979" w14:paraId="78198ECE"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540EF071"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(7)</w:t>
            </w:r>
          </w:p>
        </w:tc>
        <w:tc>
          <w:tcPr>
            <w:tcW w:w="4509" w:type="pct"/>
            <w:tcBorders>
              <w:top w:val="nil"/>
              <w:left w:val="nil"/>
              <w:bottom w:val="nil"/>
              <w:right w:val="nil"/>
              <w:tl2br w:val="nil"/>
              <w:tr2bl w:val="nil"/>
            </w:tcBorders>
            <w:tcMar>
              <w:top w:w="0" w:type="dxa"/>
              <w:left w:w="0" w:type="dxa"/>
              <w:bottom w:w="0" w:type="dxa"/>
              <w:right w:w="0" w:type="dxa"/>
            </w:tcMar>
          </w:tcPr>
          <w:p w14:paraId="5C2AFC2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Là tổng số tiền thuế, phí, lệ phí và các khoản nộp khác mà doanh nghiệp viễn thông phải nộp cho nhà nước trong kỳ báo cáo theo quy định của pháp luật.</w:t>
            </w:r>
          </w:p>
        </w:tc>
      </w:tr>
      <w:tr w:rsidR="007D2C9E" w:rsidRPr="001D4979" w14:paraId="3BB520F2"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07887F15" w14:textId="77777777" w:rsidR="007D2C9E" w:rsidRPr="001D4979" w:rsidRDefault="007D2C9E" w:rsidP="007D2C9E">
            <w:pPr>
              <w:spacing w:before="120"/>
              <w:jc w:val="center"/>
              <w:rPr>
                <w:rFonts w:ascii="Times New Roman" w:hAnsi="Times New Roman"/>
              </w:rPr>
            </w:pPr>
            <w:r w:rsidRPr="001D4979">
              <w:rPr>
                <w:rFonts w:ascii="Times New Roman" w:hAnsi="Times New Roman"/>
                <w:i/>
                <w:iCs/>
                <w:sz w:val="20"/>
                <w:lang w:val="vi-VN"/>
              </w:rPr>
              <w:t>Cột</w:t>
            </w:r>
          </w:p>
        </w:tc>
        <w:tc>
          <w:tcPr>
            <w:tcW w:w="4509" w:type="pct"/>
            <w:tcBorders>
              <w:top w:val="nil"/>
              <w:left w:val="nil"/>
              <w:bottom w:val="nil"/>
              <w:right w:val="nil"/>
              <w:tl2br w:val="nil"/>
              <w:tr2bl w:val="nil"/>
            </w:tcBorders>
            <w:tcMar>
              <w:top w:w="0" w:type="dxa"/>
              <w:left w:w="0" w:type="dxa"/>
              <w:bottom w:w="0" w:type="dxa"/>
              <w:right w:w="0" w:type="dxa"/>
            </w:tcMar>
          </w:tcPr>
          <w:p w14:paraId="1A80010D"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Nội dung</w:t>
            </w:r>
          </w:p>
        </w:tc>
      </w:tr>
      <w:tr w:rsidR="007D2C9E" w:rsidRPr="001D4979" w14:paraId="0F978419"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2EBDB9DC"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(1)</w:t>
            </w:r>
          </w:p>
        </w:tc>
        <w:tc>
          <w:tcPr>
            <w:tcW w:w="4509" w:type="pct"/>
            <w:tcBorders>
              <w:top w:val="nil"/>
              <w:left w:val="nil"/>
              <w:bottom w:val="nil"/>
              <w:right w:val="nil"/>
              <w:tl2br w:val="nil"/>
              <w:tr2bl w:val="nil"/>
            </w:tcBorders>
            <w:tcMar>
              <w:top w:w="0" w:type="dxa"/>
              <w:left w:w="0" w:type="dxa"/>
              <w:bottom w:w="0" w:type="dxa"/>
              <w:right w:w="0" w:type="dxa"/>
            </w:tcMar>
          </w:tcPr>
          <w:p w14:paraId="3F8FED8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Ghi số liệu thực tế của kỳ trước kỳ báo cáo. Ví dụ: Báo cáo quý II năm 2020, số liệu cột 1 ghi số doanh thu thực hiện của quý I năm 2020.</w:t>
            </w:r>
          </w:p>
        </w:tc>
      </w:tr>
      <w:tr w:rsidR="007D2C9E" w:rsidRPr="001D4979" w14:paraId="3FC6C58C"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42B36DD3"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(2)</w:t>
            </w:r>
          </w:p>
        </w:tc>
        <w:tc>
          <w:tcPr>
            <w:tcW w:w="4509" w:type="pct"/>
            <w:tcBorders>
              <w:top w:val="nil"/>
              <w:left w:val="nil"/>
              <w:bottom w:val="nil"/>
              <w:right w:val="nil"/>
              <w:tl2br w:val="nil"/>
              <w:tr2bl w:val="nil"/>
            </w:tcBorders>
            <w:tcMar>
              <w:top w:w="0" w:type="dxa"/>
              <w:left w:w="0" w:type="dxa"/>
              <w:bottom w:w="0" w:type="dxa"/>
              <w:right w:w="0" w:type="dxa"/>
            </w:tcMar>
          </w:tcPr>
          <w:p w14:paraId="7889211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Ghi số liệu của kỳ báo cáo. Trường hợp chưa có số liệu chính thức có thể báo cáo số ước tính. Đối với chỉ tiêu Doanh thu viễn thông, ghi theo hướng dẫn tại Điều 29 Nghị định số 25/2011/NĐ-CP. Đối với chỉ tiêu Doanh thu dịch vụ viễn thông, ghi theo hướng dẫn tại Thông tư số 21/2019/TT-BTTTT ngày 31/12/2019.</w:t>
            </w:r>
          </w:p>
        </w:tc>
      </w:tr>
      <w:tr w:rsidR="007D2C9E" w:rsidRPr="001D4979" w14:paraId="4765ECFA" w14:textId="77777777" w:rsidTr="007D2C9E">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tcPr>
          <w:p w14:paraId="47955836"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b) Cách ghi biểu</w:t>
            </w:r>
          </w:p>
        </w:tc>
      </w:tr>
      <w:tr w:rsidR="007D2C9E" w:rsidRPr="001D4979" w14:paraId="5BFFEC6A"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2C41191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586CAB9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Số liệu thực hiện (hoặc ước thực hiện) của kỳ báo cáo - ghi vào Cột 2.</w:t>
            </w:r>
          </w:p>
        </w:tc>
      </w:tr>
      <w:tr w:rsidR="007D2C9E" w:rsidRPr="001D4979" w14:paraId="110E2BEF"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041D849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7B734AEC"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Số liệu thực hiện kỳ trước (liền kề với kỳ báo cáo), số liệu chính thức - ghi vào Cột 1.</w:t>
            </w:r>
          </w:p>
        </w:tc>
      </w:tr>
      <w:tr w:rsidR="007D2C9E" w:rsidRPr="001D4979" w14:paraId="4FA05526"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67B82E63"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(5)</w:t>
            </w:r>
          </w:p>
        </w:tc>
        <w:tc>
          <w:tcPr>
            <w:tcW w:w="4509" w:type="pct"/>
            <w:tcBorders>
              <w:top w:val="nil"/>
              <w:left w:val="nil"/>
              <w:bottom w:val="nil"/>
              <w:right w:val="nil"/>
              <w:tl2br w:val="nil"/>
              <w:tr2bl w:val="nil"/>
            </w:tcBorders>
            <w:tcMar>
              <w:top w:w="0" w:type="dxa"/>
              <w:left w:w="0" w:type="dxa"/>
              <w:bottom w:w="0" w:type="dxa"/>
              <w:right w:w="0" w:type="dxa"/>
            </w:tcMar>
          </w:tcPr>
          <w:p w14:paraId="1FD87F8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viễn thông xuất khẩu.</w:t>
            </w:r>
          </w:p>
        </w:tc>
      </w:tr>
      <w:tr w:rsidR="007D2C9E" w:rsidRPr="001D4979" w14:paraId="0335DD72"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54EF721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00F99E2D"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Để tính được trị giá dịch vụ điện thoại xuất khẩu, thực hiện như sau (các dịch vụ viễn thông khác áp dụng tương tự):</w:t>
            </w:r>
          </w:p>
        </w:tc>
      </w:tr>
      <w:tr w:rsidR="007D2C9E" w:rsidRPr="001D4979" w14:paraId="36D4EF1D"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447D21A0"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0F7FD9D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Giả sử trong kỳ, doanh nghiệp viễn thông A của Việt Nam nhận được sản lượng điện thoại quốc tế đến từ 02 doanh nghiệp viễn thông của nước ngoài là doanh nghiệp B và doanh nghiệp C với số liệu tương ứng là (Ba) phút và (Ca) phút.</w:t>
            </w:r>
          </w:p>
        </w:tc>
      </w:tr>
      <w:tr w:rsidR="007D2C9E" w:rsidRPr="001D4979" w14:paraId="55B6F46D"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21E5F57E"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0E07A0F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Đơn giá cước kết cuối mỗi phút điện thoại doanh nghiệp B phải trả cho doanh nghiệp A (do A và B đã thỏa thuận) là (b1) đ/phút. Đơn giá cước kết cuối cuộc gọi doanh nghiệp C phải trả cho doanh nghiệp A (do A và C đã thỏa thuận) là (c1) đ/phút. Số liệu tính như sau:</w:t>
            </w:r>
          </w:p>
        </w:tc>
      </w:tr>
      <w:tr w:rsidR="007D2C9E" w:rsidRPr="001D4979" w14:paraId="3DD206B7"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66CBEB7D"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3815F7D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điện thoại xuất khẩu của doanh nghiệp A = (Ba) * (b1) + (Ca) * (c1).</w:t>
            </w:r>
          </w:p>
        </w:tc>
      </w:tr>
      <w:tr w:rsidR="007D2C9E" w:rsidRPr="001D4979" w14:paraId="25AED8A9"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3D586DE0" w14:textId="77777777" w:rsidR="007D2C9E" w:rsidRPr="001D4979" w:rsidRDefault="007D2C9E" w:rsidP="007D2C9E">
            <w:pPr>
              <w:spacing w:before="120"/>
              <w:jc w:val="center"/>
              <w:rPr>
                <w:rFonts w:ascii="Times New Roman" w:hAnsi="Times New Roman"/>
              </w:rPr>
            </w:pPr>
            <w:r w:rsidRPr="001D4979">
              <w:rPr>
                <w:rFonts w:ascii="Times New Roman" w:hAnsi="Times New Roman"/>
                <w:sz w:val="20"/>
                <w:lang w:val="vi-VN"/>
              </w:rPr>
              <w:t>(6)</w:t>
            </w:r>
          </w:p>
        </w:tc>
        <w:tc>
          <w:tcPr>
            <w:tcW w:w="4509" w:type="pct"/>
            <w:tcBorders>
              <w:top w:val="nil"/>
              <w:left w:val="nil"/>
              <w:bottom w:val="nil"/>
              <w:right w:val="nil"/>
              <w:tl2br w:val="nil"/>
              <w:tr2bl w:val="nil"/>
            </w:tcBorders>
            <w:tcMar>
              <w:top w:w="0" w:type="dxa"/>
              <w:left w:w="0" w:type="dxa"/>
              <w:bottom w:w="0" w:type="dxa"/>
              <w:right w:w="0" w:type="dxa"/>
            </w:tcMar>
          </w:tcPr>
          <w:p w14:paraId="047C0A96"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viễn thông nhập khẩu.</w:t>
            </w:r>
          </w:p>
        </w:tc>
      </w:tr>
      <w:tr w:rsidR="007D2C9E" w:rsidRPr="001D4979" w14:paraId="2D0D62F7"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3FBA9FC4"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758FE9E8"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Để tính được trị giá dịch vụ điện thoại nhập khẩu, thực hiện như sau (các dịch vụ viễn thông khác áp dụng tương tự):</w:t>
            </w:r>
          </w:p>
        </w:tc>
      </w:tr>
      <w:tr w:rsidR="007D2C9E" w:rsidRPr="001D4979" w14:paraId="541DE988"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759A76F8"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41D2EEBF"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Giả sử trong kỳ, doanh nghiệp A có sản lượng điện thoại quốc tế từ Việt Nam đi, qua 02 doanh nghiệp viễn thông nước ngoài là B và C, với số liệu tương ứng là (Ab) phút và (Ac) phút.</w:t>
            </w:r>
          </w:p>
        </w:tc>
      </w:tr>
      <w:tr w:rsidR="007D2C9E" w:rsidRPr="001D4979" w14:paraId="47CE6853"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1A94DF9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5C51C3B9"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Đơn giá cước kết cuối mỗi phút điện thoại doanh nghiệp A phải trả cho doanh nghiệp B là (b2) đ/phút. Đơn giá cước kết cuối cuộc gọi doanh nghiệp A phải trả cho doanh nghiệp C là (c2) đ/phút. Số liệu tính như sau:</w:t>
            </w:r>
          </w:p>
        </w:tc>
      </w:tr>
      <w:tr w:rsidR="007D2C9E" w:rsidRPr="001D4979" w14:paraId="2C17792C"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54850301"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0DD128D0"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Trị giá dịch vụ điện thoại nhập khẩu của doanh nghiệp A = (Ab) * (b2) + (Ac) * (c2).</w:t>
            </w:r>
          </w:p>
        </w:tc>
      </w:tr>
      <w:tr w:rsidR="007D2C9E" w:rsidRPr="001D4979" w14:paraId="7E83DFDD"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1B905D03"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0C4CEF45"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Lưu ý: Doanh thu viễn thông quốc tế của doanh nghiệp được xác định bằng phương thức thanh toán bù trừ sản lượng đi/đến (doanh thu từ chênh lệch thanh toán quốc tế) - không phải là trị giá xuất khẩu hay nhập khẩu dịch vụ viễn thông.</w:t>
            </w:r>
          </w:p>
        </w:tc>
      </w:tr>
      <w:tr w:rsidR="007D2C9E" w:rsidRPr="001D4979" w14:paraId="6228F0B2" w14:textId="77777777" w:rsidTr="007D2C9E">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24300B29" w14:textId="77777777" w:rsidR="007D2C9E" w:rsidRPr="001D4979" w:rsidRDefault="007D2C9E" w:rsidP="007D2C9E">
            <w:pPr>
              <w:spacing w:before="120"/>
              <w:rPr>
                <w:rFonts w:ascii="Times New Roman" w:hAnsi="Times New Roman"/>
              </w:rPr>
            </w:pPr>
            <w:r w:rsidRPr="001D4979">
              <w:rPr>
                <w:rFonts w:ascii="Times New Roman" w:hAnsi="Times New Roman"/>
                <w:i/>
                <w:iCs/>
                <w:sz w:val="20"/>
                <w:lang w:val="vi-VN"/>
              </w:rPr>
              <w:t>c) Nguồn số liệu</w:t>
            </w:r>
          </w:p>
        </w:tc>
      </w:tr>
      <w:tr w:rsidR="007D2C9E" w:rsidRPr="001D4979" w14:paraId="7B4A8CFD" w14:textId="77777777" w:rsidTr="007D2C9E">
        <w:tblPrEx>
          <w:tblBorders>
            <w:top w:val="none" w:sz="0" w:space="0" w:color="auto"/>
            <w:bottom w:val="none" w:sz="0" w:space="0" w:color="auto"/>
            <w:insideH w:val="none" w:sz="0" w:space="0" w:color="auto"/>
            <w:insideV w:val="none" w:sz="0" w:space="0" w:color="auto"/>
          </w:tblBorders>
        </w:tblPrEx>
        <w:tc>
          <w:tcPr>
            <w:tcW w:w="491" w:type="pct"/>
            <w:tcBorders>
              <w:top w:val="nil"/>
              <w:left w:val="nil"/>
              <w:bottom w:val="nil"/>
              <w:right w:val="nil"/>
              <w:tl2br w:val="nil"/>
              <w:tr2bl w:val="nil"/>
            </w:tcBorders>
            <w:tcMar>
              <w:top w:w="0" w:type="dxa"/>
              <w:left w:w="0" w:type="dxa"/>
              <w:bottom w:w="0" w:type="dxa"/>
              <w:right w:w="0" w:type="dxa"/>
            </w:tcMar>
          </w:tcPr>
          <w:p w14:paraId="57A6BD78"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 </w:t>
            </w:r>
          </w:p>
        </w:tc>
        <w:tc>
          <w:tcPr>
            <w:tcW w:w="4509" w:type="pct"/>
            <w:tcBorders>
              <w:top w:val="nil"/>
              <w:left w:val="nil"/>
              <w:bottom w:val="nil"/>
              <w:right w:val="nil"/>
              <w:tl2br w:val="nil"/>
              <w:tr2bl w:val="nil"/>
            </w:tcBorders>
            <w:tcMar>
              <w:top w:w="0" w:type="dxa"/>
              <w:left w:w="0" w:type="dxa"/>
              <w:bottom w:w="0" w:type="dxa"/>
              <w:right w:w="0" w:type="dxa"/>
            </w:tcMar>
          </w:tcPr>
          <w:p w14:paraId="32BF9882" w14:textId="77777777" w:rsidR="007D2C9E" w:rsidRPr="001D4979" w:rsidRDefault="007D2C9E" w:rsidP="007D2C9E">
            <w:pPr>
              <w:spacing w:before="120"/>
              <w:rPr>
                <w:rFonts w:ascii="Times New Roman" w:hAnsi="Times New Roman"/>
              </w:rPr>
            </w:pPr>
            <w:r w:rsidRPr="001D4979">
              <w:rPr>
                <w:rFonts w:ascii="Times New Roman" w:hAnsi="Times New Roman"/>
                <w:sz w:val="20"/>
                <w:lang w:val="vi-VN"/>
              </w:rPr>
              <w:t>Biểu được lập từ các thông tin, số liệu của doanh nghiệp phục vụ hoạt động sản xuất, kinh doanh, vận hành mạng lưới.</w:t>
            </w:r>
          </w:p>
        </w:tc>
      </w:tr>
    </w:tbl>
    <w:p w14:paraId="760FB6F9"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2C9E"/>
    <w:rsid w:val="007D2C9E"/>
    <w:rsid w:val="007F6B79"/>
    <w:rsid w:val="00944D37"/>
    <w:rsid w:val="00C11ECE"/>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80EF"/>
  <w15:chartTrackingRefBased/>
  <w15:docId w15:val="{D20E9D55-55A7-4767-AB1C-B6EAD62BE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965</Words>
  <Characters>5503</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