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33E2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0011. Báo cáo tình hình xây dựng, quản lý, sử dụng nghĩa trang và cơ sở hỏa táng của Ủy ban nhân dân cấp tỉnh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472DD" w:rsidRPr="00663A85" w14:paraId="75272088" w14:textId="77777777" w:rsidTr="00D472D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1228B" w14:textId="77777777" w:rsidR="00D472DD" w:rsidRPr="00663A85" w:rsidRDefault="00D472DD" w:rsidP="00D472D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7063C" w14:textId="77777777" w:rsidR="00D472DD" w:rsidRPr="00663A85" w:rsidRDefault="00D472DD" w:rsidP="00D472D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472DD" w:rsidRPr="00663A85" w14:paraId="6244DC4D" w14:textId="77777777" w:rsidTr="00D472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8019B" w14:textId="77777777" w:rsidR="00D472DD" w:rsidRPr="00663A85" w:rsidRDefault="00D472DD" w:rsidP="00D472D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28F6C" w14:textId="77777777" w:rsidR="00D472DD" w:rsidRPr="00663A85" w:rsidRDefault="00D472DD" w:rsidP="00D472D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06C46D6A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38A61D27" w14:textId="77777777" w:rsidR="00D472DD" w:rsidRPr="00663A85" w:rsidRDefault="00D472DD" w:rsidP="00D472D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57B929FF" w14:textId="77777777" w:rsidR="00D472DD" w:rsidRPr="00663A85" w:rsidRDefault="00D472DD" w:rsidP="00D472D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xây dựng, quản lý, sử dụng nghĩa trang và cơ sở hỏa táng</w:t>
      </w:r>
    </w:p>
    <w:p w14:paraId="758D0AC1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1. Về công tác quy hoạch, tình hình thực hiện đầu tư xây dựng, cải tạo, đóng cửa và di chuyển nghĩa trang theo quy hoạch; quản lý và sử dụng nghĩa trang, cơ sở hỏa táng; quản lý chi phí, giá dịch vụ nghĩa trang, dịch vụ hỏa táng.</w:t>
      </w:r>
    </w:p>
    <w:p w14:paraId="3EE27644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2. Diện tích đất nghĩa trang hiện có (ha)/diện tích theo quy hoạch (ha); tỷ lệ sử dụng hình thức hỏa táng (%); số cơ sở hỏa táng, số lò hỏa táng.</w:t>
      </w:r>
    </w:p>
    <w:p w14:paraId="10DFD4C4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3. Các quy định về quản lý nghĩa trang, cơ sở hỏa táng; chính sách hỗ trợ, khuyến khích sử dụng hình thức hỏa táng trên địa bàn (nếu có).</w:t>
      </w:r>
    </w:p>
    <w:p w14:paraId="75F2104F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4. Các khó khăn, vướng mắc trong quản lý nghĩa trang, cơ sở hỏa táng và đề xuất giải pháp khắc phục.</w:t>
      </w:r>
    </w:p>
    <w:p w14:paraId="62688DE0" w14:textId="77777777" w:rsidR="00D472DD" w:rsidRPr="00663A85" w:rsidRDefault="00D472DD" w:rsidP="00D472D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472DD" w:rsidRPr="00663A85" w14:paraId="09B7BC48" w14:textId="77777777" w:rsidTr="00D472D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7A8DC" w14:textId="77777777" w:rsidR="00D472DD" w:rsidRPr="00663A85" w:rsidRDefault="00D472DD" w:rsidP="00D472D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5DBA3" w14:textId="77777777" w:rsidR="00D472DD" w:rsidRPr="00663A85" w:rsidRDefault="00D472DD" w:rsidP="00D472D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(Chữ ký, ghi rõ họ tên và đóng dấu)</w:t>
            </w:r>
          </w:p>
        </w:tc>
      </w:tr>
    </w:tbl>
    <w:p w14:paraId="68BED53E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72DD"/>
    <w:rsid w:val="00154C1C"/>
    <w:rsid w:val="002C7240"/>
    <w:rsid w:val="00D4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98027"/>
  <w15:chartTrackingRefBased/>
  <w15:docId w15:val="{D127746E-0825-47A0-ADAD-55E4AE73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