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01A4E" w:rsidRPr="00663A85" w14:paraId="42AE2044" w14:textId="77777777" w:rsidTr="00401A4E">
        <w:tc>
          <w:tcPr>
            <w:tcW w:w="3348" w:type="dxa"/>
            <w:tcBorders>
              <w:top w:val="nil"/>
              <w:left w:val="nil"/>
              <w:bottom w:val="nil"/>
              <w:right w:val="nil"/>
              <w:tl2br w:val="nil"/>
              <w:tr2bl w:val="nil"/>
            </w:tcBorders>
            <w:tcMar>
              <w:top w:w="0" w:type="dxa"/>
              <w:left w:w="108" w:type="dxa"/>
              <w:bottom w:w="0" w:type="dxa"/>
              <w:right w:w="108" w:type="dxa"/>
            </w:tcMar>
          </w:tcPr>
          <w:p w14:paraId="3D888573"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Mẫu số 0014</w:t>
            </w:r>
            <w:r w:rsidRPr="00663A85">
              <w:rPr>
                <w:rFonts w:ascii="Times New Roman" w:hAnsi="Times New Roman"/>
                <w:b/>
                <w:bCs/>
                <w:sz w:val="24"/>
                <w:szCs w:val="24"/>
              </w:rPr>
              <w:br/>
              <w:t>UBND tỉnh (thành phố)………</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9746E0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401A4E" w:rsidRPr="00663A85" w14:paraId="6098F138" w14:textId="77777777" w:rsidTr="00401A4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D18B81B"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285BB0C3" w14:textId="77777777" w:rsidR="00401A4E" w:rsidRPr="00663A85" w:rsidRDefault="00401A4E" w:rsidP="00401A4E">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666ADD04" w14:textId="77777777" w:rsidR="00401A4E" w:rsidRPr="00663A85" w:rsidRDefault="00401A4E" w:rsidP="00401A4E">
      <w:pPr>
        <w:spacing w:before="120" w:after="280" w:afterAutospacing="1"/>
        <w:rPr>
          <w:rFonts w:ascii="Times New Roman" w:hAnsi="Times New Roman"/>
          <w:sz w:val="24"/>
          <w:szCs w:val="24"/>
        </w:rPr>
      </w:pPr>
      <w:r w:rsidRPr="00663A85">
        <w:rPr>
          <w:rFonts w:ascii="Times New Roman" w:hAnsi="Times New Roman"/>
          <w:sz w:val="24"/>
          <w:szCs w:val="24"/>
        </w:rPr>
        <w:t> </w:t>
      </w:r>
    </w:p>
    <w:p w14:paraId="2CADBCF8" w14:textId="77777777" w:rsidR="00401A4E" w:rsidRPr="00663A85" w:rsidRDefault="00401A4E" w:rsidP="00401A4E">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 VỀ DỰ ÁN (CÔNG TRÌNH) NHÀ Ở XÃ HỘI CHO NGƯỜI THU NHẬP THẤP VÀ CÔNG NHÂN KHU CÔNG NGHIỆP ĐÃ HOÀN THÀNH, NGHIỆM THU ĐƯA VÀO SỬ DỤNG TRÊN ĐỊA BÀN</w:t>
      </w:r>
      <w:r w:rsidRPr="00663A85">
        <w:rPr>
          <w:rFonts w:ascii="Times New Roman" w:hAnsi="Times New Roman"/>
          <w:b/>
          <w:bCs/>
          <w:sz w:val="24"/>
          <w:szCs w:val="24"/>
        </w:rPr>
        <w:br/>
      </w:r>
      <w:r w:rsidRPr="00663A85">
        <w:rPr>
          <w:rFonts w:ascii="Times New Roman" w:hAnsi="Times New Roman"/>
          <w:i/>
          <w:iCs/>
          <w:sz w:val="24"/>
          <w:szCs w:val="24"/>
        </w:rPr>
        <w:t>(Tính đến ngày 10/6 và ngày 10/12 hàng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8"/>
        <w:gridCol w:w="2152"/>
        <w:gridCol w:w="775"/>
        <w:gridCol w:w="921"/>
        <w:gridCol w:w="1146"/>
        <w:gridCol w:w="912"/>
        <w:gridCol w:w="929"/>
        <w:gridCol w:w="767"/>
        <w:gridCol w:w="921"/>
        <w:gridCol w:w="499"/>
      </w:tblGrid>
      <w:tr w:rsidR="00401A4E" w:rsidRPr="00663A85" w14:paraId="55958DCD" w14:textId="77777777" w:rsidTr="00401A4E">
        <w:tc>
          <w:tcPr>
            <w:tcW w:w="19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3739C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TT</w:t>
            </w:r>
          </w:p>
        </w:tc>
        <w:tc>
          <w:tcPr>
            <w:tcW w:w="114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AF7BC8"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Dự án</w:t>
            </w:r>
          </w:p>
        </w:tc>
        <w:tc>
          <w:tcPr>
            <w:tcW w:w="41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2C52E4"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Số dự án</w:t>
            </w:r>
          </w:p>
        </w:tc>
        <w:tc>
          <w:tcPr>
            <w:tcW w:w="1588"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74C740"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Thông tin chung</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0CCB9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Tổng mức đầu tư </w:t>
            </w:r>
            <w:r w:rsidRPr="00663A85">
              <w:rPr>
                <w:rFonts w:ascii="Times New Roman" w:hAnsi="Times New Roman"/>
                <w:sz w:val="24"/>
                <w:szCs w:val="24"/>
              </w:rPr>
              <w:t>(tỷ đồng)</w:t>
            </w:r>
          </w:p>
        </w:tc>
        <w:tc>
          <w:tcPr>
            <w:tcW w:w="9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B956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Nguồn vốn</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CF950B"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Ghi chú</w:t>
            </w:r>
          </w:p>
        </w:tc>
      </w:tr>
      <w:tr w:rsidR="00401A4E" w:rsidRPr="00663A85" w14:paraId="13F365C6" w14:textId="77777777" w:rsidTr="00401A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56DE443" w14:textId="77777777" w:rsidR="00401A4E" w:rsidRPr="00663A85" w:rsidRDefault="00401A4E" w:rsidP="00401A4E">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3DAC2AB" w14:textId="77777777" w:rsidR="00401A4E" w:rsidRPr="00663A85" w:rsidRDefault="00401A4E" w:rsidP="00401A4E">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A6AFC47" w14:textId="77777777" w:rsidR="00401A4E" w:rsidRPr="00663A85" w:rsidRDefault="00401A4E" w:rsidP="00401A4E">
            <w:pPr>
              <w:spacing w:before="120" w:after="0"/>
              <w:jc w:val="center"/>
              <w:rPr>
                <w:rFonts w:ascii="Times New Roman" w:hAnsi="Times New Roman"/>
                <w:sz w:val="24"/>
                <w:szCs w:val="24"/>
              </w:rPr>
            </w:pP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5D07A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Tổng diện tích đất </w:t>
            </w:r>
            <w:r w:rsidRPr="00663A85">
              <w:rPr>
                <w:rFonts w:ascii="Times New Roman" w:hAnsi="Times New Roman"/>
                <w:sz w:val="24"/>
                <w:szCs w:val="24"/>
              </w:rPr>
              <w:t>(ha)</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FCA0E3"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Tổng số căn NOXH </w:t>
            </w:r>
            <w:r w:rsidRPr="00663A85">
              <w:rPr>
                <w:rFonts w:ascii="Times New Roman" w:hAnsi="Times New Roman"/>
                <w:sz w:val="24"/>
                <w:szCs w:val="24"/>
              </w:rPr>
              <w:t>(căn)</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B4F5E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Tổng diện tích sàn </w:t>
            </w:r>
            <w:r w:rsidRPr="00663A85">
              <w:rPr>
                <w:rFonts w:ascii="Times New Roman" w:hAnsi="Times New Roman"/>
                <w:sz w:val="24"/>
                <w:szCs w:val="24"/>
              </w:rPr>
              <w:t>(m2)</w:t>
            </w:r>
          </w:p>
        </w:tc>
        <w:tc>
          <w:tcPr>
            <w:tcW w:w="0" w:type="auto"/>
            <w:tcBorders>
              <w:top w:val="single" w:sz="8" w:space="0" w:color="auto"/>
              <w:left w:val="single" w:sz="8" w:space="0" w:color="auto"/>
              <w:bottom w:val="nil"/>
              <w:right w:val="nil"/>
              <w:tl2br w:val="nil"/>
              <w:tr2bl w:val="nil"/>
            </w:tcBorders>
            <w:vAlign w:val="center"/>
          </w:tcPr>
          <w:p w14:paraId="434AD67E" w14:textId="77777777" w:rsidR="00401A4E" w:rsidRPr="00663A85" w:rsidRDefault="00401A4E" w:rsidP="00401A4E">
            <w:pPr>
              <w:spacing w:before="120" w:after="0"/>
              <w:jc w:val="center"/>
              <w:rPr>
                <w:rFonts w:ascii="Times New Roman" w:hAnsi="Times New Roman"/>
                <w:sz w:val="24"/>
                <w:szCs w:val="24"/>
              </w:rPr>
            </w:pP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137A5D"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Ngân sách </w:t>
            </w:r>
            <w:r w:rsidRPr="00663A85">
              <w:rPr>
                <w:rFonts w:ascii="Times New Roman" w:hAnsi="Times New Roman"/>
                <w:sz w:val="24"/>
                <w:szCs w:val="24"/>
              </w:rPr>
              <w:t>(tỷ đồng)</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4A0C6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 xml:space="preserve">Ngoài ngân sách </w:t>
            </w:r>
            <w:r w:rsidRPr="00663A85">
              <w:rPr>
                <w:rFonts w:ascii="Times New Roman" w:hAnsi="Times New Roman"/>
                <w:sz w:val="24"/>
                <w:szCs w:val="24"/>
              </w:rPr>
              <w:t>(tỷ đồng)</w:t>
            </w:r>
          </w:p>
        </w:tc>
        <w:tc>
          <w:tcPr>
            <w:tcW w:w="0" w:type="auto"/>
            <w:tcBorders>
              <w:top w:val="single" w:sz="8" w:space="0" w:color="auto"/>
              <w:left w:val="single" w:sz="8" w:space="0" w:color="auto"/>
              <w:bottom w:val="nil"/>
              <w:right w:val="single" w:sz="8" w:space="0" w:color="auto"/>
              <w:tl2br w:val="nil"/>
              <w:tr2bl w:val="nil"/>
            </w:tcBorders>
            <w:vAlign w:val="center"/>
          </w:tcPr>
          <w:p w14:paraId="12CB150E" w14:textId="77777777" w:rsidR="00401A4E" w:rsidRPr="00663A85" w:rsidRDefault="00401A4E" w:rsidP="00401A4E">
            <w:pPr>
              <w:spacing w:before="120" w:after="0"/>
              <w:jc w:val="center"/>
              <w:rPr>
                <w:rFonts w:ascii="Times New Roman" w:hAnsi="Times New Roman"/>
                <w:sz w:val="24"/>
                <w:szCs w:val="24"/>
              </w:rPr>
            </w:pPr>
          </w:p>
        </w:tc>
      </w:tr>
      <w:tr w:rsidR="00401A4E" w:rsidRPr="00663A85" w14:paraId="61C24CC7"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940C6E"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1</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DDE4E"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2</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364A67"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3</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D112D5"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4</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CC3EC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5</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926558"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6</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4681C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7</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EDEB4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8</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6845A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9</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460F35"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i/>
                <w:iCs/>
                <w:sz w:val="24"/>
                <w:szCs w:val="24"/>
              </w:rPr>
              <w:t>10</w:t>
            </w:r>
          </w:p>
        </w:tc>
      </w:tr>
      <w:tr w:rsidR="00401A4E" w:rsidRPr="00663A85" w14:paraId="18D4CBD0"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08571D"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I</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02F829"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b/>
                <w:bCs/>
                <w:sz w:val="24"/>
                <w:szCs w:val="24"/>
              </w:rPr>
              <w:t>Dự án NOXH độc lập</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F703D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5B9C8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91F60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989A2C"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5F813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EC34B4"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AEB98D"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11401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r w:rsidR="00401A4E" w:rsidRPr="00663A85" w14:paraId="756D7ACE"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9B9E0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0AB74F"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sz w:val="24"/>
                <w:szCs w:val="24"/>
              </w:rPr>
              <w:t>Thu nhập thấp</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2704B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D21CC"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365ADE"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489C44"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9F973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793A3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BB98B7"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DE6FA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r w:rsidR="00401A4E" w:rsidRPr="00663A85" w14:paraId="51CE588C"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0D32B1"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2</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5E5B8A"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sz w:val="24"/>
                <w:szCs w:val="24"/>
              </w:rPr>
              <w:t>Công nhân</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A693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D24F25"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33302E"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CC4A9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55B888"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94E5B0"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3C7830"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7DBAED1"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r w:rsidR="00401A4E" w:rsidRPr="00663A85" w14:paraId="6573B28C"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27DDC7"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II</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742337"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b/>
                <w:bCs/>
                <w:sz w:val="24"/>
                <w:szCs w:val="24"/>
              </w:rPr>
              <w:t>NOXH trên quỹ đất 20%</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77BBA3"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66411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DB15BE"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DE21CB"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C347A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A1BD5F"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EAB338"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EA1D5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r w:rsidR="00401A4E" w:rsidRPr="00663A85" w14:paraId="5A8A81AF"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9583F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1</w:t>
            </w:r>
          </w:p>
        </w:tc>
        <w:tc>
          <w:tcPr>
            <w:tcW w:w="11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F3A1A5"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sz w:val="24"/>
                <w:szCs w:val="24"/>
              </w:rPr>
              <w:t>Thu nhập thấp</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8D22C4"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7B7B4B"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5A7A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6E002D"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09628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1617B5"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9850D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62635B"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r w:rsidR="00401A4E" w:rsidRPr="00663A85" w14:paraId="553910FA" w14:textId="77777777" w:rsidTr="00401A4E">
        <w:tblPrEx>
          <w:tblBorders>
            <w:top w:val="none" w:sz="0" w:space="0" w:color="auto"/>
            <w:bottom w:val="none" w:sz="0" w:space="0" w:color="auto"/>
            <w:insideH w:val="none" w:sz="0" w:space="0" w:color="auto"/>
            <w:insideV w:val="none" w:sz="0" w:space="0" w:color="auto"/>
          </w:tblBorders>
        </w:tblPrEx>
        <w:tc>
          <w:tcPr>
            <w:tcW w:w="1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9DF88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2</w:t>
            </w:r>
          </w:p>
        </w:tc>
        <w:tc>
          <w:tcPr>
            <w:tcW w:w="11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535636"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sz w:val="24"/>
                <w:szCs w:val="24"/>
              </w:rPr>
              <w:t>Công nhân</w:t>
            </w:r>
          </w:p>
        </w:tc>
        <w:tc>
          <w:tcPr>
            <w:tcW w:w="4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1F3E4A"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A59393"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1B1717"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519909"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68B347"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B28FCC"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435942"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3EBC6"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094D1F04" w14:textId="77777777" w:rsidR="00401A4E" w:rsidRPr="00663A85" w:rsidRDefault="00401A4E" w:rsidP="00401A4E">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1A4E" w:rsidRPr="00663A85" w14:paraId="54EF0284" w14:textId="77777777" w:rsidTr="00401A4E">
        <w:tc>
          <w:tcPr>
            <w:tcW w:w="4428" w:type="dxa"/>
            <w:tcBorders>
              <w:top w:val="nil"/>
              <w:left w:val="nil"/>
              <w:bottom w:val="nil"/>
              <w:right w:val="nil"/>
              <w:tl2br w:val="nil"/>
              <w:tr2bl w:val="nil"/>
            </w:tcBorders>
            <w:tcMar>
              <w:top w:w="0" w:type="dxa"/>
              <w:left w:w="108" w:type="dxa"/>
              <w:bottom w:w="0" w:type="dxa"/>
              <w:right w:w="108" w:type="dxa"/>
            </w:tcMar>
          </w:tcPr>
          <w:p w14:paraId="6EAB87E9" w14:textId="77777777" w:rsidR="00401A4E" w:rsidRPr="00663A85" w:rsidRDefault="00401A4E" w:rsidP="00401A4E">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4589DCF8" w14:textId="77777777" w:rsidR="00401A4E" w:rsidRPr="00663A85" w:rsidRDefault="00401A4E" w:rsidP="00401A4E">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7040556C" w14:textId="77777777" w:rsidR="00401A4E" w:rsidRPr="00663A85" w:rsidRDefault="00401A4E" w:rsidP="00401A4E">
      <w:pPr>
        <w:spacing w:before="120" w:after="280" w:afterAutospacing="1"/>
        <w:rPr>
          <w:rFonts w:ascii="Times New Roman" w:hAnsi="Times New Roman"/>
          <w:sz w:val="24"/>
          <w:szCs w:val="24"/>
        </w:rPr>
      </w:pPr>
      <w:r w:rsidRPr="00663A85">
        <w:rPr>
          <w:rFonts w:ascii="Times New Roman" w:hAnsi="Times New Roman"/>
          <w:sz w:val="24"/>
          <w:szCs w:val="24"/>
        </w:rPr>
        <w:t> </w:t>
      </w:r>
    </w:p>
    <w:p w14:paraId="6F19F768" w14:textId="77777777" w:rsidR="00401A4E" w:rsidRPr="00663A85" w:rsidRDefault="00401A4E" w:rsidP="00401A4E">
      <w:pPr>
        <w:spacing w:before="120" w:after="280" w:afterAutospacing="1"/>
        <w:rPr>
          <w:rFonts w:ascii="Times New Roman" w:hAnsi="Times New Roman"/>
          <w:sz w:val="24"/>
          <w:szCs w:val="24"/>
        </w:rPr>
      </w:pPr>
      <w:r w:rsidRPr="00663A85">
        <w:rPr>
          <w:rFonts w:ascii="Times New Roman" w:hAnsi="Times New Roman"/>
          <w:b/>
          <w:bCs/>
          <w:sz w:val="24"/>
          <w:szCs w:val="24"/>
        </w:rPr>
        <w:lastRenderedPageBreak/>
        <w:t>Ghi chú:</w:t>
      </w:r>
      <w:r w:rsidRPr="00663A85">
        <w:rPr>
          <w:rFonts w:ascii="Times New Roman" w:hAnsi="Times New Roman"/>
          <w:sz w:val="24"/>
          <w:szCs w:val="24"/>
        </w:rPr>
        <w:t xml:space="preserve"> (1) Đối với Tổng diện tích đất (tại cột 4): đối với dự án NOXH độc lập thì báo cáo quy mô sử dụng đất dự án: Đối với NOXH trên quỹ đất 20% thì báo cáo diện tích đất 20% dành để xây dựng NOXH của dự án nhà ở thương mại, khu đô thị.</w:t>
      </w:r>
    </w:p>
    <w:p w14:paraId="523555A1" w14:textId="77777777" w:rsidR="00401A4E" w:rsidRPr="00663A85" w:rsidRDefault="00401A4E" w:rsidP="00401A4E">
      <w:pPr>
        <w:spacing w:before="120" w:after="280" w:afterAutospacing="1"/>
        <w:rPr>
          <w:rFonts w:ascii="Times New Roman" w:hAnsi="Times New Roman"/>
          <w:sz w:val="24"/>
          <w:szCs w:val="24"/>
        </w:rPr>
      </w:pPr>
      <w:r w:rsidRPr="00663A85">
        <w:rPr>
          <w:rFonts w:ascii="Times New Roman" w:hAnsi="Times New Roman"/>
          <w:sz w:val="24"/>
          <w:szCs w:val="24"/>
        </w:rPr>
        <w:t>(2) Đối với dự án đã hoàn thành một phần (có công trình NOXH đã hoàn thành, nghiệm thu đưa vào sử dụng) thì cột (5) và (6) báo cáo số lượng NOXH đã hoàn thành, nghiệm thu đưa vào sử dụng.</w:t>
      </w:r>
    </w:p>
    <w:p w14:paraId="6322DD46"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1A4E"/>
    <w:rsid w:val="002C7240"/>
    <w:rsid w:val="00401A4E"/>
    <w:rsid w:val="00EC3D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09DF"/>
  <w15:chartTrackingRefBased/>
  <w15:docId w15:val="{2443DEFC-2A8A-4E3C-9136-82E7E935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1161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