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87" w:type="pct"/>
        <w:tblLook w:val="0000" w:firstRow="0" w:lastRow="0" w:firstColumn="0" w:lastColumn="0" w:noHBand="0" w:noVBand="0"/>
      </w:tblPr>
      <w:tblGrid>
        <w:gridCol w:w="4468"/>
        <w:gridCol w:w="1092"/>
        <w:gridCol w:w="299"/>
        <w:gridCol w:w="299"/>
        <w:gridCol w:w="543"/>
        <w:gridCol w:w="631"/>
        <w:gridCol w:w="775"/>
        <w:gridCol w:w="616"/>
        <w:gridCol w:w="616"/>
        <w:gridCol w:w="641"/>
        <w:gridCol w:w="840"/>
        <w:gridCol w:w="2058"/>
      </w:tblGrid>
      <w:tr w:rsidR="00E85A65" w:rsidRPr="00E85A65" w14:paraId="380E8D50" w14:textId="77777777" w:rsidTr="00E85A65">
        <w:tc>
          <w:tcPr>
            <w:tcW w:w="17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33577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CƠ QUAN ĐẠI DIỆN CHỦ SỞ HỮU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96F683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7BE917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A9E79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26ED6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6DE520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FBE79F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F1A749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AB8445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FE225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78EE59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5CBEC0" w14:textId="77777777" w:rsidR="00E85A65" w:rsidRPr="00E85A65" w:rsidRDefault="00E85A65" w:rsidP="00E85A6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E85A65">
              <w:rPr>
                <w:rFonts w:ascii="Times New Roman" w:hAnsi="Times New Roman" w:cs="Times New Roman"/>
                <w:b/>
                <w:bCs/>
              </w:rPr>
              <w:t xml:space="preserve"> Phụ lục số 06 </w:t>
            </w:r>
          </w:p>
        </w:tc>
      </w:tr>
      <w:tr w:rsidR="00E85A65" w:rsidRPr="00E85A65" w14:paraId="42B609B8" w14:textId="77777777" w:rsidTr="00E85A65">
        <w:tc>
          <w:tcPr>
            <w:tcW w:w="17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500D6E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5A65">
              <w:rPr>
                <w:rFonts w:ascii="Times New Roman" w:hAnsi="Times New Roman" w:cs="Times New Roman"/>
                <w:b/>
                <w:bCs/>
              </w:rPr>
              <w:t>TÊN DOANH NGHIỆP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2006DC" w14:textId="77777777" w:rsidR="00E85A65" w:rsidRPr="00E85A65" w:rsidRDefault="00E85A65" w:rsidP="00E85A6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B3EDDA" w14:textId="77777777" w:rsidR="00E85A65" w:rsidRPr="00E85A65" w:rsidRDefault="00E85A65" w:rsidP="00E85A6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B8AC6D" w14:textId="77777777" w:rsidR="00E85A65" w:rsidRPr="00E85A65" w:rsidRDefault="00E85A65" w:rsidP="00E85A6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BB781C" w14:textId="77777777" w:rsidR="00E85A65" w:rsidRPr="00E85A65" w:rsidRDefault="00E85A65" w:rsidP="00E85A6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FBB1F3" w14:textId="77777777" w:rsidR="00E85A65" w:rsidRPr="00E85A65" w:rsidRDefault="00E85A65" w:rsidP="00E85A6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E680B4" w14:textId="77777777" w:rsidR="00E85A65" w:rsidRPr="00E85A65" w:rsidRDefault="00E85A65" w:rsidP="00E85A6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E479E5" w14:textId="77777777" w:rsidR="00E85A65" w:rsidRPr="00E85A65" w:rsidRDefault="00E85A65" w:rsidP="00E85A6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250D73" w14:textId="77777777" w:rsidR="00E85A65" w:rsidRPr="00E85A65" w:rsidRDefault="00E85A65" w:rsidP="00E85A6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81C4A6" w14:textId="77777777" w:rsidR="00E85A65" w:rsidRPr="00E85A65" w:rsidRDefault="00E85A65" w:rsidP="00E85A6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620644" w14:textId="77777777" w:rsidR="00E85A65" w:rsidRPr="00E85A65" w:rsidRDefault="00E85A65" w:rsidP="00E85A6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976978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C9FAB9D" w14:textId="77777777" w:rsidR="00E85A65" w:rsidRPr="00E85A65" w:rsidRDefault="00E85A65" w:rsidP="00E85A65">
      <w:pPr>
        <w:rPr>
          <w:rFonts w:ascii="Times New Roman" w:hAnsi="Times New Roman" w:cs="Times New Roman"/>
        </w:rPr>
      </w:pPr>
    </w:p>
    <w:tbl>
      <w:tblPr>
        <w:tblW w:w="5071" w:type="pct"/>
        <w:tblLook w:val="0000" w:firstRow="0" w:lastRow="0" w:firstColumn="0" w:lastColumn="0" w:noHBand="0" w:noVBand="0"/>
      </w:tblPr>
      <w:tblGrid>
        <w:gridCol w:w="222"/>
        <w:gridCol w:w="222"/>
        <w:gridCol w:w="222"/>
        <w:gridCol w:w="222"/>
        <w:gridCol w:w="222"/>
        <w:gridCol w:w="222"/>
        <w:gridCol w:w="222"/>
        <w:gridCol w:w="222"/>
        <w:gridCol w:w="10506"/>
        <w:gridCol w:w="222"/>
        <w:gridCol w:w="222"/>
        <w:gridCol w:w="222"/>
        <w:gridCol w:w="222"/>
        <w:gridCol w:w="222"/>
        <w:gridCol w:w="222"/>
        <w:gridCol w:w="222"/>
      </w:tblGrid>
      <w:tr w:rsidR="00E85A65" w:rsidRPr="00E85A65" w14:paraId="0DAEC123" w14:textId="77777777" w:rsidTr="00E85A65"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8782B8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5A65">
              <w:rPr>
                <w:rFonts w:ascii="Times New Roman" w:hAnsi="Times New Roman" w:cs="Times New Roman"/>
                <w:b/>
                <w:bCs/>
              </w:rPr>
              <w:t>Mẫu số 01</w:t>
            </w:r>
          </w:p>
        </w:tc>
      </w:tr>
      <w:tr w:rsidR="00E85A65" w:rsidRPr="00E85A65" w14:paraId="2F46CC99" w14:textId="77777777" w:rsidTr="00E85A65">
        <w:tc>
          <w:tcPr>
            <w:tcW w:w="4916" w:type="pct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40B99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5A65">
              <w:rPr>
                <w:rFonts w:ascii="Times New Roman" w:hAnsi="Times New Roman" w:cs="Times New Roman"/>
                <w:b/>
                <w:bCs/>
              </w:rPr>
              <w:t>BÁO CÁO TÌNH HÌNH ĐẦU TƯ VÀ THU HỒI VỐN ĐẦU TƯ RA NƯỚC NGOÀI</w:t>
            </w:r>
            <w:r w:rsidRPr="00E85A65">
              <w:rPr>
                <w:rFonts w:ascii="Times New Roman" w:hAnsi="Times New Roman" w:cs="Times New Roman"/>
                <w:b/>
                <w:bCs/>
              </w:rPr>
              <w:br/>
              <w:t>ĐẾN NGÀY 31/12/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DA2AE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4CD3CCF1" w14:textId="77777777" w:rsidTr="00E85A65"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3C5D3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90AFD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775DC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14C9E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51F1E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793F2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380C8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058A4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7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B55934" w14:textId="77777777" w:rsidR="00E85A65" w:rsidRPr="00E85A65" w:rsidRDefault="00E85A65" w:rsidP="00E85A65">
            <w:pPr>
              <w:rPr>
                <w:rFonts w:ascii="Times New Roman" w:hAnsi="Times New Roman" w:cs="Times New Roman"/>
                <w:i/>
                <w:iCs/>
              </w:rPr>
            </w:pPr>
            <w:r w:rsidRPr="00E85A65">
              <w:rPr>
                <w:rFonts w:ascii="Times New Roman" w:hAnsi="Times New Roman" w:cs="Times New Roman"/>
                <w:i/>
                <w:iCs/>
              </w:rPr>
              <w:t>(Ban hành kèm theo Thông tư số 36/2021/TT-BTC ngày 26 tháng 5 năm 2021 của Bộ trưởng Bộ Tài chính)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C00A0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0C0B6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DBDA5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106E8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2D350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191FB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5A35EF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</w:tbl>
    <w:p w14:paraId="746A1F73" w14:textId="77777777" w:rsidR="00E85A65" w:rsidRPr="00E85A65" w:rsidRDefault="00E85A65" w:rsidP="00E85A65">
      <w:pPr>
        <w:spacing w:before="120" w:after="120"/>
        <w:jc w:val="right"/>
        <w:rPr>
          <w:rFonts w:ascii="Times New Roman" w:hAnsi="Times New Roman" w:cs="Times New Roman"/>
        </w:rPr>
      </w:pPr>
      <w:r w:rsidRPr="00E85A65">
        <w:rPr>
          <w:rFonts w:ascii="Times New Roman" w:hAnsi="Times New Roman" w:cs="Times New Roman"/>
          <w:i/>
          <w:iCs/>
        </w:rPr>
        <w:t>Đơn vị tính: 1.000 USD</w:t>
      </w:r>
    </w:p>
    <w:tbl>
      <w:tblPr>
        <w:tblW w:w="0" w:type="auto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"/>
        <w:gridCol w:w="540"/>
        <w:gridCol w:w="480"/>
        <w:gridCol w:w="360"/>
        <w:gridCol w:w="428"/>
        <w:gridCol w:w="388"/>
        <w:gridCol w:w="325"/>
        <w:gridCol w:w="389"/>
        <w:gridCol w:w="330"/>
        <w:gridCol w:w="338"/>
        <w:gridCol w:w="356"/>
        <w:gridCol w:w="420"/>
        <w:gridCol w:w="356"/>
        <w:gridCol w:w="339"/>
        <w:gridCol w:w="381"/>
        <w:gridCol w:w="330"/>
        <w:gridCol w:w="360"/>
        <w:gridCol w:w="420"/>
        <w:gridCol w:w="390"/>
        <w:gridCol w:w="330"/>
        <w:gridCol w:w="378"/>
        <w:gridCol w:w="420"/>
        <w:gridCol w:w="396"/>
        <w:gridCol w:w="389"/>
        <w:gridCol w:w="470"/>
        <w:gridCol w:w="314"/>
        <w:gridCol w:w="320"/>
        <w:gridCol w:w="356"/>
        <w:gridCol w:w="372"/>
        <w:gridCol w:w="389"/>
        <w:gridCol w:w="470"/>
        <w:gridCol w:w="345"/>
        <w:gridCol w:w="320"/>
        <w:gridCol w:w="356"/>
        <w:gridCol w:w="372"/>
        <w:gridCol w:w="411"/>
      </w:tblGrid>
      <w:tr w:rsidR="00E85A65" w:rsidRPr="00E85A65" w14:paraId="55E1A422" w14:textId="77777777" w:rsidTr="00E85A65">
        <w:tc>
          <w:tcPr>
            <w:tcW w:w="2198" w:type="dxa"/>
            <w:gridSpan w:val="5"/>
            <w:vAlign w:val="center"/>
          </w:tcPr>
          <w:p w14:paraId="2645802E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Thông tin dự án </w:t>
            </w:r>
          </w:p>
        </w:tc>
        <w:tc>
          <w:tcPr>
            <w:tcW w:w="1770" w:type="dxa"/>
            <w:gridSpan w:val="5"/>
            <w:vAlign w:val="center"/>
          </w:tcPr>
          <w:p w14:paraId="535332DC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Tổng vốn đầu tư theo giấy phép</w:t>
            </w: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br/>
              <w:t xml:space="preserve">Giấy phép điều chỉnh </w:t>
            </w:r>
          </w:p>
        </w:tc>
        <w:tc>
          <w:tcPr>
            <w:tcW w:w="1132" w:type="dxa"/>
            <w:gridSpan w:val="3"/>
            <w:vAlign w:val="center"/>
          </w:tcPr>
          <w:p w14:paraId="39D30D12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Thông tin</w:t>
            </w: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br/>
              <w:t xml:space="preserve"> bảo lãnh </w:t>
            </w:r>
          </w:p>
        </w:tc>
        <w:tc>
          <w:tcPr>
            <w:tcW w:w="3348" w:type="dxa"/>
            <w:gridSpan w:val="9"/>
            <w:noWrap/>
            <w:vAlign w:val="center"/>
          </w:tcPr>
          <w:p w14:paraId="70A93BA2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Tình hình thực hiện đầu tư </w:t>
            </w:r>
          </w:p>
        </w:tc>
        <w:tc>
          <w:tcPr>
            <w:tcW w:w="4869" w:type="dxa"/>
            <w:gridSpan w:val="13"/>
            <w:noWrap/>
            <w:vAlign w:val="center"/>
          </w:tcPr>
          <w:p w14:paraId="2761BCB9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Tình hình thu hồi vốn đầu tư </w:t>
            </w:r>
          </w:p>
        </w:tc>
        <w:tc>
          <w:tcPr>
            <w:tcW w:w="411" w:type="dxa"/>
            <w:vMerge w:val="restart"/>
            <w:noWrap/>
            <w:vAlign w:val="center"/>
          </w:tcPr>
          <w:p w14:paraId="6B91DD3F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>Ghi chú</w:t>
            </w:r>
          </w:p>
        </w:tc>
      </w:tr>
      <w:tr w:rsidR="00E85A65" w:rsidRPr="00E85A65" w14:paraId="3E7FEE10" w14:textId="77777777" w:rsidTr="00E85A65">
        <w:tc>
          <w:tcPr>
            <w:tcW w:w="390" w:type="dxa"/>
            <w:vMerge w:val="restart"/>
            <w:vAlign w:val="center"/>
          </w:tcPr>
          <w:p w14:paraId="4C629C12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>STT</w:t>
            </w:r>
          </w:p>
        </w:tc>
        <w:tc>
          <w:tcPr>
            <w:tcW w:w="540" w:type="dxa"/>
            <w:vMerge w:val="restart"/>
            <w:shd w:val="clear" w:color="000000" w:fill="FFFFFF"/>
            <w:vAlign w:val="center"/>
          </w:tcPr>
          <w:p w14:paraId="7E0A31B5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>Tên Tập đoàn/ Tổng công ty (Cơ quan đại diện chủ sở hữu)</w:t>
            </w:r>
          </w:p>
        </w:tc>
        <w:tc>
          <w:tcPr>
            <w:tcW w:w="480" w:type="dxa"/>
            <w:vMerge w:val="restart"/>
            <w:vAlign w:val="center"/>
          </w:tcPr>
          <w:p w14:paraId="6821DE6B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>Tên doanh nghiệp/  dự án</w:t>
            </w:r>
          </w:p>
        </w:tc>
        <w:tc>
          <w:tcPr>
            <w:tcW w:w="360" w:type="dxa"/>
            <w:vMerge w:val="restart"/>
            <w:vAlign w:val="center"/>
          </w:tcPr>
          <w:p w14:paraId="765E9DD6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>Lĩnh vực đầu tư</w:t>
            </w:r>
          </w:p>
        </w:tc>
        <w:tc>
          <w:tcPr>
            <w:tcW w:w="428" w:type="dxa"/>
            <w:vMerge w:val="restart"/>
            <w:vAlign w:val="center"/>
          </w:tcPr>
          <w:p w14:paraId="26DA1B52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>Khu vực/ nước tiếp nhận đầu tư</w:t>
            </w:r>
          </w:p>
        </w:tc>
        <w:tc>
          <w:tcPr>
            <w:tcW w:w="388" w:type="dxa"/>
            <w:vMerge w:val="restart"/>
            <w:vAlign w:val="center"/>
          </w:tcPr>
          <w:p w14:paraId="1856E6F1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Tổng vốn đầu tư </w:t>
            </w:r>
          </w:p>
        </w:tc>
        <w:tc>
          <w:tcPr>
            <w:tcW w:w="714" w:type="dxa"/>
            <w:gridSpan w:val="2"/>
            <w:vAlign w:val="center"/>
          </w:tcPr>
          <w:p w14:paraId="58E67055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Vốn điều lệ </w:t>
            </w:r>
          </w:p>
        </w:tc>
        <w:tc>
          <w:tcPr>
            <w:tcW w:w="330" w:type="dxa"/>
            <w:vMerge w:val="restart"/>
            <w:vAlign w:val="center"/>
          </w:tcPr>
          <w:p w14:paraId="1B706358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Vốn vay </w:t>
            </w:r>
          </w:p>
        </w:tc>
        <w:tc>
          <w:tcPr>
            <w:tcW w:w="338" w:type="dxa"/>
            <w:vMerge w:val="restart"/>
            <w:vAlign w:val="center"/>
          </w:tcPr>
          <w:p w14:paraId="419FE11D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Bảo lãnh </w:t>
            </w:r>
          </w:p>
        </w:tc>
        <w:tc>
          <w:tcPr>
            <w:tcW w:w="356" w:type="dxa"/>
            <w:vMerge w:val="restart"/>
            <w:vAlign w:val="center"/>
          </w:tcPr>
          <w:p w14:paraId="2D8BED94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Hạn mức đã ký </w:t>
            </w:r>
          </w:p>
        </w:tc>
        <w:tc>
          <w:tcPr>
            <w:tcW w:w="420" w:type="dxa"/>
            <w:vMerge w:val="restart"/>
            <w:vAlign w:val="center"/>
          </w:tcPr>
          <w:p w14:paraId="6C260AA6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Nghĩa vụ thực hiện </w:t>
            </w:r>
          </w:p>
        </w:tc>
        <w:tc>
          <w:tcPr>
            <w:tcW w:w="356" w:type="dxa"/>
            <w:vMerge w:val="restart"/>
            <w:vAlign w:val="center"/>
          </w:tcPr>
          <w:p w14:paraId="0A7371E0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Giải tỏa bảo lãnh </w:t>
            </w:r>
          </w:p>
        </w:tc>
        <w:tc>
          <w:tcPr>
            <w:tcW w:w="339" w:type="dxa"/>
            <w:vMerge w:val="restart"/>
            <w:vAlign w:val="center"/>
          </w:tcPr>
          <w:p w14:paraId="09E463B0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Lũy kế đến đầu kỳ báo cáo </w:t>
            </w:r>
          </w:p>
        </w:tc>
        <w:tc>
          <w:tcPr>
            <w:tcW w:w="1491" w:type="dxa"/>
            <w:gridSpan w:val="4"/>
            <w:vAlign w:val="center"/>
          </w:tcPr>
          <w:p w14:paraId="19D10B17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Phát sinh trong kỳ báo cáo </w:t>
            </w:r>
          </w:p>
        </w:tc>
        <w:tc>
          <w:tcPr>
            <w:tcW w:w="1518" w:type="dxa"/>
            <w:gridSpan w:val="4"/>
            <w:vAlign w:val="center"/>
          </w:tcPr>
          <w:p w14:paraId="03A33505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Lũy kế đến cuối kỳ </w:t>
            </w:r>
          </w:p>
        </w:tc>
        <w:tc>
          <w:tcPr>
            <w:tcW w:w="396" w:type="dxa"/>
            <w:vMerge w:val="restart"/>
            <w:vAlign w:val="center"/>
          </w:tcPr>
          <w:p w14:paraId="2735B51E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Lũy kế đến đầu kỳ báo cáo </w:t>
            </w:r>
          </w:p>
        </w:tc>
        <w:tc>
          <w:tcPr>
            <w:tcW w:w="2221" w:type="dxa"/>
            <w:gridSpan w:val="6"/>
            <w:vAlign w:val="center"/>
          </w:tcPr>
          <w:p w14:paraId="5272117F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Phát sinh trong kỳ báo cáo </w:t>
            </w:r>
          </w:p>
        </w:tc>
        <w:tc>
          <w:tcPr>
            <w:tcW w:w="2252" w:type="dxa"/>
            <w:gridSpan w:val="6"/>
            <w:vAlign w:val="center"/>
          </w:tcPr>
          <w:p w14:paraId="7D16078E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Lũy kế đến cuối kỳ báo cáo </w:t>
            </w:r>
          </w:p>
        </w:tc>
        <w:tc>
          <w:tcPr>
            <w:tcW w:w="411" w:type="dxa"/>
            <w:vMerge/>
            <w:vAlign w:val="center"/>
          </w:tcPr>
          <w:p w14:paraId="512CCB4B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</w:tr>
      <w:tr w:rsidR="00E85A65" w:rsidRPr="00E85A65" w14:paraId="739586BF" w14:textId="77777777" w:rsidTr="00E85A65">
        <w:tc>
          <w:tcPr>
            <w:tcW w:w="390" w:type="dxa"/>
            <w:vMerge/>
            <w:vAlign w:val="center"/>
          </w:tcPr>
          <w:p w14:paraId="4CDCB247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540" w:type="dxa"/>
            <w:vMerge/>
            <w:vAlign w:val="center"/>
          </w:tcPr>
          <w:p w14:paraId="49B03F29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480" w:type="dxa"/>
            <w:vMerge/>
            <w:vAlign w:val="center"/>
          </w:tcPr>
          <w:p w14:paraId="0973DAEB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60" w:type="dxa"/>
            <w:vMerge/>
            <w:vAlign w:val="center"/>
          </w:tcPr>
          <w:p w14:paraId="3CA226B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428" w:type="dxa"/>
            <w:vMerge/>
            <w:vAlign w:val="center"/>
          </w:tcPr>
          <w:p w14:paraId="33B4F16F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88" w:type="dxa"/>
            <w:vMerge/>
            <w:vAlign w:val="center"/>
          </w:tcPr>
          <w:p w14:paraId="3F9F01D2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25" w:type="dxa"/>
            <w:vMerge w:val="restart"/>
            <w:vAlign w:val="center"/>
          </w:tcPr>
          <w:p w14:paraId="5215AE9A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Giá trị </w:t>
            </w:r>
          </w:p>
        </w:tc>
        <w:tc>
          <w:tcPr>
            <w:tcW w:w="389" w:type="dxa"/>
            <w:vMerge w:val="restart"/>
            <w:vAlign w:val="center"/>
          </w:tcPr>
          <w:p w14:paraId="24D83791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Tỷ lệ nắm giữ </w:t>
            </w:r>
          </w:p>
        </w:tc>
        <w:tc>
          <w:tcPr>
            <w:tcW w:w="330" w:type="dxa"/>
            <w:vMerge/>
            <w:vAlign w:val="center"/>
          </w:tcPr>
          <w:p w14:paraId="15D8858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38" w:type="dxa"/>
            <w:vMerge/>
            <w:vAlign w:val="center"/>
          </w:tcPr>
          <w:p w14:paraId="2E883DD4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56" w:type="dxa"/>
            <w:vMerge/>
            <w:vAlign w:val="center"/>
          </w:tcPr>
          <w:p w14:paraId="3BB8AC0F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420" w:type="dxa"/>
            <w:vMerge/>
            <w:vAlign w:val="center"/>
          </w:tcPr>
          <w:p w14:paraId="36AD7E36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56" w:type="dxa"/>
            <w:vMerge/>
            <w:vAlign w:val="center"/>
          </w:tcPr>
          <w:p w14:paraId="38CFB163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39" w:type="dxa"/>
            <w:vMerge/>
            <w:vAlign w:val="center"/>
          </w:tcPr>
          <w:p w14:paraId="12D4FFA7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81" w:type="dxa"/>
            <w:vMerge w:val="restart"/>
            <w:shd w:val="clear" w:color="000000" w:fill="FFFFFF"/>
            <w:vAlign w:val="center"/>
          </w:tcPr>
          <w:p w14:paraId="10607799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Tổng số </w:t>
            </w:r>
          </w:p>
        </w:tc>
        <w:tc>
          <w:tcPr>
            <w:tcW w:w="330" w:type="dxa"/>
            <w:vMerge w:val="restart"/>
            <w:vAlign w:val="center"/>
          </w:tcPr>
          <w:p w14:paraId="5FD8D876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Vốn góp </w:t>
            </w:r>
          </w:p>
        </w:tc>
        <w:tc>
          <w:tcPr>
            <w:tcW w:w="360" w:type="dxa"/>
            <w:vMerge w:val="restart"/>
            <w:vAlign w:val="center"/>
          </w:tcPr>
          <w:p w14:paraId="1CF50355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Cho vay cổ đông </w:t>
            </w:r>
          </w:p>
        </w:tc>
        <w:tc>
          <w:tcPr>
            <w:tcW w:w="420" w:type="dxa"/>
            <w:vMerge w:val="restart"/>
            <w:vAlign w:val="center"/>
          </w:tcPr>
          <w:p w14:paraId="7E8D8CE5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Nghĩa vụ bảo lãnh đã thực hiện </w:t>
            </w:r>
          </w:p>
        </w:tc>
        <w:tc>
          <w:tcPr>
            <w:tcW w:w="390" w:type="dxa"/>
            <w:vMerge w:val="restart"/>
            <w:shd w:val="clear" w:color="000000" w:fill="FFFFFF"/>
            <w:vAlign w:val="center"/>
          </w:tcPr>
          <w:p w14:paraId="1763362A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Tổng số </w:t>
            </w:r>
          </w:p>
        </w:tc>
        <w:tc>
          <w:tcPr>
            <w:tcW w:w="330" w:type="dxa"/>
            <w:vMerge w:val="restart"/>
            <w:vAlign w:val="center"/>
          </w:tcPr>
          <w:p w14:paraId="54219E3B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Vốn góp </w:t>
            </w:r>
          </w:p>
        </w:tc>
        <w:tc>
          <w:tcPr>
            <w:tcW w:w="378" w:type="dxa"/>
            <w:vMerge w:val="restart"/>
            <w:vAlign w:val="center"/>
          </w:tcPr>
          <w:p w14:paraId="28C02762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Cho vay cổ đông </w:t>
            </w:r>
          </w:p>
        </w:tc>
        <w:tc>
          <w:tcPr>
            <w:tcW w:w="420" w:type="dxa"/>
            <w:vMerge w:val="restart"/>
            <w:vAlign w:val="center"/>
          </w:tcPr>
          <w:p w14:paraId="6EB3AE4B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Nghĩa vụ bảo lãnh đã thực hiện </w:t>
            </w:r>
          </w:p>
        </w:tc>
        <w:tc>
          <w:tcPr>
            <w:tcW w:w="396" w:type="dxa"/>
            <w:vMerge/>
            <w:vAlign w:val="center"/>
          </w:tcPr>
          <w:p w14:paraId="7E326F53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89" w:type="dxa"/>
            <w:vMerge w:val="restart"/>
            <w:vAlign w:val="center"/>
          </w:tcPr>
          <w:p w14:paraId="6FE5BB8F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Tổng số </w:t>
            </w:r>
          </w:p>
        </w:tc>
        <w:tc>
          <w:tcPr>
            <w:tcW w:w="470" w:type="dxa"/>
            <w:vMerge w:val="restart"/>
            <w:vAlign w:val="center"/>
          </w:tcPr>
          <w:p w14:paraId="5B595941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Lợi nhuận chuyển về nước </w:t>
            </w:r>
          </w:p>
        </w:tc>
        <w:tc>
          <w:tcPr>
            <w:tcW w:w="634" w:type="dxa"/>
            <w:gridSpan w:val="2"/>
            <w:vAlign w:val="center"/>
          </w:tcPr>
          <w:p w14:paraId="0DC1F9A5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Từ cho vay cổ đông </w:t>
            </w:r>
          </w:p>
        </w:tc>
        <w:tc>
          <w:tcPr>
            <w:tcW w:w="356" w:type="dxa"/>
            <w:vMerge w:val="restart"/>
            <w:vAlign w:val="center"/>
          </w:tcPr>
          <w:p w14:paraId="6592D90D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Thu hồi bảo lãnh </w:t>
            </w:r>
          </w:p>
        </w:tc>
        <w:tc>
          <w:tcPr>
            <w:tcW w:w="372" w:type="dxa"/>
            <w:vMerge w:val="restart"/>
            <w:vAlign w:val="center"/>
          </w:tcPr>
          <w:p w14:paraId="4D9DA4B5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Thu hồi khác </w:t>
            </w:r>
          </w:p>
        </w:tc>
        <w:tc>
          <w:tcPr>
            <w:tcW w:w="389" w:type="dxa"/>
            <w:vMerge w:val="restart"/>
            <w:vAlign w:val="center"/>
          </w:tcPr>
          <w:p w14:paraId="33C49D8E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Tổng số </w:t>
            </w:r>
          </w:p>
        </w:tc>
        <w:tc>
          <w:tcPr>
            <w:tcW w:w="470" w:type="dxa"/>
            <w:vMerge w:val="restart"/>
            <w:vAlign w:val="center"/>
          </w:tcPr>
          <w:p w14:paraId="18DD1659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Lợi nhuận chuyển về nước </w:t>
            </w:r>
          </w:p>
        </w:tc>
        <w:tc>
          <w:tcPr>
            <w:tcW w:w="665" w:type="dxa"/>
            <w:gridSpan w:val="2"/>
            <w:vAlign w:val="center"/>
          </w:tcPr>
          <w:p w14:paraId="74AF0BED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Từ cho vay cổ đông </w:t>
            </w:r>
          </w:p>
        </w:tc>
        <w:tc>
          <w:tcPr>
            <w:tcW w:w="356" w:type="dxa"/>
            <w:vMerge w:val="restart"/>
            <w:vAlign w:val="center"/>
          </w:tcPr>
          <w:p w14:paraId="7A697AC1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Thu hồi bảo lãnh vay </w:t>
            </w:r>
          </w:p>
        </w:tc>
        <w:tc>
          <w:tcPr>
            <w:tcW w:w="372" w:type="dxa"/>
            <w:vMerge w:val="restart"/>
            <w:vAlign w:val="center"/>
          </w:tcPr>
          <w:p w14:paraId="3B974177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Thu hồi khác </w:t>
            </w:r>
          </w:p>
        </w:tc>
        <w:tc>
          <w:tcPr>
            <w:tcW w:w="411" w:type="dxa"/>
            <w:vMerge/>
            <w:vAlign w:val="center"/>
          </w:tcPr>
          <w:p w14:paraId="34B735BE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</w:tr>
      <w:tr w:rsidR="00E85A65" w:rsidRPr="00E85A65" w14:paraId="4F3F7DB9" w14:textId="77777777" w:rsidTr="00E85A65">
        <w:tc>
          <w:tcPr>
            <w:tcW w:w="390" w:type="dxa"/>
            <w:vMerge/>
            <w:vAlign w:val="center"/>
          </w:tcPr>
          <w:p w14:paraId="4A5F4D97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540" w:type="dxa"/>
            <w:vMerge/>
            <w:vAlign w:val="center"/>
          </w:tcPr>
          <w:p w14:paraId="45306B9A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480" w:type="dxa"/>
            <w:vMerge/>
            <w:vAlign w:val="center"/>
          </w:tcPr>
          <w:p w14:paraId="6D9CD34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60" w:type="dxa"/>
            <w:vMerge/>
            <w:vAlign w:val="center"/>
          </w:tcPr>
          <w:p w14:paraId="34632171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428" w:type="dxa"/>
            <w:vMerge/>
            <w:vAlign w:val="center"/>
          </w:tcPr>
          <w:p w14:paraId="5A06B840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88" w:type="dxa"/>
            <w:vMerge/>
            <w:vAlign w:val="center"/>
          </w:tcPr>
          <w:p w14:paraId="4ED76509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25" w:type="dxa"/>
            <w:vMerge/>
            <w:vAlign w:val="center"/>
          </w:tcPr>
          <w:p w14:paraId="384BF8CA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89" w:type="dxa"/>
            <w:vMerge/>
            <w:vAlign w:val="center"/>
          </w:tcPr>
          <w:p w14:paraId="55943426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30" w:type="dxa"/>
            <w:vMerge/>
            <w:vAlign w:val="center"/>
          </w:tcPr>
          <w:p w14:paraId="31A17CAF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38" w:type="dxa"/>
            <w:vMerge/>
            <w:vAlign w:val="center"/>
          </w:tcPr>
          <w:p w14:paraId="1B39081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56" w:type="dxa"/>
            <w:vMerge/>
            <w:vAlign w:val="center"/>
          </w:tcPr>
          <w:p w14:paraId="75F8FF66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420" w:type="dxa"/>
            <w:vMerge/>
            <w:vAlign w:val="center"/>
          </w:tcPr>
          <w:p w14:paraId="6C6AD51A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56" w:type="dxa"/>
            <w:vMerge/>
            <w:vAlign w:val="center"/>
          </w:tcPr>
          <w:p w14:paraId="597E39C2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39" w:type="dxa"/>
            <w:vMerge/>
            <w:vAlign w:val="center"/>
          </w:tcPr>
          <w:p w14:paraId="5A7AB64B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81" w:type="dxa"/>
            <w:vMerge/>
            <w:vAlign w:val="center"/>
          </w:tcPr>
          <w:p w14:paraId="30B04DE3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30" w:type="dxa"/>
            <w:vMerge/>
            <w:vAlign w:val="center"/>
          </w:tcPr>
          <w:p w14:paraId="76A8D3DB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60" w:type="dxa"/>
            <w:vMerge/>
            <w:vAlign w:val="center"/>
          </w:tcPr>
          <w:p w14:paraId="45D462F5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420" w:type="dxa"/>
            <w:vMerge/>
            <w:vAlign w:val="center"/>
          </w:tcPr>
          <w:p w14:paraId="7FE52824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90" w:type="dxa"/>
            <w:vMerge/>
            <w:vAlign w:val="center"/>
          </w:tcPr>
          <w:p w14:paraId="1541F6C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30" w:type="dxa"/>
            <w:vMerge/>
            <w:vAlign w:val="center"/>
          </w:tcPr>
          <w:p w14:paraId="1EA5C48E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78" w:type="dxa"/>
            <w:vMerge/>
            <w:vAlign w:val="center"/>
          </w:tcPr>
          <w:p w14:paraId="58724A42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420" w:type="dxa"/>
            <w:vMerge/>
            <w:vAlign w:val="center"/>
          </w:tcPr>
          <w:p w14:paraId="3397BB8A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96" w:type="dxa"/>
            <w:vMerge/>
            <w:vAlign w:val="center"/>
          </w:tcPr>
          <w:p w14:paraId="5F0276BF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89" w:type="dxa"/>
            <w:vMerge/>
            <w:vAlign w:val="center"/>
          </w:tcPr>
          <w:p w14:paraId="7C926083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470" w:type="dxa"/>
            <w:vMerge/>
            <w:vAlign w:val="center"/>
          </w:tcPr>
          <w:p w14:paraId="168D8DB5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14" w:type="dxa"/>
            <w:vAlign w:val="center"/>
          </w:tcPr>
          <w:p w14:paraId="4F822601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4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4"/>
              </w:rPr>
              <w:t xml:space="preserve">Thu gôc </w:t>
            </w:r>
          </w:p>
        </w:tc>
        <w:tc>
          <w:tcPr>
            <w:tcW w:w="320" w:type="dxa"/>
            <w:vAlign w:val="center"/>
          </w:tcPr>
          <w:p w14:paraId="4EF8D89E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Lãi cho vay </w:t>
            </w:r>
          </w:p>
        </w:tc>
        <w:tc>
          <w:tcPr>
            <w:tcW w:w="356" w:type="dxa"/>
            <w:vMerge/>
            <w:vAlign w:val="center"/>
          </w:tcPr>
          <w:p w14:paraId="3B9B0096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72" w:type="dxa"/>
            <w:vMerge/>
            <w:vAlign w:val="center"/>
          </w:tcPr>
          <w:p w14:paraId="44725681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89" w:type="dxa"/>
            <w:vMerge/>
            <w:vAlign w:val="center"/>
          </w:tcPr>
          <w:p w14:paraId="716D6ECC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470" w:type="dxa"/>
            <w:vMerge/>
            <w:vAlign w:val="center"/>
          </w:tcPr>
          <w:p w14:paraId="0E408372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45" w:type="dxa"/>
            <w:vAlign w:val="center"/>
          </w:tcPr>
          <w:p w14:paraId="5BFF5F4A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Thu gốc </w:t>
            </w:r>
          </w:p>
        </w:tc>
        <w:tc>
          <w:tcPr>
            <w:tcW w:w="320" w:type="dxa"/>
            <w:vAlign w:val="center"/>
          </w:tcPr>
          <w:p w14:paraId="6EF78088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pacing w:val="-10"/>
              </w:rPr>
            </w:pPr>
            <w:r w:rsidRPr="00E85A65">
              <w:rPr>
                <w:rFonts w:ascii="Times New Roman" w:hAnsi="Times New Roman" w:cs="Times New Roman"/>
                <w:b/>
                <w:bCs/>
                <w:spacing w:val="-10"/>
              </w:rPr>
              <w:t xml:space="preserve"> Lãi cho vay </w:t>
            </w:r>
          </w:p>
        </w:tc>
        <w:tc>
          <w:tcPr>
            <w:tcW w:w="356" w:type="dxa"/>
            <w:vMerge/>
            <w:vAlign w:val="center"/>
          </w:tcPr>
          <w:p w14:paraId="280ADBC4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372" w:type="dxa"/>
            <w:vMerge/>
            <w:vAlign w:val="center"/>
          </w:tcPr>
          <w:p w14:paraId="439DB982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  <w:tc>
          <w:tcPr>
            <w:tcW w:w="411" w:type="dxa"/>
            <w:vMerge/>
            <w:vAlign w:val="center"/>
          </w:tcPr>
          <w:p w14:paraId="14E278C3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  <w:b/>
                <w:bCs/>
                <w:spacing w:val="-10"/>
              </w:rPr>
            </w:pPr>
          </w:p>
        </w:tc>
      </w:tr>
      <w:tr w:rsidR="00E85A65" w:rsidRPr="00E85A65" w14:paraId="4FC99B13" w14:textId="77777777" w:rsidTr="00E85A65">
        <w:tc>
          <w:tcPr>
            <w:tcW w:w="390" w:type="dxa"/>
            <w:vAlign w:val="center"/>
          </w:tcPr>
          <w:p w14:paraId="51C6F47A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40" w:type="dxa"/>
            <w:shd w:val="clear" w:color="000000" w:fill="FFFFFF"/>
            <w:vAlign w:val="center"/>
          </w:tcPr>
          <w:p w14:paraId="589DD718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0" w:type="dxa"/>
            <w:vAlign w:val="center"/>
          </w:tcPr>
          <w:p w14:paraId="3A518757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0" w:type="dxa"/>
            <w:shd w:val="clear" w:color="000000" w:fill="FFFFFF"/>
            <w:vAlign w:val="center"/>
          </w:tcPr>
          <w:p w14:paraId="64C1E35A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8" w:type="dxa"/>
            <w:vAlign w:val="center"/>
          </w:tcPr>
          <w:p w14:paraId="7D3BF039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88" w:type="dxa"/>
            <w:shd w:val="clear" w:color="000000" w:fill="FFFFFF"/>
            <w:vAlign w:val="center"/>
          </w:tcPr>
          <w:p w14:paraId="7F7BB68F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5" w:type="dxa"/>
            <w:vAlign w:val="center"/>
          </w:tcPr>
          <w:p w14:paraId="481795E4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89" w:type="dxa"/>
            <w:shd w:val="clear" w:color="000000" w:fill="FFFFFF"/>
            <w:vAlign w:val="center"/>
          </w:tcPr>
          <w:p w14:paraId="4BDE351A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0" w:type="dxa"/>
            <w:vAlign w:val="center"/>
          </w:tcPr>
          <w:p w14:paraId="26A80827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8" w:type="dxa"/>
            <w:shd w:val="clear" w:color="000000" w:fill="FFFFFF"/>
            <w:vAlign w:val="center"/>
          </w:tcPr>
          <w:p w14:paraId="174D949D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56" w:type="dxa"/>
            <w:vAlign w:val="center"/>
          </w:tcPr>
          <w:p w14:paraId="164B19B6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20" w:type="dxa"/>
            <w:shd w:val="clear" w:color="000000" w:fill="FFFFFF"/>
            <w:vAlign w:val="center"/>
          </w:tcPr>
          <w:p w14:paraId="5A262A51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56" w:type="dxa"/>
            <w:vAlign w:val="center"/>
          </w:tcPr>
          <w:p w14:paraId="05323F0B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39" w:type="dxa"/>
            <w:shd w:val="clear" w:color="000000" w:fill="FFFFFF"/>
            <w:vAlign w:val="center"/>
          </w:tcPr>
          <w:p w14:paraId="73A945C3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81" w:type="dxa"/>
            <w:vAlign w:val="center"/>
          </w:tcPr>
          <w:p w14:paraId="3FE62F98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30" w:type="dxa"/>
            <w:shd w:val="clear" w:color="000000" w:fill="FFFFFF"/>
            <w:vAlign w:val="center"/>
          </w:tcPr>
          <w:p w14:paraId="7CBCA777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60" w:type="dxa"/>
            <w:vAlign w:val="center"/>
          </w:tcPr>
          <w:p w14:paraId="6C718AD8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20" w:type="dxa"/>
            <w:shd w:val="clear" w:color="000000" w:fill="FFFFFF"/>
            <w:vAlign w:val="center"/>
          </w:tcPr>
          <w:p w14:paraId="5AE8822B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90" w:type="dxa"/>
            <w:vAlign w:val="center"/>
          </w:tcPr>
          <w:p w14:paraId="24D695A6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30" w:type="dxa"/>
            <w:shd w:val="clear" w:color="000000" w:fill="FFFFFF"/>
            <w:vAlign w:val="center"/>
          </w:tcPr>
          <w:p w14:paraId="5737B59B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78" w:type="dxa"/>
            <w:vAlign w:val="center"/>
          </w:tcPr>
          <w:p w14:paraId="0F3ECCE9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20" w:type="dxa"/>
            <w:shd w:val="clear" w:color="000000" w:fill="FFFFFF"/>
            <w:vAlign w:val="center"/>
          </w:tcPr>
          <w:p w14:paraId="7747B2B3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96" w:type="dxa"/>
            <w:vAlign w:val="center"/>
          </w:tcPr>
          <w:p w14:paraId="149F75BD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89" w:type="dxa"/>
            <w:shd w:val="clear" w:color="000000" w:fill="FFFFFF"/>
            <w:vAlign w:val="center"/>
          </w:tcPr>
          <w:p w14:paraId="44749F1D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70" w:type="dxa"/>
            <w:vAlign w:val="center"/>
          </w:tcPr>
          <w:p w14:paraId="4908F201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14" w:type="dxa"/>
            <w:shd w:val="clear" w:color="000000" w:fill="FFFFFF"/>
            <w:vAlign w:val="center"/>
          </w:tcPr>
          <w:p w14:paraId="7738DB5D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20" w:type="dxa"/>
            <w:vAlign w:val="center"/>
          </w:tcPr>
          <w:p w14:paraId="5B44782B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56" w:type="dxa"/>
            <w:shd w:val="clear" w:color="000000" w:fill="FFFFFF"/>
            <w:vAlign w:val="center"/>
          </w:tcPr>
          <w:p w14:paraId="6CC2ED59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72" w:type="dxa"/>
            <w:vAlign w:val="center"/>
          </w:tcPr>
          <w:p w14:paraId="0D186679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89" w:type="dxa"/>
            <w:shd w:val="clear" w:color="000000" w:fill="FFFFFF"/>
            <w:vAlign w:val="center"/>
          </w:tcPr>
          <w:p w14:paraId="7C1FDC3C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70" w:type="dxa"/>
            <w:vAlign w:val="center"/>
          </w:tcPr>
          <w:p w14:paraId="6D50F769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45" w:type="dxa"/>
            <w:shd w:val="clear" w:color="000000" w:fill="FFFFFF"/>
            <w:vAlign w:val="center"/>
          </w:tcPr>
          <w:p w14:paraId="56305CAC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20" w:type="dxa"/>
            <w:vAlign w:val="center"/>
          </w:tcPr>
          <w:p w14:paraId="1860111F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356" w:type="dxa"/>
            <w:shd w:val="clear" w:color="000000" w:fill="FFFFFF"/>
            <w:vAlign w:val="center"/>
          </w:tcPr>
          <w:p w14:paraId="387D958C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372" w:type="dxa"/>
            <w:vAlign w:val="center"/>
          </w:tcPr>
          <w:p w14:paraId="44DEFA0B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11" w:type="dxa"/>
            <w:noWrap/>
            <w:vAlign w:val="bottom"/>
          </w:tcPr>
          <w:p w14:paraId="392B5E33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35</w:t>
            </w:r>
          </w:p>
        </w:tc>
      </w:tr>
      <w:tr w:rsidR="00E85A65" w:rsidRPr="00E85A65" w14:paraId="1DBCDC50" w14:textId="77777777" w:rsidTr="00E85A65">
        <w:tc>
          <w:tcPr>
            <w:tcW w:w="390" w:type="dxa"/>
            <w:shd w:val="clear" w:color="000000" w:fill="FFFFFF"/>
            <w:vAlign w:val="center"/>
          </w:tcPr>
          <w:p w14:paraId="044F0BDC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540" w:type="dxa"/>
            <w:shd w:val="clear" w:color="000000" w:fill="FFFFFF"/>
            <w:noWrap/>
            <w:vAlign w:val="center"/>
          </w:tcPr>
          <w:p w14:paraId="6786B63C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5A65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80" w:type="dxa"/>
            <w:vAlign w:val="center"/>
          </w:tcPr>
          <w:p w14:paraId="360A084B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0" w:type="dxa"/>
            <w:shd w:val="clear" w:color="000000" w:fill="FFFFFF"/>
            <w:vAlign w:val="center"/>
          </w:tcPr>
          <w:p w14:paraId="39ECFFAF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28" w:type="dxa"/>
            <w:shd w:val="clear" w:color="000000" w:fill="FFFFFF"/>
            <w:vAlign w:val="center"/>
          </w:tcPr>
          <w:p w14:paraId="5419BFA1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8" w:type="dxa"/>
            <w:shd w:val="clear" w:color="000000" w:fill="FFFFFF"/>
            <w:vAlign w:val="center"/>
          </w:tcPr>
          <w:p w14:paraId="7AD96245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5" w:type="dxa"/>
            <w:shd w:val="clear" w:color="000000" w:fill="FFFFFF"/>
            <w:vAlign w:val="center"/>
          </w:tcPr>
          <w:p w14:paraId="009BE8A8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9" w:type="dxa"/>
            <w:shd w:val="clear" w:color="000000" w:fill="FFFFFF"/>
            <w:vAlign w:val="center"/>
          </w:tcPr>
          <w:p w14:paraId="7839249C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0" w:type="dxa"/>
            <w:shd w:val="clear" w:color="000000" w:fill="FFFFFF"/>
            <w:vAlign w:val="center"/>
          </w:tcPr>
          <w:p w14:paraId="433E5BA0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8" w:type="dxa"/>
            <w:shd w:val="clear" w:color="000000" w:fill="FFFFFF"/>
            <w:vAlign w:val="center"/>
          </w:tcPr>
          <w:p w14:paraId="4A4DDE2B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" w:type="dxa"/>
            <w:shd w:val="clear" w:color="000000" w:fill="FFFFFF"/>
            <w:vAlign w:val="center"/>
          </w:tcPr>
          <w:p w14:paraId="2850F7AE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20" w:type="dxa"/>
            <w:shd w:val="clear" w:color="000000" w:fill="FFFFFF"/>
            <w:vAlign w:val="center"/>
          </w:tcPr>
          <w:p w14:paraId="453AA2CE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" w:type="dxa"/>
            <w:shd w:val="clear" w:color="000000" w:fill="FFFFFF"/>
            <w:vAlign w:val="center"/>
          </w:tcPr>
          <w:p w14:paraId="75849572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9" w:type="dxa"/>
            <w:shd w:val="clear" w:color="000000" w:fill="FFFFFF"/>
            <w:vAlign w:val="center"/>
          </w:tcPr>
          <w:p w14:paraId="7A6623BB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1" w:type="dxa"/>
            <w:shd w:val="clear" w:color="000000" w:fill="FFFFFF"/>
            <w:vAlign w:val="center"/>
          </w:tcPr>
          <w:p w14:paraId="3B75BDBC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0" w:type="dxa"/>
            <w:shd w:val="clear" w:color="000000" w:fill="FFFFFF"/>
            <w:vAlign w:val="center"/>
          </w:tcPr>
          <w:p w14:paraId="2EFCB86E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0" w:type="dxa"/>
            <w:shd w:val="clear" w:color="000000" w:fill="FFFFFF"/>
            <w:vAlign w:val="center"/>
          </w:tcPr>
          <w:p w14:paraId="303C135A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20" w:type="dxa"/>
            <w:shd w:val="clear" w:color="000000" w:fill="FFFFFF"/>
            <w:vAlign w:val="center"/>
          </w:tcPr>
          <w:p w14:paraId="0BBF30C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0" w:type="dxa"/>
            <w:shd w:val="clear" w:color="000000" w:fill="FFFFFF"/>
            <w:vAlign w:val="center"/>
          </w:tcPr>
          <w:p w14:paraId="40BFD86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0" w:type="dxa"/>
            <w:shd w:val="clear" w:color="000000" w:fill="FFFFFF"/>
            <w:vAlign w:val="center"/>
          </w:tcPr>
          <w:p w14:paraId="1ADEB108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8" w:type="dxa"/>
            <w:shd w:val="clear" w:color="000000" w:fill="FFFFFF"/>
            <w:vAlign w:val="center"/>
          </w:tcPr>
          <w:p w14:paraId="6C3A34CE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20" w:type="dxa"/>
            <w:shd w:val="clear" w:color="000000" w:fill="FFFFFF"/>
            <w:vAlign w:val="center"/>
          </w:tcPr>
          <w:p w14:paraId="1008A5D2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" w:type="dxa"/>
            <w:shd w:val="clear" w:color="000000" w:fill="FFFFFF"/>
            <w:vAlign w:val="center"/>
          </w:tcPr>
          <w:p w14:paraId="36CE1AD1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9" w:type="dxa"/>
            <w:shd w:val="clear" w:color="000000" w:fill="FFFFFF"/>
            <w:vAlign w:val="center"/>
          </w:tcPr>
          <w:p w14:paraId="1BE7A03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70" w:type="dxa"/>
            <w:shd w:val="clear" w:color="000000" w:fill="FFFFFF"/>
            <w:vAlign w:val="center"/>
          </w:tcPr>
          <w:p w14:paraId="1FFB159C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14" w:type="dxa"/>
            <w:shd w:val="clear" w:color="000000" w:fill="FFFFFF"/>
            <w:vAlign w:val="center"/>
          </w:tcPr>
          <w:p w14:paraId="7E78C627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0" w:type="dxa"/>
            <w:shd w:val="clear" w:color="000000" w:fill="FFFFFF"/>
            <w:vAlign w:val="center"/>
          </w:tcPr>
          <w:p w14:paraId="7A56C71E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" w:type="dxa"/>
            <w:shd w:val="clear" w:color="000000" w:fill="FFFFFF"/>
            <w:vAlign w:val="center"/>
          </w:tcPr>
          <w:p w14:paraId="6E21BAF6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2" w:type="dxa"/>
            <w:shd w:val="clear" w:color="000000" w:fill="FFFFFF"/>
            <w:vAlign w:val="center"/>
          </w:tcPr>
          <w:p w14:paraId="1F0E7351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9" w:type="dxa"/>
            <w:shd w:val="clear" w:color="000000" w:fill="FFFFFF"/>
            <w:vAlign w:val="center"/>
          </w:tcPr>
          <w:p w14:paraId="086ABF53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70" w:type="dxa"/>
            <w:shd w:val="clear" w:color="000000" w:fill="FFFFFF"/>
            <w:vAlign w:val="center"/>
          </w:tcPr>
          <w:p w14:paraId="023A7EEA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45" w:type="dxa"/>
            <w:shd w:val="clear" w:color="000000" w:fill="FFFFFF"/>
            <w:vAlign w:val="center"/>
          </w:tcPr>
          <w:p w14:paraId="19238D7C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0" w:type="dxa"/>
            <w:shd w:val="clear" w:color="000000" w:fill="FFFFFF"/>
            <w:vAlign w:val="center"/>
          </w:tcPr>
          <w:p w14:paraId="03F7838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" w:type="dxa"/>
            <w:shd w:val="clear" w:color="000000" w:fill="FFFFFF"/>
            <w:vAlign w:val="center"/>
          </w:tcPr>
          <w:p w14:paraId="497E76D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2" w:type="dxa"/>
            <w:shd w:val="clear" w:color="000000" w:fill="FFFFFF"/>
            <w:vAlign w:val="center"/>
          </w:tcPr>
          <w:p w14:paraId="13A2D06F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1" w:type="dxa"/>
            <w:noWrap/>
            <w:vAlign w:val="bottom"/>
          </w:tcPr>
          <w:p w14:paraId="6822E520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</w:tr>
      <w:tr w:rsidR="00E85A65" w:rsidRPr="00E85A65" w14:paraId="405F5319" w14:textId="77777777" w:rsidTr="00E85A65">
        <w:tc>
          <w:tcPr>
            <w:tcW w:w="390" w:type="dxa"/>
            <w:shd w:val="clear" w:color="000000" w:fill="FFFFFF"/>
            <w:vAlign w:val="center"/>
          </w:tcPr>
          <w:p w14:paraId="715C9AD0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0" w:type="dxa"/>
            <w:shd w:val="clear" w:color="000000" w:fill="FFFFFF"/>
            <w:noWrap/>
            <w:vAlign w:val="center"/>
          </w:tcPr>
          <w:p w14:paraId="08AC0EC8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5A65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80" w:type="dxa"/>
            <w:vAlign w:val="center"/>
          </w:tcPr>
          <w:p w14:paraId="4BBFD3D1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0" w:type="dxa"/>
            <w:shd w:val="clear" w:color="000000" w:fill="FFFFFF"/>
            <w:vAlign w:val="center"/>
          </w:tcPr>
          <w:p w14:paraId="192DC581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28" w:type="dxa"/>
            <w:shd w:val="clear" w:color="000000" w:fill="FFFFFF"/>
            <w:vAlign w:val="center"/>
          </w:tcPr>
          <w:p w14:paraId="0BFEB1C5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8" w:type="dxa"/>
            <w:shd w:val="clear" w:color="000000" w:fill="FFFFFF"/>
            <w:vAlign w:val="center"/>
          </w:tcPr>
          <w:p w14:paraId="44F6861E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5" w:type="dxa"/>
            <w:shd w:val="clear" w:color="000000" w:fill="FFFFFF"/>
            <w:vAlign w:val="center"/>
          </w:tcPr>
          <w:p w14:paraId="4084058A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9" w:type="dxa"/>
            <w:shd w:val="clear" w:color="000000" w:fill="FFFFFF"/>
            <w:vAlign w:val="center"/>
          </w:tcPr>
          <w:p w14:paraId="23D55467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0" w:type="dxa"/>
            <w:shd w:val="clear" w:color="000000" w:fill="FFFFFF"/>
            <w:vAlign w:val="center"/>
          </w:tcPr>
          <w:p w14:paraId="4A13C204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8" w:type="dxa"/>
            <w:shd w:val="clear" w:color="000000" w:fill="FFFFFF"/>
            <w:vAlign w:val="center"/>
          </w:tcPr>
          <w:p w14:paraId="7307020B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" w:type="dxa"/>
            <w:shd w:val="clear" w:color="000000" w:fill="FFFFFF"/>
            <w:vAlign w:val="center"/>
          </w:tcPr>
          <w:p w14:paraId="6EE66418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20" w:type="dxa"/>
            <w:shd w:val="clear" w:color="000000" w:fill="FFFFFF"/>
            <w:vAlign w:val="center"/>
          </w:tcPr>
          <w:p w14:paraId="179ACF8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" w:type="dxa"/>
            <w:shd w:val="clear" w:color="000000" w:fill="FFFFFF"/>
            <w:vAlign w:val="center"/>
          </w:tcPr>
          <w:p w14:paraId="29191E2E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9" w:type="dxa"/>
            <w:shd w:val="clear" w:color="000000" w:fill="FFFFFF"/>
            <w:vAlign w:val="center"/>
          </w:tcPr>
          <w:p w14:paraId="43A788E7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1" w:type="dxa"/>
            <w:shd w:val="clear" w:color="000000" w:fill="FFFFFF"/>
            <w:vAlign w:val="center"/>
          </w:tcPr>
          <w:p w14:paraId="0D3BD69F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0" w:type="dxa"/>
            <w:shd w:val="clear" w:color="000000" w:fill="FFFFFF"/>
            <w:vAlign w:val="center"/>
          </w:tcPr>
          <w:p w14:paraId="4BA536E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0" w:type="dxa"/>
            <w:shd w:val="clear" w:color="000000" w:fill="FFFFFF"/>
            <w:vAlign w:val="center"/>
          </w:tcPr>
          <w:p w14:paraId="1C38FF89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20" w:type="dxa"/>
            <w:shd w:val="clear" w:color="000000" w:fill="FFFFFF"/>
            <w:vAlign w:val="center"/>
          </w:tcPr>
          <w:p w14:paraId="51AFF1A7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0" w:type="dxa"/>
            <w:shd w:val="clear" w:color="000000" w:fill="FFFFFF"/>
            <w:vAlign w:val="center"/>
          </w:tcPr>
          <w:p w14:paraId="65D66710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0" w:type="dxa"/>
            <w:shd w:val="clear" w:color="000000" w:fill="FFFFFF"/>
            <w:vAlign w:val="center"/>
          </w:tcPr>
          <w:p w14:paraId="6D3CB105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8" w:type="dxa"/>
            <w:shd w:val="clear" w:color="000000" w:fill="FFFFFF"/>
            <w:vAlign w:val="center"/>
          </w:tcPr>
          <w:p w14:paraId="4C5FEF59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20" w:type="dxa"/>
            <w:shd w:val="clear" w:color="000000" w:fill="FFFFFF"/>
            <w:vAlign w:val="center"/>
          </w:tcPr>
          <w:p w14:paraId="176DFDC7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" w:type="dxa"/>
            <w:vAlign w:val="center"/>
          </w:tcPr>
          <w:p w14:paraId="71AD89F7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9" w:type="dxa"/>
            <w:vAlign w:val="center"/>
          </w:tcPr>
          <w:p w14:paraId="2992BE4B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70" w:type="dxa"/>
            <w:shd w:val="clear" w:color="000000" w:fill="FFFFFF"/>
            <w:vAlign w:val="center"/>
          </w:tcPr>
          <w:p w14:paraId="7D9B1CEF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14" w:type="dxa"/>
            <w:shd w:val="clear" w:color="000000" w:fill="FFFFFF"/>
            <w:vAlign w:val="center"/>
          </w:tcPr>
          <w:p w14:paraId="42B1E6EC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0" w:type="dxa"/>
            <w:shd w:val="clear" w:color="000000" w:fill="FFFFFF"/>
            <w:vAlign w:val="center"/>
          </w:tcPr>
          <w:p w14:paraId="3DF4CD5E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" w:type="dxa"/>
            <w:shd w:val="clear" w:color="000000" w:fill="FFFFFF"/>
            <w:vAlign w:val="center"/>
          </w:tcPr>
          <w:p w14:paraId="73775C9F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2" w:type="dxa"/>
            <w:shd w:val="clear" w:color="000000" w:fill="FFFFFF"/>
            <w:vAlign w:val="center"/>
          </w:tcPr>
          <w:p w14:paraId="452938EC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9" w:type="dxa"/>
            <w:shd w:val="clear" w:color="000000" w:fill="FFFFFF"/>
            <w:vAlign w:val="center"/>
          </w:tcPr>
          <w:p w14:paraId="597984A2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70" w:type="dxa"/>
            <w:shd w:val="clear" w:color="000000" w:fill="FFFFFF"/>
            <w:vAlign w:val="center"/>
          </w:tcPr>
          <w:p w14:paraId="25E21EF5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45" w:type="dxa"/>
            <w:shd w:val="clear" w:color="000000" w:fill="FFFFFF"/>
            <w:vAlign w:val="center"/>
          </w:tcPr>
          <w:p w14:paraId="6ECA6A41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0" w:type="dxa"/>
            <w:shd w:val="clear" w:color="000000" w:fill="FFFFFF"/>
            <w:vAlign w:val="center"/>
          </w:tcPr>
          <w:p w14:paraId="665B23DE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" w:type="dxa"/>
            <w:vAlign w:val="center"/>
          </w:tcPr>
          <w:p w14:paraId="517BD6FC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2" w:type="dxa"/>
            <w:shd w:val="clear" w:color="000000" w:fill="FFFFFF"/>
            <w:vAlign w:val="center"/>
          </w:tcPr>
          <w:p w14:paraId="16F36B80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1" w:type="dxa"/>
            <w:noWrap/>
            <w:vAlign w:val="bottom"/>
          </w:tcPr>
          <w:p w14:paraId="136FBAD6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</w:tr>
      <w:tr w:rsidR="00E85A65" w:rsidRPr="00E85A65" w14:paraId="095B51AB" w14:textId="77777777" w:rsidTr="00E85A65">
        <w:tc>
          <w:tcPr>
            <w:tcW w:w="390" w:type="dxa"/>
            <w:shd w:val="clear" w:color="000000" w:fill="FFFFFF"/>
            <w:vAlign w:val="center"/>
          </w:tcPr>
          <w:p w14:paraId="2403B821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0" w:type="dxa"/>
            <w:shd w:val="clear" w:color="000000" w:fill="FFFFFF"/>
            <w:noWrap/>
            <w:vAlign w:val="center"/>
          </w:tcPr>
          <w:p w14:paraId="3DBB9FDB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5A65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80" w:type="dxa"/>
            <w:vAlign w:val="center"/>
          </w:tcPr>
          <w:p w14:paraId="61F0748A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0" w:type="dxa"/>
            <w:shd w:val="clear" w:color="000000" w:fill="FFFFFF"/>
            <w:vAlign w:val="center"/>
          </w:tcPr>
          <w:p w14:paraId="60B3C61F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28" w:type="dxa"/>
            <w:shd w:val="clear" w:color="000000" w:fill="FFFFFF"/>
            <w:vAlign w:val="center"/>
          </w:tcPr>
          <w:p w14:paraId="6BC473FE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8" w:type="dxa"/>
            <w:shd w:val="clear" w:color="000000" w:fill="FFFFFF"/>
            <w:vAlign w:val="center"/>
          </w:tcPr>
          <w:p w14:paraId="6AA2C438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5" w:type="dxa"/>
            <w:shd w:val="clear" w:color="000000" w:fill="FFFFFF"/>
            <w:vAlign w:val="center"/>
          </w:tcPr>
          <w:p w14:paraId="014E7662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9" w:type="dxa"/>
            <w:shd w:val="clear" w:color="000000" w:fill="FFFFFF"/>
            <w:vAlign w:val="center"/>
          </w:tcPr>
          <w:p w14:paraId="3A203F81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0" w:type="dxa"/>
            <w:shd w:val="clear" w:color="000000" w:fill="FFFFFF"/>
            <w:vAlign w:val="center"/>
          </w:tcPr>
          <w:p w14:paraId="023110A9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8" w:type="dxa"/>
            <w:shd w:val="clear" w:color="000000" w:fill="FFFFFF"/>
            <w:vAlign w:val="center"/>
          </w:tcPr>
          <w:p w14:paraId="2F58C557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" w:type="dxa"/>
            <w:shd w:val="clear" w:color="000000" w:fill="FFFFFF"/>
            <w:vAlign w:val="center"/>
          </w:tcPr>
          <w:p w14:paraId="7B9758F2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20" w:type="dxa"/>
            <w:shd w:val="clear" w:color="000000" w:fill="FFFFFF"/>
            <w:vAlign w:val="center"/>
          </w:tcPr>
          <w:p w14:paraId="783C318C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" w:type="dxa"/>
            <w:shd w:val="clear" w:color="000000" w:fill="FFFFFF"/>
            <w:vAlign w:val="center"/>
          </w:tcPr>
          <w:p w14:paraId="3845CEF5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9" w:type="dxa"/>
            <w:shd w:val="clear" w:color="000000" w:fill="FFFFFF"/>
            <w:vAlign w:val="center"/>
          </w:tcPr>
          <w:p w14:paraId="692153A9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1" w:type="dxa"/>
            <w:shd w:val="clear" w:color="000000" w:fill="FFFFFF"/>
            <w:vAlign w:val="center"/>
          </w:tcPr>
          <w:p w14:paraId="3E935F40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0" w:type="dxa"/>
            <w:shd w:val="clear" w:color="000000" w:fill="FFFFFF"/>
            <w:vAlign w:val="center"/>
          </w:tcPr>
          <w:p w14:paraId="36B9E075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0" w:type="dxa"/>
            <w:shd w:val="clear" w:color="000000" w:fill="FFFFFF"/>
            <w:vAlign w:val="center"/>
          </w:tcPr>
          <w:p w14:paraId="13E4C9EA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20" w:type="dxa"/>
            <w:shd w:val="clear" w:color="000000" w:fill="FFFFFF"/>
            <w:vAlign w:val="center"/>
          </w:tcPr>
          <w:p w14:paraId="4B22CE94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0" w:type="dxa"/>
            <w:shd w:val="clear" w:color="000000" w:fill="FFFFFF"/>
            <w:vAlign w:val="center"/>
          </w:tcPr>
          <w:p w14:paraId="115BE2ED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0" w:type="dxa"/>
            <w:shd w:val="clear" w:color="000000" w:fill="FFFFFF"/>
            <w:vAlign w:val="center"/>
          </w:tcPr>
          <w:p w14:paraId="0D1D6BCD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8" w:type="dxa"/>
            <w:shd w:val="clear" w:color="000000" w:fill="FFFFFF"/>
            <w:vAlign w:val="center"/>
          </w:tcPr>
          <w:p w14:paraId="3CBD58D0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20" w:type="dxa"/>
            <w:shd w:val="clear" w:color="000000" w:fill="FFFFFF"/>
            <w:vAlign w:val="center"/>
          </w:tcPr>
          <w:p w14:paraId="4704E606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96" w:type="dxa"/>
            <w:shd w:val="clear" w:color="000000" w:fill="FFFFFF"/>
            <w:vAlign w:val="center"/>
          </w:tcPr>
          <w:p w14:paraId="21F95271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9" w:type="dxa"/>
            <w:vAlign w:val="center"/>
          </w:tcPr>
          <w:p w14:paraId="74DC7FDB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70" w:type="dxa"/>
            <w:shd w:val="clear" w:color="000000" w:fill="FFFFFF"/>
            <w:vAlign w:val="center"/>
          </w:tcPr>
          <w:p w14:paraId="4A21E759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14" w:type="dxa"/>
            <w:shd w:val="clear" w:color="000000" w:fill="FFFFFF"/>
            <w:vAlign w:val="center"/>
          </w:tcPr>
          <w:p w14:paraId="11B525AA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0" w:type="dxa"/>
            <w:shd w:val="clear" w:color="000000" w:fill="FFFFFF"/>
            <w:vAlign w:val="center"/>
          </w:tcPr>
          <w:p w14:paraId="6D72A68C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" w:type="dxa"/>
            <w:shd w:val="clear" w:color="000000" w:fill="FFFFFF"/>
            <w:vAlign w:val="center"/>
          </w:tcPr>
          <w:p w14:paraId="626C471D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2" w:type="dxa"/>
            <w:shd w:val="clear" w:color="000000" w:fill="FFFFFF"/>
            <w:vAlign w:val="center"/>
          </w:tcPr>
          <w:p w14:paraId="6EF0FFEB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89" w:type="dxa"/>
            <w:shd w:val="clear" w:color="000000" w:fill="FFFFFF"/>
            <w:vAlign w:val="center"/>
          </w:tcPr>
          <w:p w14:paraId="2E96D927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70" w:type="dxa"/>
            <w:shd w:val="clear" w:color="000000" w:fill="FFFFFF"/>
            <w:vAlign w:val="center"/>
          </w:tcPr>
          <w:p w14:paraId="6C156D87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45" w:type="dxa"/>
            <w:shd w:val="clear" w:color="000000" w:fill="FFFFFF"/>
            <w:vAlign w:val="center"/>
          </w:tcPr>
          <w:p w14:paraId="0D17D55F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0" w:type="dxa"/>
            <w:shd w:val="clear" w:color="000000" w:fill="FFFFFF"/>
            <w:vAlign w:val="center"/>
          </w:tcPr>
          <w:p w14:paraId="666164C4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56" w:type="dxa"/>
            <w:vAlign w:val="center"/>
          </w:tcPr>
          <w:p w14:paraId="4163A971" w14:textId="77777777" w:rsidR="00E85A65" w:rsidRPr="00E85A65" w:rsidRDefault="00E85A65" w:rsidP="00E85A65">
            <w:pPr>
              <w:spacing w:before="20" w:after="20"/>
              <w:ind w:left="-57" w:right="-57"/>
              <w:jc w:val="right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72" w:type="dxa"/>
            <w:shd w:val="clear" w:color="000000" w:fill="FFFFFF"/>
            <w:vAlign w:val="center"/>
          </w:tcPr>
          <w:p w14:paraId="27681FA8" w14:textId="77777777" w:rsidR="00E85A65" w:rsidRPr="00E85A65" w:rsidRDefault="00E85A65" w:rsidP="00E85A65">
            <w:pPr>
              <w:spacing w:before="20" w:after="20"/>
              <w:ind w:left="-57" w:righ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1" w:type="dxa"/>
            <w:noWrap/>
            <w:vAlign w:val="bottom"/>
          </w:tcPr>
          <w:p w14:paraId="60932E12" w14:textId="77777777" w:rsidR="00E85A65" w:rsidRPr="00E85A65" w:rsidRDefault="00E85A65" w:rsidP="00E85A65">
            <w:pPr>
              <w:spacing w:before="20" w:after="2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</w:tr>
    </w:tbl>
    <w:p w14:paraId="0F58BA88" w14:textId="77777777" w:rsidR="00E85A65" w:rsidRPr="00E85A65" w:rsidRDefault="00E85A65" w:rsidP="00E85A65">
      <w:pPr>
        <w:rPr>
          <w:rFonts w:ascii="Times New Roman" w:hAnsi="Times New Roman" w:cs="Times New Roman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579"/>
        <w:gridCol w:w="517"/>
        <w:gridCol w:w="4180"/>
        <w:gridCol w:w="219"/>
        <w:gridCol w:w="520"/>
        <w:gridCol w:w="667"/>
        <w:gridCol w:w="667"/>
        <w:gridCol w:w="667"/>
        <w:gridCol w:w="668"/>
        <w:gridCol w:w="540"/>
        <w:gridCol w:w="540"/>
        <w:gridCol w:w="541"/>
        <w:gridCol w:w="296"/>
        <w:gridCol w:w="296"/>
        <w:gridCol w:w="296"/>
        <w:gridCol w:w="296"/>
        <w:gridCol w:w="296"/>
        <w:gridCol w:w="296"/>
        <w:gridCol w:w="219"/>
        <w:gridCol w:w="219"/>
        <w:gridCol w:w="219"/>
        <w:gridCol w:w="219"/>
        <w:gridCol w:w="219"/>
      </w:tblGrid>
      <w:tr w:rsidR="00E85A65" w:rsidRPr="00E85A65" w14:paraId="6FA8CF34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9F8A9B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Ghi chú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39438D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856262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C02F5B7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899733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1E65AC0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D345A0F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C6FB0E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3E2D51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0153276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83DBCAD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37BEA3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3D58173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0D3CC1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849EB8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6DE1520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0DD6077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7CA8806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FD1435E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A124A48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AB8A3E5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87445D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1B96A539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3A21E64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8B9997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5A65">
              <w:rPr>
                <w:rFonts w:ascii="Times New Roman" w:hAnsi="Times New Roman" w:cs="Times New Roman"/>
                <w:b/>
                <w:bCs/>
              </w:rPr>
              <w:t xml:space="preserve">Cột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01C5C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  <w:b/>
                <w:bCs/>
              </w:rPr>
            </w:pPr>
            <w:r w:rsidRPr="00E85A65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A9CBB7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noWrap/>
          </w:tcPr>
          <w:p w14:paraId="19D13128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Danh mục lĩnh vực đầu tư ra nước ngoài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9578C59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EAFEA60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DBF5FF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1D20ACE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1F56CE2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F5EF13E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859BAE1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5631E09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6840002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101242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3D55E7D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263B3A4A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7D4D3DF1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4E3646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4C850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Tên cơ quan đại diện chủ sở hữu; Tập đoàn, Tổng công ty tại Việt Nam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7057756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7BFE2A6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 xml:space="preserve"> 1 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noWrap/>
          </w:tcPr>
          <w:p w14:paraId="4766F44A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Viễn thông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3B689A2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CCAE206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E4DAF50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54B4D33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4DDA61F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63AD233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99EA753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685E8D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A42DAE6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1D46C0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D40B3B7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17D92731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4937F54F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CABC08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3AB3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Tên doanh nghiệp, dự án thành lập tại nước ngoài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284BCE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95076AF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 xml:space="preserve"> 2 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noWrap/>
          </w:tcPr>
          <w:p w14:paraId="7EE60651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Tìm kiếm thăm dò khai thác dầu khí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98D3D19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A6DC2AC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FD20B1C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8012E14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0518750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2C0DDED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C0ED371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FD28A1E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B096250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20D607E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63B9BE9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18599764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00C14BB6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822E7B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DE25A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Lĩnh vực đầu tư ra nước ngoài chính (danh sách kèm theo)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C21687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8B20757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 xml:space="preserve"> 3 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noWrap/>
          </w:tcPr>
          <w:p w14:paraId="60D09631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Kinh doanh xăng dầu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D1EC884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0FF4D50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D45DC57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C22CD1F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E23FE19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5D7C4C5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1A4A28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3FC745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7079F72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A7CA598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AE96F2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01DFAA27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40118C9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4BCF67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08BFF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Khu vực /nước tiếp nhận đầu tư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9E76691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D56939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 xml:space="preserve"> 4 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noWrap/>
          </w:tcPr>
          <w:p w14:paraId="6D696D5C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Dịch vụ dầu khí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0954A47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A4F2FF9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AF06DC7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4B03626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71A14E3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EA03470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3087CC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7A80B88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4CF1216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6F599E1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71D15F2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5602A1CC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7C8F4759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B10F7B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</w:tcPr>
          <w:p w14:paraId="66ABACAF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5 = 6+8+ 9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30CAEF5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8A0D0B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 xml:space="preserve"> 5 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4C748D12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Trồng, chế biến mủ cao su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E54BE30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410F854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A136D88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65DCB07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742B678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55ED4DD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218EFC3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1B2DEA3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613E20A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3D376C5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28034F0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B7BBF11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55DCDF7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AB32797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20DEA644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3E05F610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BD8D52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6-8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3D88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Thông tin trên Giấy đăng ký/Điều chỉnh đầu tư ra nước ngoài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FBC73D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BB47BA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 xml:space="preserve"> 6 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25F8CE99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Khai thác khoáng sản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51A9301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7867BE1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D4B63DD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04322AD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A961765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B0C61A6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50ADC9F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CBE85E5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4237CA2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0710F8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C6E2647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8BF6961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23A842E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9EDBFA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1FBE9836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189D3973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B1B3D6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0862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Giá trị đã thực hiện nghĩa vụ bảo lãnh, bằng 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4478A2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78C630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 xml:space="preserve"> 7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4FC08B84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Xây lắp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8B51DB9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74202B8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A6F35BE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76D9F41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383434D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DB9ADC6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74C65BC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8E7D135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051DE61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FCD2075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B62EDAA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D445F56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30A3225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9328F5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3B26EB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F4D9E4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1AB8AE6F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6DE217D8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B9BD92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A4682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hạn mức bảo lãnh đã ký hợp đồng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C5FB31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E66F066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 xml:space="preserve"> 8 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</w:tcPr>
          <w:p w14:paraId="1E212783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Dịch vụ lưu trú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8F597BD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0CB34FC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EBC5CD3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B41C3BF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4FF6B76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5CA73D8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2CB077A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1EA9D46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0A06AFD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535163F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0A33A6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104DD73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2B033F3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CC5AA39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620285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58A5BFD0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3A089278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E7DDA2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E7A19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Giá trị đã thực hiện nghĩa vụ bảo lãnh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10F00CD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79E8BA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 xml:space="preserve"> 9 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p w14:paraId="7860043E" w14:textId="77777777" w:rsidR="00E85A65" w:rsidRPr="00E85A65" w:rsidRDefault="00E85A65" w:rsidP="00E85A65">
            <w:pPr>
              <w:ind w:left="-57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Khác ( nghiên cứu phát triển; bưu chính; dịch vụ, thương mại; thủy điện; bệnh viện; dược phẩm,...)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68FAD6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0FCB51E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9BD122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56EE666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A898451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0A17F980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69BC64B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712F6C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14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</w:tcPr>
          <w:p w14:paraId="40354C1A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14=15+16+17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7B563AD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4BDC2B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EE371F1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69722B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F1C6D9F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0A6591D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8B553D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F5D9887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4B12DF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C3D9120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0F5246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noWrap/>
          </w:tcPr>
          <w:p w14:paraId="4783105F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45ED3DE4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54CB4B5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16FA8A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17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64C1D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Giá trị thực hiện nghĩa vụ bảo lãnh trong kỳ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2F2AF0E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332809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37C8FF3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CAB4EC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2FAA2C8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15"/>
            <w:vMerge w:val="restart"/>
            <w:tcBorders>
              <w:top w:val="nil"/>
              <w:left w:val="nil"/>
              <w:right w:val="nil"/>
            </w:tcBorders>
            <w:noWrap/>
          </w:tcPr>
          <w:p w14:paraId="04438EC1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85A65">
              <w:rPr>
                <w:rFonts w:ascii="Times New Roman" w:hAnsi="Times New Roman" w:cs="Times New Roman"/>
                <w:i/>
                <w:iCs/>
              </w:rPr>
              <w:t>...................., ngày.......tháng........năm.......</w:t>
            </w:r>
          </w:p>
          <w:p w14:paraId="2EC82927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5A65">
              <w:rPr>
                <w:rFonts w:ascii="Times New Roman" w:hAnsi="Times New Roman" w:cs="Times New Roman"/>
                <w:b/>
                <w:bCs/>
              </w:rPr>
              <w:t xml:space="preserve">CƠ QUAN, ĐƠN VỊ </w:t>
            </w:r>
            <w:r w:rsidRPr="00E85A65">
              <w:rPr>
                <w:rFonts w:ascii="Times New Roman" w:hAnsi="Times New Roman" w:cs="Times New Roman"/>
                <w:i/>
                <w:iCs/>
              </w:rPr>
              <w:t>(Ký tên, đóng dấu)</w:t>
            </w:r>
          </w:p>
          <w:p w14:paraId="4FDF88FF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5A65">
              <w:rPr>
                <w:rFonts w:ascii="Times New Roman" w:hAnsi="Times New Roman" w:cs="Times New Roman"/>
                <w:b/>
                <w:bCs/>
              </w:rPr>
              <w:lastRenderedPageBreak/>
              <w:t>HOẶC NGƯỜI ĐẠI DIỆN PHẦN VỐN NHÀ NƯỚC TẠI</w:t>
            </w:r>
          </w:p>
          <w:p w14:paraId="4D977195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85A65">
              <w:rPr>
                <w:rFonts w:ascii="Times New Roman" w:hAnsi="Times New Roman" w:cs="Times New Roman"/>
                <w:b/>
                <w:bCs/>
              </w:rPr>
              <w:t xml:space="preserve">CÔNG TY CỔ PHẦN/CÔNG TY TNHH 02TV TRỞ LÊN </w:t>
            </w:r>
            <w:r w:rsidRPr="00E85A65">
              <w:rPr>
                <w:rFonts w:ascii="Times New Roman" w:hAnsi="Times New Roman" w:cs="Times New Roman"/>
                <w:i/>
                <w:iCs/>
              </w:rPr>
              <w:t>(Ký tên)</w:t>
            </w:r>
          </w:p>
        </w:tc>
      </w:tr>
      <w:tr w:rsidR="00E85A65" w:rsidRPr="00E85A65" w14:paraId="7E023188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396C28B9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631355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E95A5A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18=19+20+21 và =13+14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73C0A8F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56DDDF3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2E8907D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EFBE3C0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05D1C82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15"/>
            <w:vMerge/>
            <w:tcBorders>
              <w:left w:val="nil"/>
              <w:right w:val="nil"/>
            </w:tcBorders>
            <w:noWrap/>
          </w:tcPr>
          <w:p w14:paraId="1F1B8676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85A65" w:rsidRPr="00E85A65" w14:paraId="0B777274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3533385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05979C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27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5F704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Giá trị thu hồi nghĩa vụ bảo lãnh đã thực hiện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23228E6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957CE3B" w14:textId="77777777" w:rsidR="00E85A65" w:rsidRPr="00E85A65" w:rsidRDefault="00E85A65" w:rsidP="00E85A65">
            <w:pPr>
              <w:rPr>
                <w:rFonts w:ascii="Times New Roman" w:hAnsi="Times New Roman" w:cs="Times New Roman"/>
                <w:color w:val="auto"/>
              </w:rPr>
            </w:pPr>
            <w:r w:rsidRPr="00E85A65">
              <w:rPr>
                <w:rFonts w:ascii="Times New Roman" w:hAnsi="Times New Roman" w:cs="Times New Roman"/>
                <w:color w:val="auto"/>
              </w:rPr>
              <w:t xml:space="preserve"> P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88F7CA2" w14:textId="77777777" w:rsidR="00E85A65" w:rsidRPr="00E85A65" w:rsidRDefault="00E85A65" w:rsidP="00E85A6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3AD2C77" w14:textId="77777777" w:rsidR="00E85A65" w:rsidRPr="00E85A65" w:rsidRDefault="00E85A65" w:rsidP="00E85A6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58FB45C" w14:textId="77777777" w:rsidR="00E85A65" w:rsidRPr="00E85A65" w:rsidRDefault="00E85A65" w:rsidP="00E85A65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gridSpan w:val="15"/>
            <w:vMerge/>
            <w:tcBorders>
              <w:left w:val="nil"/>
              <w:right w:val="nil"/>
            </w:tcBorders>
            <w:noWrap/>
          </w:tcPr>
          <w:p w14:paraId="5507132C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85A65" w:rsidRPr="00E85A65" w14:paraId="3BEC43A5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006E7C19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9B8826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28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2F511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Thu từ thanh lý tài sản, dự án, kết thúc dự án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8407BA9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4CD4C288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937C7D5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BF9E37D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C98F33A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15"/>
            <w:vMerge/>
            <w:tcBorders>
              <w:left w:val="nil"/>
              <w:right w:val="nil"/>
            </w:tcBorders>
            <w:noWrap/>
          </w:tcPr>
          <w:p w14:paraId="62B7B01D" w14:textId="77777777" w:rsidR="00E85A65" w:rsidRPr="00E85A65" w:rsidRDefault="00E85A65" w:rsidP="00E85A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85A65" w:rsidRPr="00E85A65" w14:paraId="64A36008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71EBD520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5C11B3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29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00195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29 = 21+22 và bằng 31+32+33+34+35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8E966D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D1B9C19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740624B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6C07B0C8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E15EB2E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15"/>
            <w:vMerge/>
            <w:tcBorders>
              <w:left w:val="nil"/>
              <w:right w:val="nil"/>
            </w:tcBorders>
            <w:noWrap/>
          </w:tcPr>
          <w:p w14:paraId="29EC2DBC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  <w:tr w:rsidR="00E85A65" w:rsidRPr="00E85A65" w14:paraId="12700579" w14:textId="77777777" w:rsidTr="00E85A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6AA811D5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C10D0B" w14:textId="77777777" w:rsidR="00E85A65" w:rsidRPr="00E85A65" w:rsidRDefault="00E85A65" w:rsidP="00E85A65">
            <w:pPr>
              <w:spacing w:before="10" w:after="10"/>
              <w:jc w:val="center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Số 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E31B8" w14:textId="77777777" w:rsidR="00E85A65" w:rsidRPr="00E85A65" w:rsidRDefault="00E85A65" w:rsidP="00E85A65">
            <w:pPr>
              <w:spacing w:before="10" w:after="10"/>
              <w:rPr>
                <w:rFonts w:ascii="Times New Roman" w:hAnsi="Times New Roman" w:cs="Times New Roman"/>
              </w:rPr>
            </w:pPr>
            <w:r w:rsidRPr="00E85A65">
              <w:rPr>
                <w:rFonts w:ascii="Times New Roman" w:hAnsi="Times New Roman" w:cs="Times New Roman"/>
              </w:rPr>
              <w:t>Tình trạng dự án (dừng, giãn, kết thúc; đang triển khai nhưng chưa phát sinh doanh thu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26627B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740DDF48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533BC484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36EEE36E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0597C6E2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15"/>
            <w:vMerge/>
            <w:tcBorders>
              <w:left w:val="nil"/>
              <w:bottom w:val="nil"/>
              <w:right w:val="nil"/>
            </w:tcBorders>
            <w:noWrap/>
          </w:tcPr>
          <w:p w14:paraId="2AB5905D" w14:textId="77777777" w:rsidR="00E85A65" w:rsidRPr="00E85A65" w:rsidRDefault="00E85A65" w:rsidP="00E85A65">
            <w:pPr>
              <w:rPr>
                <w:rFonts w:ascii="Times New Roman" w:hAnsi="Times New Roman" w:cs="Times New Roman"/>
              </w:rPr>
            </w:pPr>
          </w:p>
        </w:tc>
      </w:tr>
    </w:tbl>
    <w:p w14:paraId="6E8EA395" w14:textId="77777777" w:rsidR="00751FD8" w:rsidRPr="00E85A65" w:rsidRDefault="00751FD8" w:rsidP="00E85A65">
      <w:pPr>
        <w:rPr>
          <w:rFonts w:ascii="Times New Roman" w:hAnsi="Times New Roman" w:cs="Times New Roman"/>
        </w:rPr>
      </w:pPr>
    </w:p>
    <w:p w14:paraId="712686E8" w14:textId="77777777" w:rsidR="00E85A65" w:rsidRPr="00E85A65" w:rsidRDefault="00E85A65" w:rsidP="00E85A65">
      <w:pPr>
        <w:rPr>
          <w:rFonts w:ascii="Times New Roman" w:hAnsi="Times New Roman" w:cs="Times New Roman"/>
        </w:rPr>
      </w:pPr>
    </w:p>
    <w:p w14:paraId="6E12752E" w14:textId="77777777" w:rsidR="00E85A65" w:rsidRPr="00E85A65" w:rsidRDefault="00E85A65" w:rsidP="00E85A65">
      <w:pPr>
        <w:rPr>
          <w:rFonts w:ascii="Times New Roman" w:hAnsi="Times New Roman" w:cs="Times New Roman"/>
        </w:rPr>
      </w:pPr>
    </w:p>
    <w:p w14:paraId="55264C23" w14:textId="77777777" w:rsidR="00E85A65" w:rsidRPr="00E85A65" w:rsidRDefault="00E85A65" w:rsidP="00E85A65">
      <w:pPr>
        <w:rPr>
          <w:rFonts w:ascii="Times New Roman" w:hAnsi="Times New Roman" w:cs="Times New Roman"/>
        </w:rPr>
      </w:pPr>
    </w:p>
    <w:p w14:paraId="3943C03E" w14:textId="77777777" w:rsidR="00E85A65" w:rsidRPr="00E85A65" w:rsidRDefault="00E85A65" w:rsidP="00E85A65">
      <w:pPr>
        <w:rPr>
          <w:rFonts w:ascii="Times New Roman" w:hAnsi="Times New Roman" w:cs="Times New Roman"/>
          <w:lang w:val="en-US"/>
        </w:rPr>
      </w:pPr>
      <w:r w:rsidRPr="00E85A65">
        <w:rPr>
          <w:rFonts w:ascii="Times New Roman" w:hAnsi="Times New Roman" w:cs="Times New Roman"/>
          <w:b/>
          <w:lang w:val="en-US"/>
        </w:rPr>
        <w:t>Nguồn</w:t>
      </w:r>
      <w:r w:rsidRPr="00E85A65">
        <w:rPr>
          <w:rFonts w:ascii="Times New Roman" w:hAnsi="Times New Roman" w:cs="Times New Roman"/>
          <w:lang w:val="en-US"/>
        </w:rPr>
        <w:t>: Thông tư 36/2021/TT-BTC</w:t>
      </w:r>
    </w:p>
    <w:sectPr w:rsidR="00E85A65" w:rsidRPr="00E85A65" w:rsidSect="00E85A6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458"/>
    <w:rsid w:val="00014891"/>
    <w:rsid w:val="00022CA1"/>
    <w:rsid w:val="000645B4"/>
    <w:rsid w:val="00117477"/>
    <w:rsid w:val="00362B60"/>
    <w:rsid w:val="003A30AE"/>
    <w:rsid w:val="00621C93"/>
    <w:rsid w:val="0067256D"/>
    <w:rsid w:val="006F05BB"/>
    <w:rsid w:val="007050E8"/>
    <w:rsid w:val="00751FD8"/>
    <w:rsid w:val="007D663D"/>
    <w:rsid w:val="008C69E8"/>
    <w:rsid w:val="0098320B"/>
    <w:rsid w:val="009D591A"/>
    <w:rsid w:val="00C17285"/>
    <w:rsid w:val="00C70E93"/>
    <w:rsid w:val="00CF1697"/>
    <w:rsid w:val="00E10C02"/>
    <w:rsid w:val="00E300D9"/>
    <w:rsid w:val="00E35458"/>
    <w:rsid w:val="00E85A65"/>
    <w:rsid w:val="00F128AC"/>
    <w:rsid w:val="00F9028E"/>
    <w:rsid w:val="00FE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05F623"/>
  <w15:chartTrackingRefBased/>
  <w15:docId w15:val="{4A17ADEC-F6F2-4E2B-A0DD-DCE31682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458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3545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E3545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Char4">
    <w:name w:val="Char4"/>
    <w:basedOn w:val="Normal"/>
    <w:semiHidden/>
    <w:rsid w:val="000645B4"/>
    <w:pPr>
      <w:widowControl/>
      <w:spacing w:after="160" w:line="240" w:lineRule="exact"/>
    </w:pPr>
    <w:rPr>
      <w:rFonts w:ascii="Arial" w:eastAsia="Times New Roman" w:hAnsi="Arial" w:cs="Arial"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2764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2026-05-20T20:25:00Z</dcterms:created>
  <dcterms:modified xsi:type="dcterms:W3CDTF">2026-05-20T20:25:00Z</dcterms:modified>
</cp:coreProperties>
</file>