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2345" w14:textId="77777777" w:rsidR="003E12B0" w:rsidRPr="003E12B0" w:rsidRDefault="003E12B0" w:rsidP="003E12B0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3E12B0">
        <w:rPr>
          <w:rFonts w:eastAsia="Times New Roman"/>
          <w:b/>
          <w:bCs/>
          <w:color w:val="000000"/>
          <w:szCs w:val="24"/>
        </w:rPr>
        <w:t>Mẫu BC04-XDPC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2"/>
        <w:gridCol w:w="6094"/>
      </w:tblGrid>
      <w:tr w:rsidR="003E12B0" w:rsidRPr="003E12B0" w14:paraId="44A44531" w14:textId="77777777" w:rsidTr="003E12B0">
        <w:trPr>
          <w:tblCellSpacing w:w="0" w:type="dxa"/>
        </w:trPr>
        <w:tc>
          <w:tcPr>
            <w:tcW w:w="18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7F8D6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b/>
                <w:bCs/>
                <w:color w:val="000000"/>
                <w:szCs w:val="24"/>
              </w:rPr>
              <w:t>Tên đơn vị báo cáo (*)</w:t>
            </w:r>
          </w:p>
        </w:tc>
        <w:tc>
          <w:tcPr>
            <w:tcW w:w="31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223CD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3E12B0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3E12B0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</w:tbl>
    <w:p w14:paraId="6CFF3AD8" w14:textId="77777777" w:rsidR="003E12B0" w:rsidRPr="003E12B0" w:rsidRDefault="003E12B0" w:rsidP="003E12B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E12B0">
        <w:rPr>
          <w:rFonts w:eastAsia="Times New Roman"/>
          <w:b/>
          <w:bCs/>
          <w:color w:val="000000"/>
          <w:szCs w:val="24"/>
        </w:rPr>
        <w:t> </w:t>
      </w:r>
    </w:p>
    <w:p w14:paraId="16816CB4" w14:textId="77777777" w:rsidR="003E12B0" w:rsidRPr="003E12B0" w:rsidRDefault="003E12B0" w:rsidP="003E12B0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E12B0">
        <w:rPr>
          <w:rFonts w:eastAsia="Times New Roman"/>
          <w:b/>
          <w:bCs/>
          <w:color w:val="000000"/>
          <w:szCs w:val="24"/>
        </w:rPr>
        <w:t>BÁO CÁO XĂNG DẦU PHA CHẾ (**)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1046"/>
        <w:gridCol w:w="758"/>
        <w:gridCol w:w="662"/>
        <w:gridCol w:w="758"/>
        <w:gridCol w:w="758"/>
        <w:gridCol w:w="758"/>
        <w:gridCol w:w="758"/>
        <w:gridCol w:w="1142"/>
        <w:gridCol w:w="584"/>
        <w:gridCol w:w="1046"/>
        <w:gridCol w:w="660"/>
      </w:tblGrid>
      <w:tr w:rsidR="003E12B0" w:rsidRPr="003E12B0" w14:paraId="12CC65A2" w14:textId="77777777" w:rsidTr="003E12B0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33EF28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STT</w:t>
            </w:r>
            <w:r w:rsidRPr="003E12B0">
              <w:rPr>
                <w:rFonts w:eastAsia="Times New Roman"/>
                <w:color w:val="000000"/>
                <w:szCs w:val="24"/>
              </w:rPr>
              <w:br/>
              <w:t>(1)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6AD375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Tên nguyên liệu, xăng dầu trước pha chế (2)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3F0826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Mã HS</w:t>
            </w:r>
            <w:r w:rsidRPr="003E12B0">
              <w:rPr>
                <w:rFonts w:eastAsia="Times New Roman"/>
                <w:color w:val="000000"/>
                <w:szCs w:val="24"/>
              </w:rPr>
              <w:br/>
              <w:t>(3)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2848B6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Xuất xứ</w:t>
            </w:r>
            <w:r w:rsidRPr="003E12B0">
              <w:rPr>
                <w:rFonts w:eastAsia="Times New Roman"/>
                <w:color w:val="000000"/>
                <w:szCs w:val="24"/>
              </w:rPr>
              <w:br/>
              <w:t>(4)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7A3CB7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Số tờ khai</w:t>
            </w:r>
            <w:r w:rsidRPr="003E12B0">
              <w:rPr>
                <w:rFonts w:eastAsia="Times New Roman"/>
                <w:color w:val="000000"/>
                <w:szCs w:val="24"/>
              </w:rPr>
              <w:br/>
              <w:t>(5)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783E14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Số lượng (m</w:t>
            </w:r>
            <w:r w:rsidRPr="003E12B0">
              <w:rPr>
                <w:rFonts w:eastAsia="Times New Roman"/>
                <w:color w:val="000000"/>
                <w:szCs w:val="24"/>
                <w:vertAlign w:val="superscript"/>
              </w:rPr>
              <w:t>3</w:t>
            </w:r>
            <w:r w:rsidRPr="003E12B0">
              <w:rPr>
                <w:rFonts w:eastAsia="Times New Roman"/>
                <w:color w:val="000000"/>
                <w:szCs w:val="24"/>
              </w:rPr>
              <w:t>)</w:t>
            </w:r>
            <w:r w:rsidRPr="003E12B0">
              <w:rPr>
                <w:rFonts w:eastAsia="Times New Roman"/>
                <w:color w:val="000000"/>
                <w:szCs w:val="24"/>
              </w:rPr>
              <w:br/>
              <w:t>(6)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F25A03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Trọng lượng (Tấn)</w:t>
            </w:r>
            <w:r w:rsidRPr="003E12B0">
              <w:rPr>
                <w:rFonts w:eastAsia="Times New Roman"/>
                <w:color w:val="000000"/>
                <w:szCs w:val="24"/>
              </w:rPr>
              <w:br/>
              <w:t>(7)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73E947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Trị giá (USD)</w:t>
            </w:r>
            <w:r w:rsidRPr="003E12B0">
              <w:rPr>
                <w:rFonts w:eastAsia="Times New Roman"/>
                <w:color w:val="000000"/>
                <w:szCs w:val="24"/>
              </w:rPr>
              <w:br/>
              <w:t>(8)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C90783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Tên xăng dầu sau khi pha chế</w:t>
            </w:r>
            <w:r w:rsidRPr="003E12B0">
              <w:rPr>
                <w:rFonts w:eastAsia="Times New Roman"/>
                <w:color w:val="000000"/>
                <w:szCs w:val="24"/>
              </w:rPr>
              <w:br/>
              <w:t>(9)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31F859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Số lượng</w:t>
            </w:r>
            <w:r w:rsidRPr="003E12B0">
              <w:rPr>
                <w:rFonts w:eastAsia="Times New Roman"/>
                <w:color w:val="000000"/>
                <w:szCs w:val="24"/>
              </w:rPr>
              <w:br/>
              <w:t>(10)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1113F2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Trọng lượng (Tấn)</w:t>
            </w:r>
            <w:r w:rsidRPr="003E12B0">
              <w:rPr>
                <w:rFonts w:eastAsia="Times New Roman"/>
                <w:color w:val="000000"/>
                <w:szCs w:val="24"/>
              </w:rPr>
              <w:br/>
              <w:t>(11)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370BCD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Trị giá (USD)</w:t>
            </w:r>
            <w:r w:rsidRPr="003E12B0">
              <w:rPr>
                <w:rFonts w:eastAsia="Times New Roman"/>
                <w:color w:val="000000"/>
                <w:szCs w:val="24"/>
              </w:rPr>
              <w:br/>
              <w:t>(12)</w:t>
            </w:r>
          </w:p>
        </w:tc>
      </w:tr>
      <w:tr w:rsidR="003E12B0" w:rsidRPr="003E12B0" w14:paraId="54F24F27" w14:textId="77777777" w:rsidTr="003E12B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63A722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0F8E6D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D7EBF4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83A8F7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F5BD7C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7308E7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295682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E8671F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C8E0B3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60F959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4AA402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82CCAA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E12B0" w:rsidRPr="003E12B0" w14:paraId="2C98E8CF" w14:textId="77777777" w:rsidTr="003E12B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D36A40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A00659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2049CA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BBB2D5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C8774F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95FB0D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CCE408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54FD99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917F45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CC45BF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9C7566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5088B3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E12B0" w:rsidRPr="003E12B0" w14:paraId="26A3E26E" w14:textId="77777777" w:rsidTr="003E12B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28265F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54ABDA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51C3E1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D47384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60748E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64511D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88A419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0C0F67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B79E5C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431540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930C51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4C77FD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E12B0" w:rsidRPr="003E12B0" w14:paraId="5B833B48" w14:textId="77777777" w:rsidTr="003E12B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324E4E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F2F6F4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F8C8C7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3B67D7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0B6C04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3B7ED0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7CD597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1AFC24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47B557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04904A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203DDF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F28FCC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E12B0" w:rsidRPr="003E12B0" w14:paraId="295F1224" w14:textId="77777777" w:rsidTr="003E12B0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861F82" w14:textId="77777777" w:rsidR="003E12B0" w:rsidRPr="003E12B0" w:rsidRDefault="003E12B0" w:rsidP="003E12B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739CB6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4FCDD4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982470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BAE881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76749A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642CAF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130F6A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43272F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42E91A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F558AD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578A3D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E12B0" w:rsidRPr="003E12B0" w14:paraId="3C88B33F" w14:textId="77777777" w:rsidTr="003E12B0">
        <w:trPr>
          <w:tblCellSpacing w:w="0" w:type="dxa"/>
        </w:trPr>
        <w:tc>
          <w:tcPr>
            <w:tcW w:w="195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47A999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Tổng cộng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42271A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E2E616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A1CB6F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063B76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240B6A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D6AA90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5A33F9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E12B0" w:rsidRPr="003E12B0" w14:paraId="7226B3EE" w14:textId="77777777" w:rsidTr="003E12B0">
        <w:trPr>
          <w:tblCellSpacing w:w="0" w:type="dxa"/>
        </w:trPr>
        <w:tc>
          <w:tcPr>
            <w:tcW w:w="375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513EEB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Tổng xăng dầu sau pha chế đã xuất: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E79EB4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C0375B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188157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E12B0" w:rsidRPr="003E12B0" w14:paraId="08A8411E" w14:textId="77777777" w:rsidTr="003E12B0">
        <w:trPr>
          <w:tblCellSpacing w:w="0" w:type="dxa"/>
        </w:trPr>
        <w:tc>
          <w:tcPr>
            <w:tcW w:w="375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D19CAF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Tổng xăng dầu sau pha chế đưa vào nội địa, các khu phi thuế quan: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74BCB7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789BD6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FF352F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3E12B0" w:rsidRPr="003E12B0" w14:paraId="42305449" w14:textId="77777777" w:rsidTr="003E12B0">
        <w:trPr>
          <w:tblCellSpacing w:w="0" w:type="dxa"/>
        </w:trPr>
        <w:tc>
          <w:tcPr>
            <w:tcW w:w="375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D6C4E3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Tổng xăng dầu sau pha chế còn tồn kho: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4BF9A6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B5568F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C66C29" w14:textId="77777777" w:rsidR="003E12B0" w:rsidRPr="003E12B0" w:rsidRDefault="003E12B0" w:rsidP="003E12B0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3E12B0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</w:tbl>
    <w:p w14:paraId="531E43DE" w14:textId="77777777" w:rsidR="003E12B0" w:rsidRPr="003E12B0" w:rsidRDefault="003E12B0" w:rsidP="003E12B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E12B0">
        <w:rPr>
          <w:rFonts w:eastAsia="Times New Roman"/>
          <w:color w:val="000000"/>
          <w:szCs w:val="24"/>
        </w:rPr>
        <w:t>Lưu ý:</w:t>
      </w:r>
    </w:p>
    <w:p w14:paraId="4B1E8333" w14:textId="77777777" w:rsidR="003E12B0" w:rsidRPr="003E12B0" w:rsidRDefault="003E12B0" w:rsidP="003E12B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E12B0">
        <w:rPr>
          <w:rFonts w:eastAsia="Times New Roman"/>
          <w:color w:val="000000"/>
          <w:szCs w:val="24"/>
        </w:rPr>
        <w:t>(*) Đơn vị báo cáo bao gồm: Kho ngoại quan xăng dầu, cơ quan hải quan (Chi cục Hải quan/Cục Hải quan tỉnh, thành phố quản lý kho). Đơn vị nào thực hiện báo cáo thì đóng dấu treo vào góc trên cùng bên trái Biểu mẫu;</w:t>
      </w:r>
    </w:p>
    <w:p w14:paraId="6C9C166A" w14:textId="77777777" w:rsidR="003E12B0" w:rsidRPr="003E12B0" w:rsidRDefault="003E12B0" w:rsidP="003E12B0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E12B0">
        <w:rPr>
          <w:rFonts w:eastAsia="Times New Roman"/>
          <w:color w:val="000000"/>
          <w:szCs w:val="24"/>
        </w:rPr>
        <w:t>(**): Kho ngoại quan xăng dầu báo cáo Chi cục Hải quan quản lý kho theo tháng; Chi cục Hải quan quản lý kho tổng hợp báo cáo Cục Hải quan quản lý theo tháng; Cục Hải quan các tỉnh, thành phố tổng hợp, báo cáo Tổng cục Hải quan theo Quý.</w:t>
      </w:r>
    </w:p>
    <w:p w14:paraId="3B14C703" w14:textId="77777777" w:rsidR="00A708BB" w:rsidRPr="003E12B0" w:rsidRDefault="00A708BB" w:rsidP="003E12B0">
      <w:pPr>
        <w:rPr>
          <w:szCs w:val="24"/>
        </w:rPr>
      </w:pPr>
    </w:p>
    <w:p w14:paraId="27238426" w14:textId="77777777" w:rsidR="003E12B0" w:rsidRPr="003E12B0" w:rsidRDefault="003E12B0" w:rsidP="003E12B0">
      <w:pPr>
        <w:rPr>
          <w:szCs w:val="24"/>
        </w:rPr>
      </w:pPr>
    </w:p>
    <w:p w14:paraId="18917947" w14:textId="77777777" w:rsidR="003E12B0" w:rsidRPr="003E12B0" w:rsidRDefault="003E12B0" w:rsidP="003E12B0">
      <w:pPr>
        <w:rPr>
          <w:szCs w:val="24"/>
        </w:rPr>
      </w:pPr>
    </w:p>
    <w:p w14:paraId="1FE6599C" w14:textId="77777777" w:rsidR="003E12B0" w:rsidRPr="003E12B0" w:rsidRDefault="003E12B0" w:rsidP="003E12B0">
      <w:pPr>
        <w:rPr>
          <w:szCs w:val="24"/>
        </w:rPr>
      </w:pPr>
      <w:r w:rsidRPr="003E12B0">
        <w:rPr>
          <w:b/>
          <w:szCs w:val="24"/>
        </w:rPr>
        <w:lastRenderedPageBreak/>
        <w:t>Nguồn</w:t>
      </w:r>
      <w:r w:rsidRPr="003E12B0">
        <w:rPr>
          <w:szCs w:val="24"/>
        </w:rPr>
        <w:t>: Thông tư 106/2016/TT-BTC</w:t>
      </w:r>
    </w:p>
    <w:sectPr w:rsidR="003E12B0" w:rsidRPr="003E12B0" w:rsidSect="00B56FA7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1CB22" w14:textId="77777777" w:rsidR="00CF54C4" w:rsidRDefault="00CF54C4">
      <w:pPr>
        <w:spacing w:after="0" w:line="240" w:lineRule="auto"/>
      </w:pPr>
      <w:r>
        <w:separator/>
      </w:r>
    </w:p>
  </w:endnote>
  <w:endnote w:type="continuationSeparator" w:id="0">
    <w:p w14:paraId="2EF0640F" w14:textId="77777777" w:rsidR="00CF54C4" w:rsidRDefault="00CF5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72DD3" w14:textId="77777777" w:rsidR="00CF54C4" w:rsidRDefault="00CF54C4">
      <w:pPr>
        <w:spacing w:after="0" w:line="240" w:lineRule="auto"/>
      </w:pPr>
      <w:r>
        <w:separator/>
      </w:r>
    </w:p>
  </w:footnote>
  <w:footnote w:type="continuationSeparator" w:id="0">
    <w:p w14:paraId="010F6FB6" w14:textId="77777777" w:rsidR="00CF54C4" w:rsidRDefault="00CF54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8384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12B0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66681"/>
    <w:rsid w:val="00673A16"/>
    <w:rsid w:val="00676A8B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2E61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54C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45E0A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03CF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251832"/>
  <w15:chartTrackingRefBased/>
  <w15:docId w15:val="{5552847A-0B44-4305-9CB0-31A2503D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2026-05-20T20:42:00Z</dcterms:created>
  <dcterms:modified xsi:type="dcterms:W3CDTF">2026-05-20T20:42:00Z</dcterms:modified>
</cp:coreProperties>
</file>