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937"/>
        <w:gridCol w:w="1835"/>
        <w:gridCol w:w="1804"/>
      </w:tblGrid>
      <w:tr w:rsidR="00E73624" w:rsidRPr="00D04F07" w14:paraId="5DDF4F28" w14:textId="77777777" w:rsidTr="00A97139">
        <w:tc>
          <w:tcPr>
            <w:tcW w:w="6150" w:type="dxa"/>
          </w:tcPr>
          <w:p w14:paraId="24A7AFBA" w14:textId="77777777" w:rsidR="00E73624" w:rsidRPr="00D04F07" w:rsidRDefault="00E73624" w:rsidP="00A97139">
            <w:pPr>
              <w:spacing w:before="120"/>
              <w:rPr>
                <w:rFonts w:eastAsia="Times New Roman"/>
                <w:b/>
                <w:szCs w:val="24"/>
              </w:rPr>
            </w:pPr>
          </w:p>
        </w:tc>
        <w:tc>
          <w:tcPr>
            <w:tcW w:w="3513" w:type="dxa"/>
          </w:tcPr>
          <w:p w14:paraId="500D4A76" w14:textId="77777777" w:rsidR="00E73624" w:rsidRPr="00D04F07" w:rsidRDefault="00E73624" w:rsidP="00A97139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3513" w:type="dxa"/>
          </w:tcPr>
          <w:p w14:paraId="28EE6D2E" w14:textId="77777777" w:rsidR="00E73624" w:rsidRPr="00D04F07" w:rsidRDefault="00E73624" w:rsidP="00A97139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Phụ lục số 03</w:t>
            </w:r>
          </w:p>
        </w:tc>
      </w:tr>
      <w:tr w:rsidR="00E73624" w:rsidRPr="00D04F07" w14:paraId="6C31A19F" w14:textId="77777777" w:rsidTr="00A97139">
        <w:tc>
          <w:tcPr>
            <w:tcW w:w="6150" w:type="dxa"/>
          </w:tcPr>
          <w:p w14:paraId="5AEC9C61" w14:textId="77777777" w:rsidR="00E73624" w:rsidRPr="00D04F07" w:rsidRDefault="00E73624" w:rsidP="00A97139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Chủ dự án:……</w:t>
            </w:r>
          </w:p>
          <w:p w14:paraId="42380FD4" w14:textId="77777777" w:rsidR="00E73624" w:rsidRPr="00D04F07" w:rsidRDefault="00E73624" w:rsidP="00A97139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Tên dự án:…………………………………………………………</w:t>
            </w:r>
          </w:p>
          <w:p w14:paraId="7BC402A4" w14:textId="77777777" w:rsidR="00E73624" w:rsidRPr="00D04F07" w:rsidRDefault="00E73624" w:rsidP="00A97139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Cơ quan cho vay lại:</w:t>
            </w:r>
          </w:p>
        </w:tc>
        <w:tc>
          <w:tcPr>
            <w:tcW w:w="3513" w:type="dxa"/>
          </w:tcPr>
          <w:p w14:paraId="29A64A7C" w14:textId="77777777" w:rsidR="00E73624" w:rsidRPr="00D04F07" w:rsidRDefault="00E73624" w:rsidP="00A97139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Nhà tài trợ:</w:t>
            </w:r>
          </w:p>
          <w:p w14:paraId="6B844917" w14:textId="77777777" w:rsidR="00E73624" w:rsidRPr="00D04F07" w:rsidRDefault="00E73624" w:rsidP="00A97139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Niên độ:</w:t>
            </w:r>
          </w:p>
        </w:tc>
        <w:tc>
          <w:tcPr>
            <w:tcW w:w="3513" w:type="dxa"/>
          </w:tcPr>
          <w:p w14:paraId="4CF4F396" w14:textId="77777777" w:rsidR="00E73624" w:rsidRPr="00D04F07" w:rsidRDefault="00E73624" w:rsidP="00A97139">
            <w:pPr>
              <w:spacing w:before="120"/>
              <w:rPr>
                <w:rFonts w:eastAsia="Times New Roman"/>
                <w:b/>
                <w:szCs w:val="24"/>
              </w:rPr>
            </w:pPr>
          </w:p>
        </w:tc>
      </w:tr>
    </w:tbl>
    <w:p w14:paraId="471252B0" w14:textId="77777777" w:rsidR="00E73624" w:rsidRPr="00D04F07" w:rsidRDefault="00E73624" w:rsidP="00E73624">
      <w:pPr>
        <w:spacing w:before="120"/>
        <w:rPr>
          <w:szCs w:val="24"/>
        </w:rPr>
      </w:pPr>
    </w:p>
    <w:p w14:paraId="24FB0294" w14:textId="77777777" w:rsidR="00E73624" w:rsidRPr="00D04F07" w:rsidRDefault="00E73624" w:rsidP="00E73624">
      <w:pPr>
        <w:spacing w:before="120"/>
        <w:jc w:val="center"/>
        <w:rPr>
          <w:b/>
          <w:szCs w:val="24"/>
        </w:rPr>
      </w:pPr>
      <w:r w:rsidRPr="00D04F07">
        <w:rPr>
          <w:b/>
          <w:szCs w:val="24"/>
        </w:rPr>
        <w:t>BÁO CÁO SAO KÊ RÚT VỐN ODA, VỐN VAY ƯU ĐÃI</w:t>
      </w:r>
    </w:p>
    <w:p w14:paraId="4C9EBD09" w14:textId="77777777" w:rsidR="00E73624" w:rsidRPr="00D04F07" w:rsidRDefault="00E73624" w:rsidP="00E73624">
      <w:pPr>
        <w:spacing w:before="120"/>
        <w:jc w:val="center"/>
        <w:rPr>
          <w:szCs w:val="24"/>
        </w:rPr>
      </w:pPr>
      <w:r w:rsidRPr="00D04F07">
        <w:rPr>
          <w:i/>
          <w:szCs w:val="24"/>
        </w:rPr>
        <w:t>(Ban hành kèm theo Thông tư số 111/2016/TT-BTC ngày 30/6/2016 của Bộ Tài chính)</w:t>
      </w:r>
      <w:r w:rsidRPr="00D04F07">
        <w:rPr>
          <w:i/>
          <w:szCs w:val="24"/>
        </w:rPr>
        <w:br/>
      </w:r>
      <w:r w:rsidRPr="00D04F07">
        <w:rPr>
          <w:szCs w:val="24"/>
        </w:rPr>
        <w:t>(kèm theo đơn rút vốn số……, cho giai đoạn từ ngày... đến ngày...)</w:t>
      </w:r>
    </w:p>
    <w:p w14:paraId="00C6D0E0" w14:textId="77777777" w:rsidR="00E73624" w:rsidRPr="00D04F07" w:rsidRDefault="00E73624" w:rsidP="00E73624">
      <w:pPr>
        <w:spacing w:before="120"/>
        <w:jc w:val="center"/>
        <w:rPr>
          <w:i/>
          <w:szCs w:val="24"/>
        </w:rPr>
      </w:pPr>
      <w:r w:rsidRPr="00D04F07">
        <w:rPr>
          <w:i/>
          <w:szCs w:val="24"/>
        </w:rPr>
        <w:t>(Áp dụng cho chương trình, dự án vay lại)</w:t>
      </w:r>
    </w:p>
    <w:p w14:paraId="6647C33E" w14:textId="77777777" w:rsidR="00E73624" w:rsidRPr="00D04F07" w:rsidRDefault="00E73624" w:rsidP="00E73624">
      <w:pPr>
        <w:spacing w:before="120"/>
        <w:jc w:val="right"/>
        <w:rPr>
          <w:szCs w:val="24"/>
        </w:rPr>
      </w:pPr>
      <w:r w:rsidRPr="00D04F07">
        <w:rPr>
          <w:szCs w:val="24"/>
        </w:rPr>
        <w:t>Đơn vị tính: đồng Việt Nam/đồng ngoại tệ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6"/>
        <w:gridCol w:w="1731"/>
        <w:gridCol w:w="1394"/>
        <w:gridCol w:w="1007"/>
        <w:gridCol w:w="1002"/>
        <w:gridCol w:w="1279"/>
        <w:gridCol w:w="927"/>
      </w:tblGrid>
      <w:tr w:rsidR="00E73624" w:rsidRPr="00D04F07" w14:paraId="693DA4EA" w14:textId="77777777" w:rsidTr="00A97139">
        <w:tc>
          <w:tcPr>
            <w:tcW w:w="1167" w:type="pct"/>
            <w:vAlign w:val="center"/>
          </w:tcPr>
          <w:p w14:paraId="6A19FF42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Nội dung khoản chi/Người thụ hưởng</w:t>
            </w:r>
          </w:p>
        </w:tc>
        <w:tc>
          <w:tcPr>
            <w:tcW w:w="904" w:type="pct"/>
            <w:vAlign w:val="center"/>
          </w:tcPr>
          <w:p w14:paraId="02627533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Ngày giải ngân cho người thụ hưởng</w:t>
            </w:r>
          </w:p>
        </w:tc>
        <w:tc>
          <w:tcPr>
            <w:tcW w:w="728" w:type="pct"/>
            <w:vAlign w:val="center"/>
          </w:tcPr>
          <w:p w14:paraId="1636E06D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Số tiền ngoại tệ</w:t>
            </w:r>
          </w:p>
        </w:tc>
        <w:tc>
          <w:tcPr>
            <w:tcW w:w="526" w:type="pct"/>
            <w:vAlign w:val="center"/>
          </w:tcPr>
          <w:p w14:paraId="524C603C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Quy VNĐ</w:t>
            </w:r>
          </w:p>
        </w:tc>
        <w:tc>
          <w:tcPr>
            <w:tcW w:w="523" w:type="pct"/>
            <w:vAlign w:val="center"/>
          </w:tcPr>
          <w:p w14:paraId="5714B5D6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Tỷ giá</w:t>
            </w:r>
          </w:p>
        </w:tc>
        <w:tc>
          <w:tcPr>
            <w:tcW w:w="668" w:type="pct"/>
            <w:vAlign w:val="center"/>
          </w:tcPr>
          <w:p w14:paraId="5090BCFD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Phương thức giải ngân</w:t>
            </w:r>
          </w:p>
        </w:tc>
        <w:tc>
          <w:tcPr>
            <w:tcW w:w="484" w:type="pct"/>
            <w:vAlign w:val="center"/>
          </w:tcPr>
          <w:p w14:paraId="5BAF257A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Ghi chú</w:t>
            </w:r>
          </w:p>
        </w:tc>
      </w:tr>
      <w:tr w:rsidR="00E73624" w:rsidRPr="00D04F07" w14:paraId="50FD2D1B" w14:textId="77777777" w:rsidTr="00A97139">
        <w:tc>
          <w:tcPr>
            <w:tcW w:w="1167" w:type="pct"/>
          </w:tcPr>
          <w:p w14:paraId="7CEC9EEA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1C99652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43CA639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465C145D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5586129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13833C44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2CABAC4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1863226B" w14:textId="77777777" w:rsidTr="00A97139">
        <w:tc>
          <w:tcPr>
            <w:tcW w:w="1167" w:type="pct"/>
          </w:tcPr>
          <w:p w14:paraId="1BB854A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099551F5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4075E71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062E4076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376B94B5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3534B32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41CAB3D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575F52CA" w14:textId="77777777" w:rsidTr="00A97139">
        <w:tc>
          <w:tcPr>
            <w:tcW w:w="1167" w:type="pct"/>
          </w:tcPr>
          <w:p w14:paraId="2E2C2363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6E564F8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0034C6B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03B8B6B3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60459E6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69DBF36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3614CF3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26E98340" w14:textId="77777777" w:rsidTr="00A97139">
        <w:tc>
          <w:tcPr>
            <w:tcW w:w="1167" w:type="pct"/>
          </w:tcPr>
          <w:p w14:paraId="7EF8045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0BCB929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1BC27C0D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0F1DBB1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02A030D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567D56E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217BD6B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34B7F841" w14:textId="77777777" w:rsidTr="00A97139">
        <w:tc>
          <w:tcPr>
            <w:tcW w:w="1167" w:type="pct"/>
          </w:tcPr>
          <w:p w14:paraId="675CF46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74182E0A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5EAB18B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64DEF6D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58B1A82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328D6DB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76B5BA46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0A26E550" w14:textId="77777777" w:rsidTr="00A97139">
        <w:tc>
          <w:tcPr>
            <w:tcW w:w="1167" w:type="pct"/>
          </w:tcPr>
          <w:p w14:paraId="10BBB3F4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0BF33F0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0DC6C465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1D69150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6358B28A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5CC641C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3CD673D7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05878144" w14:textId="77777777" w:rsidTr="00A97139">
        <w:tc>
          <w:tcPr>
            <w:tcW w:w="1167" w:type="pct"/>
          </w:tcPr>
          <w:p w14:paraId="1137D84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266FCCD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2A1239C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183F9A2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5B09A49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1BFCB15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482D1B9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07BCEF8D" w14:textId="77777777" w:rsidTr="00A97139">
        <w:tc>
          <w:tcPr>
            <w:tcW w:w="1167" w:type="pct"/>
          </w:tcPr>
          <w:p w14:paraId="3A76BD4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78485A1B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0AB5ADA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76D4A707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5718A7E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67EF675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665C8DE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01687C12" w14:textId="77777777" w:rsidTr="00A97139">
        <w:tc>
          <w:tcPr>
            <w:tcW w:w="1167" w:type="pct"/>
          </w:tcPr>
          <w:p w14:paraId="763EA7C5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5CB72F9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7AA8C96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38428A2C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6BBB7E3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12E6FC93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4274442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60BF289D" w14:textId="77777777" w:rsidTr="00A97139">
        <w:tc>
          <w:tcPr>
            <w:tcW w:w="1167" w:type="pct"/>
          </w:tcPr>
          <w:p w14:paraId="206C6C7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7A8A1EB1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1FC8759C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6854A2E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11FB8CA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7A50D197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09857AA8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5632BADE" w14:textId="77777777" w:rsidTr="00A97139">
        <w:tc>
          <w:tcPr>
            <w:tcW w:w="1167" w:type="pct"/>
          </w:tcPr>
          <w:p w14:paraId="208607F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904" w:type="pct"/>
          </w:tcPr>
          <w:p w14:paraId="50EC956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1F2B6D60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600FCC1F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5916AFB4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565F828D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2920463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  <w:tr w:rsidR="00E73624" w:rsidRPr="00D04F07" w14:paraId="50545327" w14:textId="77777777" w:rsidTr="00A97139">
        <w:tc>
          <w:tcPr>
            <w:tcW w:w="1167" w:type="pct"/>
          </w:tcPr>
          <w:p w14:paraId="7337BF65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Tổng số</w:t>
            </w:r>
          </w:p>
        </w:tc>
        <w:tc>
          <w:tcPr>
            <w:tcW w:w="904" w:type="pct"/>
          </w:tcPr>
          <w:p w14:paraId="3CB68359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728" w:type="pct"/>
          </w:tcPr>
          <w:p w14:paraId="40D9B856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6" w:type="pct"/>
          </w:tcPr>
          <w:p w14:paraId="7B818E4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523" w:type="pct"/>
          </w:tcPr>
          <w:p w14:paraId="343B841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668" w:type="pct"/>
          </w:tcPr>
          <w:p w14:paraId="6A467762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  <w:tc>
          <w:tcPr>
            <w:tcW w:w="484" w:type="pct"/>
          </w:tcPr>
          <w:p w14:paraId="2C5EEA6E" w14:textId="77777777" w:rsidR="00E73624" w:rsidRPr="00D04F07" w:rsidRDefault="00E73624" w:rsidP="00A97139">
            <w:pPr>
              <w:spacing w:before="120"/>
              <w:jc w:val="right"/>
              <w:rPr>
                <w:rFonts w:eastAsia="Times New Roman"/>
                <w:szCs w:val="24"/>
              </w:rPr>
            </w:pPr>
          </w:p>
        </w:tc>
      </w:tr>
    </w:tbl>
    <w:p w14:paraId="4E06ED2A" w14:textId="77777777" w:rsidR="00E73624" w:rsidRPr="00D04F07" w:rsidRDefault="00E73624" w:rsidP="00E73624">
      <w:pPr>
        <w:spacing w:before="120"/>
        <w:jc w:val="right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874"/>
        <w:gridCol w:w="2903"/>
        <w:gridCol w:w="3799"/>
      </w:tblGrid>
      <w:tr w:rsidR="00E73624" w:rsidRPr="00D04F07" w14:paraId="5D835568" w14:textId="77777777" w:rsidTr="00A97139">
        <w:tc>
          <w:tcPr>
            <w:tcW w:w="3901" w:type="dxa"/>
          </w:tcPr>
          <w:p w14:paraId="7AC5309B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Người lập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3902" w:type="dxa"/>
          </w:tcPr>
          <w:p w14:paraId="79E6AE08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Kế toán trưởng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5373" w:type="dxa"/>
          </w:tcPr>
          <w:p w14:paraId="21AF4F56" w14:textId="77777777" w:rsidR="00E73624" w:rsidRPr="00D04F07" w:rsidRDefault="00E73624" w:rsidP="00A97139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Chủ dự án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 chức vụ và đóng dấu)</w:t>
            </w:r>
          </w:p>
        </w:tc>
      </w:tr>
    </w:tbl>
    <w:p w14:paraId="12705558" w14:textId="77777777" w:rsidR="00E73624" w:rsidRPr="00D04F07" w:rsidRDefault="00E73624" w:rsidP="00E73624">
      <w:pPr>
        <w:spacing w:before="120"/>
        <w:rPr>
          <w:szCs w:val="24"/>
        </w:rPr>
      </w:pPr>
      <w:r w:rsidRPr="00D04F07">
        <w:rPr>
          <w:szCs w:val="24"/>
        </w:rPr>
        <w:t>Ghi chú: Mỗi niên độ ngân sách lập một bảng kê riêng.</w:t>
      </w:r>
    </w:p>
    <w:p w14:paraId="7A86CD48" w14:textId="77777777" w:rsidR="00F21657" w:rsidRDefault="00F21657" w:rsidP="00E73624"/>
    <w:p w14:paraId="207E4BD4" w14:textId="77777777" w:rsidR="00E73624" w:rsidRDefault="00E73624" w:rsidP="00E73624"/>
    <w:p w14:paraId="282FC37B" w14:textId="77777777" w:rsidR="00E73624" w:rsidRDefault="00E73624" w:rsidP="00E73624"/>
    <w:p w14:paraId="4B6B19C1" w14:textId="77777777" w:rsidR="00E73624" w:rsidRDefault="00E73624" w:rsidP="00E73624"/>
    <w:p w14:paraId="66C7D34F" w14:textId="77777777" w:rsidR="00E73624" w:rsidRPr="00E73624" w:rsidRDefault="00E73624" w:rsidP="00E73624">
      <w:r w:rsidRPr="00E73624">
        <w:rPr>
          <w:b/>
        </w:rPr>
        <w:t>Nguồn</w:t>
      </w:r>
      <w:r>
        <w:t>: Thông tư 111/2016/TT-BTC</w:t>
      </w:r>
    </w:p>
    <w:sectPr w:rsidR="00E73624" w:rsidRPr="00E73624" w:rsidSect="00D61D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10C7" w14:textId="77777777" w:rsidR="00581FEA" w:rsidRDefault="00581FEA">
      <w:pPr>
        <w:spacing w:after="0" w:line="240" w:lineRule="auto"/>
      </w:pPr>
      <w:r>
        <w:separator/>
      </w:r>
    </w:p>
  </w:endnote>
  <w:endnote w:type="continuationSeparator" w:id="0">
    <w:p w14:paraId="4E16C367" w14:textId="77777777" w:rsidR="00581FEA" w:rsidRDefault="00581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9352C" w14:textId="77777777" w:rsidR="00581FEA" w:rsidRDefault="00581FEA">
      <w:pPr>
        <w:spacing w:after="0" w:line="240" w:lineRule="auto"/>
      </w:pPr>
      <w:r>
        <w:separator/>
      </w:r>
    </w:p>
  </w:footnote>
  <w:footnote w:type="continuationSeparator" w:id="0">
    <w:p w14:paraId="515D025C" w14:textId="77777777" w:rsidR="00581FEA" w:rsidRDefault="00581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9692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57EF"/>
    <w:rsid w:val="003A65AE"/>
    <w:rsid w:val="003B4CB9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81FEA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97139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8977F"/>
  <w15:chartTrackingRefBased/>
  <w15:docId w15:val="{87614F28-9322-4DF1-B40E-189EC6A3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