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84ED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pict w14:anchorId="6E04D9A2">
          <v:rect id="_x0000_s1026" style="position:absolute;margin-left:307.65pt;margin-top:563.65pt;width:104.9pt;height:18.5pt;z-index:-251659264;mso-position-horizontal-relative:page;mso-position-vertical-relative:page" o:allowincell="f" stroked="f">
            <w10:wrap anchorx="page" anchory="page"/>
          </v:rect>
        </w:pict>
      </w:r>
      <w:r w:rsidRPr="004D37F9">
        <w:rPr>
          <w:rFonts w:ascii="Times New Roman" w:hAnsi="Times New Roman"/>
          <w:b/>
          <w:sz w:val="24"/>
          <w:szCs w:val="24"/>
        </w:rPr>
        <w:t>Phụ lục III - Hồ sơ làm việc của Hội đồng tư vấn tuyển chọn, giao trực tiếp</w:t>
      </w:r>
    </w:p>
    <w:p w14:paraId="402252B0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05- Phiếu đánh giá hồ sơ Dự án sản xuất thử nghiệm cấp Bộ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33DE2" w:rsidRPr="004D37F9" w14:paraId="50A77764" w14:textId="77777777" w:rsidTr="00833DE2">
        <w:tc>
          <w:tcPr>
            <w:tcW w:w="1890" w:type="pct"/>
          </w:tcPr>
          <w:p w14:paraId="7FCAF490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 xml:space="preserve">BỘ Y TẾ </w:t>
            </w: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TUYỂN CHỌN/GIAO TRỰC TIẾP TỔ CHỨC, CÁ NHÂN CHỦ TRÌ NHIỆM VỤ KH&amp;CN CẤP BỘ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28153538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33DE2" w:rsidRPr="004D37F9" w14:paraId="758BDA6D" w14:textId="77777777" w:rsidTr="00833DE2">
        <w:tc>
          <w:tcPr>
            <w:tcW w:w="1890" w:type="pct"/>
          </w:tcPr>
          <w:p w14:paraId="439C0D32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4B31725" w14:textId="77777777" w:rsidR="00833DE2" w:rsidRPr="004D37F9" w:rsidRDefault="00833DE2" w:rsidP="00833DE2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……, ngày   tháng   năm 20...</w:t>
            </w:r>
          </w:p>
        </w:tc>
      </w:tr>
    </w:tbl>
    <w:p w14:paraId="11478EB2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</w:p>
    <w:p w14:paraId="013A0953" w14:textId="77777777" w:rsidR="00833DE2" w:rsidRPr="004D37F9" w:rsidRDefault="00833DE2" w:rsidP="00833DE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PHIẾU ĐÁNH GIÁ HỒ SƠ</w:t>
      </w:r>
      <w:r w:rsidRPr="004D37F9">
        <w:rPr>
          <w:rFonts w:ascii="Times New Roman" w:hAnsi="Times New Roman"/>
          <w:b/>
          <w:sz w:val="24"/>
          <w:szCs w:val="24"/>
        </w:rPr>
        <w:br/>
        <w:t>DỰ ÁN SẢN XUẤT THỬ NGHIỆM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7680"/>
      </w:tblGrid>
      <w:tr w:rsidR="00833DE2" w:rsidRPr="004D37F9" w14:paraId="009769B8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8473A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1. Tên đề tài:</w:t>
            </w:r>
          </w:p>
        </w:tc>
        <w:tc>
          <w:tcPr>
            <w:tcW w:w="4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655472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33DE2" w:rsidRPr="004D37F9" w14:paraId="75D62DEC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F58A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2. Tên tổ chức và cá nhân đăng ký chủ trì:</w:t>
            </w:r>
          </w:p>
          <w:p w14:paraId="06B93AA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14:paraId="0B0C66F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</w:tbl>
    <w:p w14:paraId="34ACB909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 Đánh giá về khía cạnh khoa học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22"/>
        <w:gridCol w:w="588"/>
        <w:gridCol w:w="624"/>
        <w:gridCol w:w="645"/>
        <w:gridCol w:w="639"/>
        <w:gridCol w:w="673"/>
        <w:gridCol w:w="459"/>
        <w:gridCol w:w="877"/>
        <w:gridCol w:w="266"/>
        <w:gridCol w:w="877"/>
      </w:tblGrid>
      <w:tr w:rsidR="00833DE2" w:rsidRPr="004D37F9" w14:paraId="14A7394D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436350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Tiêu chí đánh giá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45D41E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Chuyên gia đánh giá</w:t>
            </w:r>
          </w:p>
        </w:tc>
        <w:tc>
          <w:tcPr>
            <w:tcW w:w="245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EE77DDC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Hệ số</w:t>
            </w: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D4173F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08C99D0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∑</w:t>
            </w: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596CF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833DE2" w:rsidRPr="004D37F9" w14:paraId="4065DC81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4DF7FE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FADE1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2E6C15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F4FEDB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E1C4E4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4B42EA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45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52E020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6D12A6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716137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AB5EEF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705B7B46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C9070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3.1. Tổng quan về các vấn đề công nghệ và thị trường của dự án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12, 13]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1E3F1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669EF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BECFBC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D84459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F214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833DE2" w:rsidRPr="004D37F9" w14:paraId="2A64F5CD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95234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Mức độ làm rõ được xuất xứ của công nghệ và chứng minh sự cần thiết phải thực hiện dự án.</w:t>
            </w:r>
          </w:p>
        </w:tc>
        <w:tc>
          <w:tcPr>
            <w:tcW w:w="1691" w:type="pct"/>
            <w:gridSpan w:val="5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476C4D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4B1E154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0B6A3D7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5C560B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01D105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07F59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4361CB99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3682D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triển khai và hoàn thiện công nghệ, khả năng tạo ra cơ hội kinh doanh sản xuất của dự án.</w:t>
            </w:r>
          </w:p>
        </w:tc>
        <w:tc>
          <w:tcPr>
            <w:tcW w:w="1691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45D23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5C246278">
                <v:shape id="_x0000_i1026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9D46E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2" w:space="0" w:color="auto"/>
              <w:right w:val="nil"/>
            </w:tcBorders>
            <w:shd w:val="clear" w:color="auto" w:fill="FFFFFF"/>
            <w:vAlign w:val="center"/>
          </w:tcPr>
          <w:p w14:paraId="45B56F4C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C7B81C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DF6C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662097A5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CC7E1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3.2. Nội dung và phương án triển khai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14, 15, 16 và phụ lục 8]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50E9D4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CB3E9C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D1D753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E261EE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CB45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833DE2" w:rsidRPr="004D37F9" w14:paraId="7F9969EC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668DC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Mức độ hợp lý của các vấn đề công nghệ mà dự án đề xuất cần giải quyết để đạt được mục tiêu và yêu cầu đặt hàng.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85ACAC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7AE28F93">
                <v:shape id="_x0000_i1027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4E226EA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9FB598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AA6629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2015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412AA13A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81795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Tính hợp lý các nội dung cần triển khai thực hiện.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19137C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60AAEF83">
                <v:shape id="_x0000_i1028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0D792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2" w:space="0" w:color="auto"/>
              <w:right w:val="nil"/>
            </w:tcBorders>
            <w:shd w:val="clear" w:color="auto" w:fill="FFFFFF"/>
            <w:vAlign w:val="center"/>
          </w:tcPr>
          <w:p w14:paraId="21EE9A6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9A5255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6A45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4F4CF49B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77F3D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Tính khả thi của phương án thực hiện.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1E9F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18B37133">
                <v:shape id="_x0000_i1029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09ED1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DA74D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C00C0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A58C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6182A40D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50B32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3.3. Tính mới và tính khả thi của công nghệ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13, 18]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0F4C42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9157A0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7F786E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DFF51D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2891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833DE2" w:rsidRPr="004D37F9" w14:paraId="4E8ECD29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DC7F5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Trình độ công nghệ của dự án so với công nghệ trong và ngoài nước.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50EB0D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370A67A0">
                <v:shape id="_x0000_i1030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1FA2AF1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F23419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69942C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4D51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5136FCFC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616B8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tạo ra sản phẩm mới từ công nghệ của dự án; Tính khả thi của công nghệ được bảo hộ quyền sở hữu trí tuệ.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66B983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25364483">
                <v:shape id="_x0000_i1031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E7BB8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11AA7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C6810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1FBD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5AFC65DF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942AE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 xml:space="preserve">3.4. Khả năng phát triển và hiệu quả kinh tế-xã hội dự kiến của dự án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13.3, 13.5, 19 và phụ lục 9]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03E0A0C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4714686B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4F6A69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561C0E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233D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833DE2" w:rsidRPr="004D37F9" w14:paraId="757F745E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DD0BE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Làm rõ các thông số của sản phẩm và công nghệ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1DAED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2DEF11D5">
                <v:shape id="_x0000_i1032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C99B3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top w:val="single" w:sz="4" w:space="0" w:color="auto"/>
              <w:left w:val="single" w:sz="2" w:space="0" w:color="auto"/>
              <w:right w:val="nil"/>
            </w:tcBorders>
            <w:shd w:val="clear" w:color="auto" w:fill="FFFFFF"/>
            <w:vAlign w:val="center"/>
          </w:tcPr>
          <w:p w14:paraId="7853710D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425002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83988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36C67754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A0279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cạnh tranh của công nghệ, sản phẩm tạo ra bằng công nghệ của dự án.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1CC0C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478BF3B7">
                <v:shape id="_x0000_i1033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1C46B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2" w:space="0" w:color="auto"/>
              <w:right w:val="nil"/>
            </w:tcBorders>
            <w:shd w:val="clear" w:color="auto" w:fill="FFFFFF"/>
            <w:vAlign w:val="center"/>
          </w:tcPr>
          <w:p w14:paraId="15D2C68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218262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B931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0BDE47B0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DC9E2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ứng dụng, chuyển giao, nhân rộng, hiệu quả kinh tế - xã hội, an ninh, quốc phòng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ACAA7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5F119D6D">
                <v:shape id="_x0000_i1034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579B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EB486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624693D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A20D1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1A374D8C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70F43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3.5. Sản phẩm khoa học và công nghệ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18]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D55D48C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41D158A8">
                <v:shape id="_x0000_i1035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0C7CE4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418EA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0B599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79C2E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833DE2" w:rsidRPr="004D37F9" w14:paraId="160F5720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A6B2B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3.6. Phương án tài chính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13.4,</w:t>
            </w: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16.4, Phần III, các phụ lục từ số 1 đến 7 và văn bản pháp lý cam kết huy động vốn]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4234C4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9314CC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35B4F1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top w:val="single" w:sz="2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0F6660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3C16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833DE2" w:rsidRPr="004D37F9" w14:paraId="32AADF90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8E294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Phương án huy động vốn ngoài ngân sách nhà nước để thực hiện.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9D23EEE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1742FAC1">
                <v:shape id="_x0000_i1036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1C5003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DA4EF1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B75A51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B4BE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5A900E2A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4F759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Sự phù hợp của tổng dự toán và dự toán chi tiết.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5E4F3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7F9A69CB">
                <v:shape id="_x0000_i1037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11970C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DC655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28035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3C59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3DE2" w:rsidRPr="004D37F9" w14:paraId="43625B9F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7C591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3.7. Năng lực thực hiện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11, 13.4, 16 và hồ sơ năng lực của tổ chức và lý lịch khoa học của cá nhân tham gia]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471CC0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0CACDCC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E9E3C3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" w:type="pct"/>
            <w:vMerge w:val="restart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77820B4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B91B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</w:tr>
      <w:tr w:rsidR="00833DE2" w:rsidRPr="004D37F9" w14:paraId="0D03824F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61AE7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4D37F9">
              <w:rPr>
                <w:rFonts w:ascii="Times New Roman" w:hAnsi="Times New Roman"/>
                <w:sz w:val="24"/>
                <w:szCs w:val="24"/>
              </w:rPr>
              <w:pict w14:anchorId="61D98CFA">
                <v:rect id="_x0000_s1027" style="position:absolute;margin-left:312.7pt;margin-top:94.4pt;width:105.1pt;height:18pt;z-index:-251658240;mso-position-horizontal-relative:page;mso-position-vertical-relative:page" o:allowincell="f" stroked="f">
                  <w10:wrap anchorx="page" anchory="page"/>
                </v:rect>
              </w:pict>
            </w:r>
            <w:r w:rsidRPr="004D37F9">
              <w:rPr>
                <w:rFonts w:ascii="Times New Roman" w:hAnsi="Times New Roman"/>
                <w:sz w:val="24"/>
                <w:szCs w:val="24"/>
              </w:rPr>
              <w:t>Năng lực tổ chức, quản lý của chủ nhiệm dự án và các thành viên thực hiện chính.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6DEA0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720232F3">
                <v:shape id="_x0000_i1038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B9267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2" w:space="0" w:color="auto"/>
              <w:right w:val="nil"/>
            </w:tcBorders>
            <w:shd w:val="clear" w:color="auto" w:fill="FFFFFF"/>
            <w:vAlign w:val="center"/>
          </w:tcPr>
          <w:p w14:paraId="5A05044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D823DB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54DB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33DE2" w:rsidRPr="004D37F9" w14:paraId="577C8E76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AACAD8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Điều kiện và năng lực của tổ chức chủ trì và tổ chức phối hợp chính.</w:t>
            </w:r>
          </w:p>
        </w:tc>
        <w:tc>
          <w:tcPr>
            <w:tcW w:w="1691" w:type="pct"/>
            <w:gridSpan w:val="5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349882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59699634">
                <v:shape id="_x0000_i1039" type="#_x0000_t75" style="width:90.6pt;height:18.6pt">
                  <v:imagedata r:id="rId4" o:title=""/>
                </v:shape>
              </w:pic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CB9D7A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8" w:type="pct"/>
            <w:vMerge/>
            <w:tcBorders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651A8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B77246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7E157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33DE2" w:rsidRPr="004D37F9" w14:paraId="190026F5" w14:textId="77777777" w:rsidTr="00833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72261F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Ý kiến đánh giá tổng hợp</w:t>
            </w:r>
          </w:p>
        </w:tc>
        <w:tc>
          <w:tcPr>
            <w:tcW w:w="1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2D6AA0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5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603D29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17413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2D7D01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12E75" w14:textId="77777777" w:rsidR="00833DE2" w:rsidRPr="004D37F9" w:rsidRDefault="00833DE2" w:rsidP="00833DE2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100</w:t>
            </w:r>
          </w:p>
        </w:tc>
      </w:tr>
    </w:tbl>
    <w:p w14:paraId="35E34BE3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4D37F9">
        <w:rPr>
          <w:rFonts w:ascii="Times New Roman" w:hAnsi="Times New Roman"/>
          <w:b/>
          <w:i/>
          <w:sz w:val="24"/>
          <w:szCs w:val="24"/>
        </w:rPr>
        <w:t>Ghi chú: Điểm đánh giá của chuyên gia theo thang điểm:</w:t>
      </w:r>
    </w:p>
    <w:p w14:paraId="6BE316DC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4 = Rất tốt; 3 = Tốt; 2 = Trung bình; 1 = Kém; 0 = Rất kém</w:t>
      </w:r>
    </w:p>
    <w:p w14:paraId="01F0D622" w14:textId="77777777" w:rsidR="00833DE2" w:rsidRPr="004D37F9" w:rsidRDefault="00833DE2" w:rsidP="00833DE2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(Hồ sơ trúng tuyển là hồ sơ đáp ứng đồng thời các điều kiện quy định tại điểm a khoản 8 Điều 11 của Thông tư số 04/2023/TT-BKHCN ngày   tháng   năm 2023 của Bộ trưởng Bộ KH&amp;CN quy định tuyển chọn, giao trực tiếp tổ chức và cá nhân thực hiện nhiệm vụ KH&amp;CN cấp quốc gia sử dụng ngân sách nhà nước)</w:t>
      </w:r>
    </w:p>
    <w:p w14:paraId="0F539286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4. Đánh giá về khía cạnh đạo đức</w:t>
      </w:r>
    </w:p>
    <w:p w14:paraId="1428CCB1" w14:textId="77777777" w:rsidR="00833DE2" w:rsidRPr="004D37F9" w:rsidRDefault="00833DE2" w:rsidP="00833DE2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(đối với các nghiên cứu y sinh học trên đối tượng con người)</w:t>
      </w:r>
    </w:p>
    <w:p w14:paraId="7C415AA5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pict>
          <v:shape id="_x0000_i1040" type="#_x0000_t75" style="width:13.8pt;height:12pt">
            <v:imagedata r:id="rId5" o:title=""/>
          </v:shape>
        </w:pict>
      </w:r>
      <w:r w:rsidRPr="004D37F9">
        <w:rPr>
          <w:rFonts w:ascii="Times New Roman" w:hAnsi="Times New Roman"/>
          <w:sz w:val="24"/>
          <w:szCs w:val="24"/>
        </w:rPr>
        <w:t xml:space="preserve"> Đạt</w:t>
      </w:r>
    </w:p>
    <w:p w14:paraId="723F5C8E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pict>
          <v:shape id="_x0000_i1041" type="#_x0000_t75" style="width:13.8pt;height:12pt">
            <v:imagedata r:id="rId5" o:title=""/>
          </v:shape>
        </w:pict>
      </w:r>
      <w:r w:rsidRPr="004D37F9">
        <w:rPr>
          <w:rFonts w:ascii="Times New Roman" w:hAnsi="Times New Roman"/>
          <w:sz w:val="24"/>
          <w:szCs w:val="24"/>
        </w:rPr>
        <w:t xml:space="preserve"> Đạt, cần sửa chữa bổ sung</w:t>
      </w:r>
    </w:p>
    <w:p w14:paraId="03CEB418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pict>
          <v:shape id="_x0000_i1042" type="#_x0000_t75" style="width:13.8pt;height:12pt">
            <v:imagedata r:id="rId5" o:title=""/>
          </v:shape>
        </w:pict>
      </w:r>
      <w:r w:rsidRPr="004D37F9">
        <w:rPr>
          <w:rFonts w:ascii="Times New Roman" w:hAnsi="Times New Roman"/>
          <w:sz w:val="24"/>
          <w:szCs w:val="24"/>
        </w:rPr>
        <w:t xml:space="preserve"> Không đạt</w:t>
      </w:r>
    </w:p>
    <w:p w14:paraId="2BDF9D9D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5. Đánh giá sự phù hợp giữa tổng mức kinh phí và các sản phẩm của dự án</w:t>
      </w:r>
    </w:p>
    <w:p w14:paraId="3CAE5FE9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pict>
          <v:shape id="_x0000_i1043" type="#_x0000_t75" style="width:13.8pt;height:12pt">
            <v:imagedata r:id="rId5" o:title=""/>
          </v:shape>
        </w:pict>
      </w:r>
      <w:r w:rsidRPr="004D37F9">
        <w:rPr>
          <w:rFonts w:ascii="Times New Roman" w:hAnsi="Times New Roman"/>
          <w:sz w:val="24"/>
          <w:szCs w:val="24"/>
        </w:rPr>
        <w:t xml:space="preserve"> Tổng mức kinh phí do tổ chức đăng ký chủ trì đề xuất </w:t>
      </w:r>
      <w:r w:rsidRPr="004D37F9">
        <w:rPr>
          <w:rFonts w:ascii="Times New Roman" w:hAnsi="Times New Roman"/>
          <w:b/>
          <w:sz w:val="24"/>
          <w:szCs w:val="24"/>
        </w:rPr>
        <w:t>phù hợp</w:t>
      </w:r>
      <w:r w:rsidRPr="004D37F9">
        <w:rPr>
          <w:rFonts w:ascii="Times New Roman" w:hAnsi="Times New Roman"/>
          <w:sz w:val="24"/>
          <w:szCs w:val="24"/>
        </w:rPr>
        <w:t xml:space="preserve"> với các sản phẩm của dự án.</w:t>
      </w:r>
    </w:p>
    <w:p w14:paraId="08A23940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pict>
          <v:shape id="_x0000_i1044" type="#_x0000_t75" style="width:13.8pt;height:12pt">
            <v:imagedata r:id="rId5" o:title=""/>
          </v:shape>
        </w:pict>
      </w:r>
      <w:r w:rsidRPr="004D37F9">
        <w:rPr>
          <w:rFonts w:ascii="Times New Roman" w:hAnsi="Times New Roman"/>
          <w:sz w:val="24"/>
          <w:szCs w:val="24"/>
        </w:rPr>
        <w:t xml:space="preserve"> Tổng mức kinh phí do tổ chức đăng ký chủ trì đề xuất </w:t>
      </w:r>
      <w:r w:rsidRPr="004D37F9">
        <w:rPr>
          <w:rFonts w:ascii="Times New Roman" w:hAnsi="Times New Roman"/>
          <w:b/>
          <w:sz w:val="24"/>
          <w:szCs w:val="24"/>
        </w:rPr>
        <w:t>không phù hợp</w:t>
      </w:r>
      <w:r w:rsidRPr="004D37F9">
        <w:rPr>
          <w:rFonts w:ascii="Times New Roman" w:hAnsi="Times New Roman"/>
          <w:sz w:val="24"/>
          <w:szCs w:val="24"/>
        </w:rPr>
        <w:t xml:space="preserve"> với các sản phẩm của dự án.</w:t>
      </w:r>
    </w:p>
    <w:p w14:paraId="527B0A4A" w14:textId="77777777" w:rsidR="00833DE2" w:rsidRPr="004D37F9" w:rsidRDefault="00833DE2" w:rsidP="00833DE2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4D37F9">
        <w:rPr>
          <w:rFonts w:ascii="Times New Roman" w:hAnsi="Times New Roman"/>
          <w:b/>
          <w:i/>
          <w:sz w:val="24"/>
          <w:szCs w:val="24"/>
        </w:rPr>
        <w:t>Nhận xét, kiến nghị:</w:t>
      </w:r>
    </w:p>
    <w:p w14:paraId="5546A202" w14:textId="77777777" w:rsidR="00833DE2" w:rsidRPr="004D37F9" w:rsidRDefault="00833DE2" w:rsidP="00833DE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11C1FA80" w14:textId="77777777" w:rsidR="00833DE2" w:rsidRPr="004D37F9" w:rsidRDefault="00833DE2" w:rsidP="00833DE2">
      <w:pPr>
        <w:tabs>
          <w:tab w:val="left" w:leader="dot" w:pos="7920"/>
        </w:tabs>
        <w:spacing w:before="120"/>
        <w:rPr>
          <w:rFonts w:ascii="Times New Roman" w:hAnsi="Times New Roman"/>
          <w:b/>
          <w:i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33DE2" w:rsidRPr="004D37F9" w14:paraId="77C62601" w14:textId="77777777" w:rsidTr="00833DE2">
        <w:tc>
          <w:tcPr>
            <w:tcW w:w="4428" w:type="dxa"/>
          </w:tcPr>
          <w:p w14:paraId="59B3B6D2" w14:textId="77777777" w:rsidR="00833DE2" w:rsidRPr="004D37F9" w:rsidRDefault="00833DE2" w:rsidP="00833DE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5E798A94" w14:textId="77777777" w:rsidR="00833DE2" w:rsidRPr="004D37F9" w:rsidRDefault="00833DE2" w:rsidP="00833DE2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Ngày … tháng … năm 20…</w:t>
            </w: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(Chuyên gia đánh giá, ghi rõ họ tên)</w:t>
            </w:r>
          </w:p>
        </w:tc>
      </w:tr>
    </w:tbl>
    <w:p w14:paraId="07ACF731" w14:textId="77777777" w:rsidR="00833DE2" w:rsidRPr="004D37F9" w:rsidRDefault="00833DE2" w:rsidP="00833DE2">
      <w:pPr>
        <w:spacing w:before="120"/>
        <w:rPr>
          <w:rFonts w:ascii="Times New Roman" w:hAnsi="Times New Roman"/>
          <w:sz w:val="24"/>
          <w:szCs w:val="24"/>
        </w:rPr>
      </w:pPr>
    </w:p>
    <w:p w14:paraId="1193CBF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DE2"/>
    <w:rsid w:val="002964F6"/>
    <w:rsid w:val="00833DE2"/>
    <w:rsid w:val="0091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E2FFE03"/>
  <w15:chartTrackingRefBased/>
  <w15:docId w15:val="{93BE3250-5CAD-4CF6-8745-79429EAE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