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4DB8" w14:textId="77777777" w:rsidR="00DD7878" w:rsidRPr="003F4C87" w:rsidRDefault="00DD7878" w:rsidP="00DD7878">
      <w:pPr>
        <w:spacing w:before="120"/>
        <w:jc w:val="right"/>
        <w:rPr>
          <w:rFonts w:ascii="Times New Roman" w:hAnsi="Times New Roman" w:cs="Times New Roman"/>
          <w:i/>
          <w:color w:val="auto"/>
          <w:sz w:val="26"/>
          <w:szCs w:val="26"/>
          <w:lang w:val="en-US"/>
        </w:rPr>
      </w:pPr>
      <w:r w:rsidRPr="003F4C87">
        <w:rPr>
          <w:rFonts w:ascii="Times New Roman" w:hAnsi="Times New Roman" w:cs="Times New Roman"/>
          <w:i/>
          <w:color w:val="auto"/>
          <w:sz w:val="26"/>
          <w:szCs w:val="26"/>
          <w:lang w:val="en-US"/>
        </w:rPr>
        <w:t>Mẫu số 3.1</w:t>
      </w:r>
      <w:r w:rsidRPr="003F4C87">
        <w:rPr>
          <w:rFonts w:ascii="Times New Roman" w:hAnsi="Times New Roman" w:cs="Times New Roman"/>
          <w:i/>
          <w:color w:val="auto"/>
          <w:sz w:val="26"/>
          <w:szCs w:val="26"/>
          <w:lang w:val="en-US"/>
        </w:rPr>
        <w:br/>
        <w:t>........./2026/TT-BKHCN</w:t>
      </w:r>
    </w:p>
    <w:tbl>
      <w:tblPr>
        <w:tblW w:w="5000" w:type="pct"/>
        <w:tblLook w:val="01E0" w:firstRow="1" w:lastRow="1" w:firstColumn="1" w:lastColumn="1" w:noHBand="0" w:noVBand="0"/>
      </w:tblPr>
      <w:tblGrid>
        <w:gridCol w:w="3511"/>
        <w:gridCol w:w="5777"/>
      </w:tblGrid>
      <w:tr w:rsidR="00DD7878" w:rsidRPr="003F4C87" w14:paraId="2EFC12D9" w14:textId="77777777" w:rsidTr="00DD7878">
        <w:tc>
          <w:tcPr>
            <w:tcW w:w="3348" w:type="dxa"/>
          </w:tcPr>
          <w:p w14:paraId="0B33537B"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color w:val="auto"/>
                <w:sz w:val="26"/>
                <w:szCs w:val="26"/>
              </w:rPr>
              <w:t>CƠ QUAN CHỦ Q</w:t>
            </w:r>
            <w:r w:rsidRPr="003F4C87">
              <w:rPr>
                <w:rFonts w:ascii="Times New Roman" w:hAnsi="Times New Roman" w:cs="Times New Roman"/>
                <w:color w:val="auto"/>
                <w:sz w:val="26"/>
                <w:szCs w:val="26"/>
                <w:lang w:val="en-US"/>
              </w:rPr>
              <w:t>U</w:t>
            </w:r>
            <w:r w:rsidRPr="003F4C87">
              <w:rPr>
                <w:rFonts w:ascii="Times New Roman" w:hAnsi="Times New Roman" w:cs="Times New Roman"/>
                <w:color w:val="auto"/>
                <w:sz w:val="26"/>
                <w:szCs w:val="26"/>
              </w:rPr>
              <w:t>ẢN</w:t>
            </w:r>
            <w:r w:rsidRPr="003F4C87">
              <w:rPr>
                <w:rFonts w:ascii="Times New Roman" w:hAnsi="Times New Roman" w:cs="Times New Roman"/>
                <w:color w:val="auto"/>
                <w:sz w:val="26"/>
                <w:szCs w:val="26"/>
                <w:vertAlign w:val="superscript"/>
                <w:lang w:val="en-US"/>
              </w:rPr>
              <w:t>[1]</w:t>
            </w:r>
            <w:r w:rsidRPr="003F4C87">
              <w:rPr>
                <w:rFonts w:ascii="Times New Roman" w:hAnsi="Times New Roman" w:cs="Times New Roman"/>
                <w:color w:val="auto"/>
                <w:sz w:val="26"/>
                <w:szCs w:val="26"/>
              </w:rPr>
              <w:br/>
            </w:r>
            <w:r w:rsidRPr="003F4C87">
              <w:rPr>
                <w:rFonts w:ascii="Times New Roman" w:hAnsi="Times New Roman" w:cs="Times New Roman"/>
                <w:b/>
                <w:color w:val="auto"/>
                <w:sz w:val="26"/>
                <w:szCs w:val="26"/>
              </w:rPr>
              <w:t>CƠ QUAN TH</w:t>
            </w:r>
            <w:r w:rsidRPr="003F4C87">
              <w:rPr>
                <w:rFonts w:ascii="Times New Roman" w:hAnsi="Times New Roman" w:cs="Times New Roman"/>
                <w:b/>
                <w:color w:val="auto"/>
                <w:sz w:val="26"/>
                <w:szCs w:val="26"/>
                <w:lang w:val="en-US"/>
              </w:rPr>
              <w:t>Ẩ</w:t>
            </w:r>
            <w:r w:rsidRPr="003F4C87">
              <w:rPr>
                <w:rFonts w:ascii="Times New Roman" w:hAnsi="Times New Roman" w:cs="Times New Roman"/>
                <w:b/>
                <w:color w:val="auto"/>
                <w:sz w:val="26"/>
                <w:szCs w:val="26"/>
              </w:rPr>
              <w:t>M ĐỊNH/</w:t>
            </w:r>
            <w:r w:rsidRPr="003F4C87">
              <w:rPr>
                <w:rFonts w:ascii="Times New Roman" w:hAnsi="Times New Roman" w:cs="Times New Roman"/>
                <w:b/>
                <w:color w:val="auto"/>
                <w:sz w:val="26"/>
                <w:szCs w:val="26"/>
                <w:lang w:val="en-US"/>
              </w:rPr>
              <w:br/>
            </w:r>
            <w:r w:rsidRPr="003F4C87">
              <w:rPr>
                <w:rFonts w:ascii="Times New Roman" w:hAnsi="Times New Roman" w:cs="Times New Roman"/>
                <w:b/>
                <w:color w:val="auto"/>
                <w:sz w:val="26"/>
                <w:szCs w:val="26"/>
              </w:rPr>
              <w:t>CÓ Ý KIẾN</w:t>
            </w:r>
            <w:r w:rsidRPr="003F4C87">
              <w:rPr>
                <w:rFonts w:ascii="Times New Roman" w:hAnsi="Times New Roman" w:cs="Times New Roman"/>
                <w:color w:val="auto"/>
                <w:sz w:val="26"/>
                <w:szCs w:val="26"/>
                <w:vertAlign w:val="superscript"/>
                <w:lang w:val="en-US"/>
              </w:rPr>
              <w:t>[2]</w:t>
            </w:r>
            <w:r w:rsidRPr="003F4C87">
              <w:rPr>
                <w:rFonts w:ascii="Times New Roman" w:hAnsi="Times New Roman" w:cs="Times New Roman"/>
                <w:b/>
                <w:color w:val="auto"/>
                <w:sz w:val="26"/>
                <w:szCs w:val="26"/>
              </w:rPr>
              <w:br/>
              <w:t>-------</w:t>
            </w:r>
          </w:p>
        </w:tc>
        <w:tc>
          <w:tcPr>
            <w:tcW w:w="5508" w:type="dxa"/>
          </w:tcPr>
          <w:p w14:paraId="4B163BAC"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b/>
                <w:color w:val="auto"/>
                <w:sz w:val="26"/>
                <w:szCs w:val="26"/>
              </w:rPr>
              <w:t>CỘNG HÒA XÃ HỘI CHỦ NGHĨA VIỆT NAM</w:t>
            </w:r>
            <w:r w:rsidRPr="003F4C87">
              <w:rPr>
                <w:rFonts w:ascii="Times New Roman" w:hAnsi="Times New Roman" w:cs="Times New Roman"/>
                <w:b/>
                <w:color w:val="auto"/>
                <w:sz w:val="26"/>
                <w:szCs w:val="26"/>
              </w:rPr>
              <w:br/>
              <w:t xml:space="preserve">Độc lập - Tự do - Hạnh phúc </w:t>
            </w:r>
            <w:r w:rsidRPr="003F4C87">
              <w:rPr>
                <w:rFonts w:ascii="Times New Roman" w:hAnsi="Times New Roman" w:cs="Times New Roman"/>
                <w:b/>
                <w:color w:val="auto"/>
                <w:sz w:val="26"/>
                <w:szCs w:val="26"/>
              </w:rPr>
              <w:br/>
              <w:t>---------------</w:t>
            </w:r>
          </w:p>
        </w:tc>
      </w:tr>
      <w:tr w:rsidR="00DD7878" w:rsidRPr="003F4C87" w14:paraId="4D7E19C0" w14:textId="77777777" w:rsidTr="00DD7878">
        <w:tc>
          <w:tcPr>
            <w:tcW w:w="3348" w:type="dxa"/>
          </w:tcPr>
          <w:p w14:paraId="176BCEC0" w14:textId="77777777" w:rsidR="00DD7878" w:rsidRPr="003F4C87" w:rsidRDefault="00DD7878" w:rsidP="00DD7878">
            <w:pPr>
              <w:spacing w:before="120"/>
              <w:jc w:val="center"/>
              <w:rPr>
                <w:rFonts w:ascii="Times New Roman" w:hAnsi="Times New Roman" w:cs="Times New Roman"/>
                <w:color w:val="auto"/>
                <w:sz w:val="26"/>
                <w:szCs w:val="26"/>
              </w:rPr>
            </w:pPr>
          </w:p>
        </w:tc>
        <w:tc>
          <w:tcPr>
            <w:tcW w:w="5508" w:type="dxa"/>
          </w:tcPr>
          <w:p w14:paraId="1DE74CE8" w14:textId="77777777" w:rsidR="00DD7878" w:rsidRPr="003F4C87" w:rsidRDefault="00DD7878" w:rsidP="00DD7878">
            <w:pPr>
              <w:spacing w:before="120"/>
              <w:jc w:val="right"/>
              <w:rPr>
                <w:rFonts w:ascii="Times New Roman" w:hAnsi="Times New Roman" w:cs="Times New Roman"/>
                <w:i/>
                <w:color w:val="auto"/>
                <w:sz w:val="26"/>
                <w:szCs w:val="26"/>
              </w:rPr>
            </w:pPr>
            <w:r w:rsidRPr="003F4C87">
              <w:rPr>
                <w:rFonts w:ascii="Times New Roman" w:hAnsi="Times New Roman" w:cs="Times New Roman"/>
                <w:i/>
                <w:color w:val="auto"/>
                <w:sz w:val="26"/>
                <w:szCs w:val="26"/>
                <w:lang w:val="en-US"/>
              </w:rPr>
              <w:t>.....</w:t>
            </w:r>
            <w:r w:rsidRPr="003F4C87">
              <w:rPr>
                <w:rFonts w:ascii="Times New Roman" w:hAnsi="Times New Roman" w:cs="Times New Roman"/>
                <w:i/>
                <w:color w:val="auto"/>
                <w:sz w:val="26"/>
                <w:szCs w:val="26"/>
              </w:rPr>
              <w:t xml:space="preserve">, ngày </w:t>
            </w:r>
            <w:r w:rsidRPr="003F4C87">
              <w:rPr>
                <w:rFonts w:ascii="Times New Roman" w:hAnsi="Times New Roman" w:cs="Times New Roman"/>
                <w:i/>
                <w:color w:val="auto"/>
                <w:sz w:val="26"/>
                <w:szCs w:val="26"/>
                <w:lang w:val="en-US"/>
              </w:rPr>
              <w:t>.....</w:t>
            </w:r>
            <w:r w:rsidRPr="003F4C87">
              <w:rPr>
                <w:rFonts w:ascii="Times New Roman" w:hAnsi="Times New Roman" w:cs="Times New Roman"/>
                <w:i/>
                <w:color w:val="auto"/>
                <w:sz w:val="26"/>
                <w:szCs w:val="26"/>
              </w:rPr>
              <w:t xml:space="preserve"> tháng </w:t>
            </w:r>
            <w:r w:rsidRPr="003F4C87">
              <w:rPr>
                <w:rFonts w:ascii="Times New Roman" w:hAnsi="Times New Roman" w:cs="Times New Roman"/>
                <w:i/>
                <w:color w:val="auto"/>
                <w:sz w:val="26"/>
                <w:szCs w:val="26"/>
                <w:lang w:val="en-US"/>
              </w:rPr>
              <w:t>.....</w:t>
            </w:r>
            <w:r w:rsidRPr="003F4C87">
              <w:rPr>
                <w:rFonts w:ascii="Times New Roman" w:hAnsi="Times New Roman" w:cs="Times New Roman"/>
                <w:i/>
                <w:color w:val="auto"/>
                <w:sz w:val="26"/>
                <w:szCs w:val="26"/>
              </w:rPr>
              <w:t xml:space="preserve"> năm </w:t>
            </w:r>
            <w:r w:rsidRPr="003F4C87">
              <w:rPr>
                <w:rFonts w:ascii="Times New Roman" w:hAnsi="Times New Roman" w:cs="Times New Roman"/>
                <w:i/>
                <w:color w:val="auto"/>
                <w:sz w:val="26"/>
                <w:szCs w:val="26"/>
                <w:lang w:val="en-US"/>
              </w:rPr>
              <w:t>20.....</w:t>
            </w:r>
          </w:p>
        </w:tc>
      </w:tr>
    </w:tbl>
    <w:p w14:paraId="79AEC0CD" w14:textId="77777777" w:rsidR="00DD7878" w:rsidRPr="003F4C87" w:rsidRDefault="00DD7878" w:rsidP="00DD7878">
      <w:pPr>
        <w:spacing w:before="120"/>
        <w:jc w:val="right"/>
        <w:rPr>
          <w:rFonts w:ascii="Times New Roman" w:hAnsi="Times New Roman" w:cs="Times New Roman"/>
          <w:i/>
          <w:color w:val="auto"/>
          <w:sz w:val="26"/>
          <w:szCs w:val="26"/>
          <w:lang w:val="en-US"/>
        </w:rPr>
      </w:pPr>
    </w:p>
    <w:p w14:paraId="40276173" w14:textId="77777777" w:rsidR="00DD7878" w:rsidRPr="003F4C87" w:rsidRDefault="00DD7878" w:rsidP="00DD7878">
      <w:pPr>
        <w:spacing w:before="120"/>
        <w:jc w:val="center"/>
        <w:rPr>
          <w:rFonts w:ascii="Times New Roman" w:hAnsi="Times New Roman" w:cs="Times New Roman"/>
          <w:b/>
          <w:color w:val="auto"/>
          <w:sz w:val="26"/>
          <w:szCs w:val="26"/>
          <w:lang w:val="en-US"/>
        </w:rPr>
      </w:pPr>
      <w:r w:rsidRPr="003F4C87">
        <w:rPr>
          <w:rFonts w:ascii="Times New Roman" w:hAnsi="Times New Roman" w:cs="Times New Roman"/>
          <w:b/>
          <w:color w:val="auto"/>
          <w:sz w:val="26"/>
          <w:szCs w:val="26"/>
        </w:rPr>
        <w:t>PHIẾU THẨM ĐỊNH, CÓ Ý KIẾN VỀ CÔNG NGHỆ</w:t>
      </w:r>
    </w:p>
    <w:p w14:paraId="41D23EB0"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Giai đoạn quyết định đầu tư</w:t>
      </w:r>
    </w:p>
    <w:p w14:paraId="39BBAB79" w14:textId="77777777" w:rsidR="00DD7878" w:rsidRPr="003F4C87" w:rsidRDefault="00DD7878" w:rsidP="00DD7878">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 CÁC THÔNG TIN CHUNG</w:t>
      </w:r>
    </w:p>
    <w:p w14:paraId="6FAE0A02"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1. Cơ quan, tổ chức đề nghị thẩm định hoặc có ý kiến về công nghệ: </w:t>
      </w:r>
    </w:p>
    <w:p w14:paraId="02C2F2C1"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2. Văn bản đề nghị số: ........................... ngày... tháng... năm 20...</w:t>
      </w:r>
    </w:p>
    <w:p w14:paraId="0BE78BB1"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3. Tên Dự án đầu tư (DAĐT): ..............................................................</w:t>
      </w:r>
    </w:p>
    <w:p w14:paraId="4CE6B3E8"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4. Mục tiêu của DAĐT: .........................................................................</w:t>
      </w:r>
    </w:p>
    <w:p w14:paraId="4990BB5D"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5. Quy mô DAĐT</w:t>
      </w:r>
      <w:r w:rsidRPr="003F4C87">
        <w:rPr>
          <w:rFonts w:ascii="Times New Roman" w:hAnsi="Times New Roman" w:cs="Times New Roman"/>
          <w:color w:val="auto"/>
          <w:sz w:val="26"/>
          <w:szCs w:val="26"/>
          <w:vertAlign w:val="superscript"/>
        </w:rPr>
        <w:t>[3]</w:t>
      </w:r>
      <w:r w:rsidRPr="003F4C87">
        <w:rPr>
          <w:rFonts w:ascii="Times New Roman" w:hAnsi="Times New Roman" w:cs="Times New Roman"/>
          <w:color w:val="auto"/>
          <w:sz w:val="26"/>
          <w:szCs w:val="26"/>
        </w:rPr>
        <w:t xml:space="preserve">: ................................................................................. </w:t>
      </w:r>
    </w:p>
    <w:p w14:paraId="5070C583"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6. Tổng mức đầu tư, nguồn vốn đầu tư dự kiến: ....................................</w:t>
      </w:r>
    </w:p>
    <w:p w14:paraId="11560D8E"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7. Nhà đầu tư: .........................................................................................</w:t>
      </w:r>
    </w:p>
    <w:p w14:paraId="2D52C7B2"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8. Địa điểm thực hiện DAĐT: ..............................................................</w:t>
      </w:r>
    </w:p>
    <w:p w14:paraId="5BC3B999"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9. Tiến độ thực hiện DAĐT: ................................................................</w:t>
      </w:r>
    </w:p>
    <w:p w14:paraId="7EB41CC9"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10. Thời hạn thực hiện của DAĐT: ........................................................</w:t>
      </w:r>
    </w:p>
    <w:p w14:paraId="5EC15509"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11. Phân loại DAĐT</w:t>
      </w:r>
      <w:r w:rsidRPr="003F4C87">
        <w:rPr>
          <w:rFonts w:ascii="Times New Roman" w:hAnsi="Times New Roman" w:cs="Times New Roman"/>
          <w:color w:val="auto"/>
          <w:sz w:val="26"/>
          <w:szCs w:val="26"/>
          <w:vertAlign w:val="superscript"/>
        </w:rPr>
        <w:t>[4]</w:t>
      </w:r>
      <w:r w:rsidRPr="003F4C87">
        <w:rPr>
          <w:rFonts w:ascii="Times New Roman" w:hAnsi="Times New Roman" w:cs="Times New Roman"/>
          <w:color w:val="auto"/>
          <w:sz w:val="26"/>
          <w:szCs w:val="26"/>
        </w:rPr>
        <w:t>: ...........................................................................</w:t>
      </w:r>
    </w:p>
    <w:p w14:paraId="39E82A96"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12. Thẩm quyền quyết định chủ trương đầu tư: ....................................</w:t>
      </w:r>
    </w:p>
    <w:p w14:paraId="1AB6A10C"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13. Đề xuất cơ chế, chính sách đặc thù (nếu có): .................................</w:t>
      </w:r>
    </w:p>
    <w:p w14:paraId="6B4D1A0E" w14:textId="77777777" w:rsidR="00DD7878" w:rsidRPr="003F4C87" w:rsidRDefault="00DD7878" w:rsidP="00DD7878">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II. RÀ SOÁT CÁC NỘI DUNG GIẢI TRÌNH VỀ CÔNG NGHỆ</w:t>
      </w:r>
    </w:p>
    <w:p w14:paraId="07ED7CFB"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(Theo quy định tại khoản 3 Điều 4 Nghị định số 101/2026/NĐ-CP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5"/>
        <w:gridCol w:w="4915"/>
        <w:gridCol w:w="868"/>
        <w:gridCol w:w="1320"/>
        <w:gridCol w:w="1320"/>
      </w:tblGrid>
      <w:tr w:rsidR="00DD7878" w:rsidRPr="003F4C87" w14:paraId="742864F8" w14:textId="77777777" w:rsidTr="00DD7878">
        <w:tblPrEx>
          <w:tblCellMar>
            <w:top w:w="0" w:type="dxa"/>
            <w:left w:w="0" w:type="dxa"/>
            <w:bottom w:w="0" w:type="dxa"/>
            <w:right w:w="0" w:type="dxa"/>
          </w:tblCellMar>
        </w:tblPrEx>
        <w:tc>
          <w:tcPr>
            <w:tcW w:w="361" w:type="pct"/>
            <w:vAlign w:val="center"/>
          </w:tcPr>
          <w:p w14:paraId="3CE06042"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TT</w:t>
            </w:r>
          </w:p>
        </w:tc>
        <w:tc>
          <w:tcPr>
            <w:tcW w:w="2707" w:type="pct"/>
            <w:vAlign w:val="center"/>
          </w:tcPr>
          <w:p w14:paraId="06D98ADD"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NỘI DUNG GIẢI TRÌNH</w:t>
            </w:r>
          </w:p>
        </w:tc>
        <w:tc>
          <w:tcPr>
            <w:tcW w:w="478" w:type="pct"/>
            <w:vAlign w:val="center"/>
          </w:tcPr>
          <w:p w14:paraId="62B0ED51"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CÓ</w:t>
            </w:r>
          </w:p>
        </w:tc>
        <w:tc>
          <w:tcPr>
            <w:tcW w:w="727" w:type="pct"/>
            <w:vAlign w:val="center"/>
          </w:tcPr>
          <w:p w14:paraId="388D1CA2"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KHÔNG</w:t>
            </w:r>
          </w:p>
        </w:tc>
        <w:tc>
          <w:tcPr>
            <w:tcW w:w="727" w:type="pct"/>
            <w:vAlign w:val="center"/>
          </w:tcPr>
          <w:p w14:paraId="18905563"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GHI CHÚ</w:t>
            </w:r>
          </w:p>
        </w:tc>
      </w:tr>
      <w:tr w:rsidR="00DD7878" w:rsidRPr="003F4C87" w14:paraId="20AC4960" w14:textId="77777777" w:rsidTr="00DD7878">
        <w:tblPrEx>
          <w:tblCellMar>
            <w:top w:w="0" w:type="dxa"/>
            <w:left w:w="0" w:type="dxa"/>
            <w:bottom w:w="0" w:type="dxa"/>
            <w:right w:w="0" w:type="dxa"/>
          </w:tblCellMar>
        </w:tblPrEx>
        <w:tc>
          <w:tcPr>
            <w:tcW w:w="361" w:type="pct"/>
            <w:vAlign w:val="center"/>
          </w:tcPr>
          <w:p w14:paraId="4CB66C2A"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1</w:t>
            </w:r>
          </w:p>
        </w:tc>
        <w:tc>
          <w:tcPr>
            <w:tcW w:w="2707" w:type="pct"/>
            <w:vAlign w:val="center"/>
          </w:tcPr>
          <w:p w14:paraId="0D605AA8"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Phân tích và lựa chọn phương án công nghệ; tên, xuất xứ, sơ đồ quy trình công nghệ; danh mục, tình trạng, thông số kỹ thuật của máy móc, thiết bị chính trong dây chuyền công nghệ; khả năng đáp ứng nguyên liệu, nhiên liệu, vật liệu cho dây chuyền công nghệ; sản phẩm dự kiến tạo ra từ công nghệ, tiêu chuẩn áp dụng và yêu cầu về chất lượng sản phẩm; chi phí đầu tư cho công nghệ, máy móc, thiết bị, đào tạo, hỗ trợ kỹ thuật gắn với phương án công nghệ lựa chọn; tài liệu chứng minh công nghệ đã được kiểm chứng (nếu có);</w:t>
            </w:r>
          </w:p>
        </w:tc>
        <w:tc>
          <w:tcPr>
            <w:tcW w:w="478" w:type="pct"/>
            <w:vAlign w:val="center"/>
          </w:tcPr>
          <w:p w14:paraId="448298E0"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612FABE7"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7CE2B7A6"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7859F535" w14:textId="77777777" w:rsidTr="00DD7878">
        <w:tblPrEx>
          <w:tblCellMar>
            <w:top w:w="0" w:type="dxa"/>
            <w:left w:w="0" w:type="dxa"/>
            <w:bottom w:w="0" w:type="dxa"/>
            <w:right w:w="0" w:type="dxa"/>
          </w:tblCellMar>
        </w:tblPrEx>
        <w:tc>
          <w:tcPr>
            <w:tcW w:w="361" w:type="pct"/>
            <w:vAlign w:val="center"/>
          </w:tcPr>
          <w:p w14:paraId="0C87BB46"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lastRenderedPageBreak/>
              <w:t>2</w:t>
            </w:r>
          </w:p>
        </w:tc>
        <w:tc>
          <w:tcPr>
            <w:tcW w:w="2707" w:type="pct"/>
            <w:vAlign w:val="center"/>
          </w:tcPr>
          <w:p w14:paraId="4E282646"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Xác định các công nghệ (có/không) thuộc Danh mục công nghệ hạn chế chuyển giao hoặc công nghệ sử dụng trong dự án có nguy cơ tác động xấu đến môi trường theo quy định của pháp luật về bảo vệ môi trường có sử dụng công nghệ;</w:t>
            </w:r>
          </w:p>
        </w:tc>
        <w:tc>
          <w:tcPr>
            <w:tcW w:w="478" w:type="pct"/>
            <w:vAlign w:val="center"/>
          </w:tcPr>
          <w:p w14:paraId="75512DF5"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465D0ABD"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7A71BC83"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7CBADD8A" w14:textId="77777777" w:rsidTr="00DD7878">
        <w:tblPrEx>
          <w:tblCellMar>
            <w:top w:w="0" w:type="dxa"/>
            <w:left w:w="0" w:type="dxa"/>
            <w:bottom w:w="0" w:type="dxa"/>
            <w:right w:w="0" w:type="dxa"/>
          </w:tblCellMar>
        </w:tblPrEx>
        <w:tc>
          <w:tcPr>
            <w:tcW w:w="361" w:type="pct"/>
            <w:vAlign w:val="center"/>
          </w:tcPr>
          <w:p w14:paraId="2E20E9C4"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3</w:t>
            </w:r>
          </w:p>
        </w:tc>
        <w:tc>
          <w:tcPr>
            <w:tcW w:w="2707" w:type="pct"/>
            <w:vAlign w:val="center"/>
          </w:tcPr>
          <w:p w14:paraId="3FB4D341"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Lý do lựa chọn công nghệ hạn chế chuyển giao hoặc công nghệ có nguy cơ gây tác động xấu đến môi trường: tính cần thiết, bắt buộc phải áp dụng công nghệ đó để đáp ứng yêu cầu thực hiện dự án; làm rõ mức độ gắn kết trực tiếp của công nghệ với từng khâu, công đoạn của dự án; so sánh với các công nghệ khác có cùng chức năng, công dụng đang được ứng dụng trong thực tế (nếu có);</w:t>
            </w:r>
          </w:p>
        </w:tc>
        <w:tc>
          <w:tcPr>
            <w:tcW w:w="478" w:type="pct"/>
            <w:vAlign w:val="center"/>
          </w:tcPr>
          <w:p w14:paraId="1719304B"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3C5E7241"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0E520C9F"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60814C12" w14:textId="77777777" w:rsidTr="00DD7878">
        <w:tblPrEx>
          <w:tblCellMar>
            <w:top w:w="0" w:type="dxa"/>
            <w:left w:w="0" w:type="dxa"/>
            <w:bottom w:w="0" w:type="dxa"/>
            <w:right w:w="0" w:type="dxa"/>
          </w:tblCellMar>
        </w:tblPrEx>
        <w:tc>
          <w:tcPr>
            <w:tcW w:w="361" w:type="pct"/>
            <w:vAlign w:val="center"/>
          </w:tcPr>
          <w:p w14:paraId="27D1F6AA"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4</w:t>
            </w:r>
          </w:p>
        </w:tc>
        <w:tc>
          <w:tcPr>
            <w:tcW w:w="2707" w:type="pct"/>
            <w:vAlign w:val="center"/>
          </w:tcPr>
          <w:p w14:paraId="3CF0913A"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Thông tin cơ bản về công nghệ hạn chế chuyển giao hoặc công nghệ sử dụng trong dự án có nguy cơ gây tác động xấu đến môi trường, bao gồm: tên công nghệ, xuất xứ, sơ đồ quy trình công nghệ, phạm vi và điều kiện áp dụng trong dự án;</w:t>
            </w:r>
          </w:p>
        </w:tc>
        <w:tc>
          <w:tcPr>
            <w:tcW w:w="478" w:type="pct"/>
            <w:vAlign w:val="center"/>
          </w:tcPr>
          <w:p w14:paraId="7400441F"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4942423C"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0DF3E412"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4A31D7DC" w14:textId="77777777" w:rsidTr="00DD7878">
        <w:tblPrEx>
          <w:tblCellMar>
            <w:top w:w="0" w:type="dxa"/>
            <w:left w:w="0" w:type="dxa"/>
            <w:bottom w:w="0" w:type="dxa"/>
            <w:right w:w="0" w:type="dxa"/>
          </w:tblCellMar>
        </w:tblPrEx>
        <w:tc>
          <w:tcPr>
            <w:tcW w:w="361" w:type="pct"/>
            <w:vAlign w:val="center"/>
          </w:tcPr>
          <w:p w14:paraId="5B503DF5"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5</w:t>
            </w:r>
          </w:p>
        </w:tc>
        <w:tc>
          <w:tcPr>
            <w:tcW w:w="2707" w:type="pct"/>
            <w:vAlign w:val="center"/>
          </w:tcPr>
          <w:p w14:paraId="3065BDAA"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Giải trình về các rủi ro từ việc sử dụng công nghệ hạn chế chuyển giao hoặc công nghệ sử dụng trong dự án có nguy cơ gây tác động xấu đến môi trường trong điều kiện cụ thể của dự án, bao gồm các rủi ro về môi trường, an toàn, sức khỏe con người, nguy cơ phát sinh sự cố kỹ thuật, chất thải, phát thải hoặc các tác động tiêu cực khác; đồng thời đánh giá khả năng phát sinh và mức độ nghiêm trọng của các rủi ro này trong quá trình triển khai dự án;</w:t>
            </w:r>
          </w:p>
        </w:tc>
        <w:tc>
          <w:tcPr>
            <w:tcW w:w="478" w:type="pct"/>
            <w:vAlign w:val="center"/>
          </w:tcPr>
          <w:p w14:paraId="4A29FE8B"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481707E4"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36969729"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553F47BE" w14:textId="77777777" w:rsidTr="00DD7878">
        <w:tblPrEx>
          <w:tblCellMar>
            <w:top w:w="0" w:type="dxa"/>
            <w:left w:w="0" w:type="dxa"/>
            <w:bottom w:w="0" w:type="dxa"/>
            <w:right w:w="0" w:type="dxa"/>
          </w:tblCellMar>
        </w:tblPrEx>
        <w:tc>
          <w:tcPr>
            <w:tcW w:w="361" w:type="pct"/>
            <w:vAlign w:val="center"/>
          </w:tcPr>
          <w:p w14:paraId="7532F633"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6</w:t>
            </w:r>
          </w:p>
        </w:tc>
        <w:tc>
          <w:tcPr>
            <w:tcW w:w="2707" w:type="pct"/>
            <w:vAlign w:val="center"/>
          </w:tcPr>
          <w:p w14:paraId="3F1BF638"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Thuyết minh các biện pháp phòng ngừa, kiểm soát, giảm thiểu các rủi ro, tác động bất lợi của công nghệ khi được sử dụng trong dự án để bảo đảm dự án đáp ứng các yêu cầu về môi trường, an toàn, sức khỏe con người, nguy cơ phát sinh sự cố kỹ thuật, chất thải, phát thải và các yêu cầu khác theo quy định pháp luật và cam kết thực hiện đầy đủ các biện pháp trong triển khai dự án;</w:t>
            </w:r>
          </w:p>
        </w:tc>
        <w:tc>
          <w:tcPr>
            <w:tcW w:w="478" w:type="pct"/>
            <w:vAlign w:val="center"/>
          </w:tcPr>
          <w:p w14:paraId="2EC18734"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516CACF5"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51340F64"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15D97AFE" w14:textId="77777777" w:rsidTr="00DD7878">
        <w:tblPrEx>
          <w:tblCellMar>
            <w:top w:w="0" w:type="dxa"/>
            <w:left w:w="0" w:type="dxa"/>
            <w:bottom w:w="0" w:type="dxa"/>
            <w:right w:w="0" w:type="dxa"/>
          </w:tblCellMar>
        </w:tblPrEx>
        <w:tc>
          <w:tcPr>
            <w:tcW w:w="361" w:type="pct"/>
            <w:vAlign w:val="center"/>
          </w:tcPr>
          <w:p w14:paraId="77B02ABF"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7</w:t>
            </w:r>
          </w:p>
        </w:tc>
        <w:tc>
          <w:tcPr>
            <w:tcW w:w="2707" w:type="pct"/>
            <w:vAlign w:val="center"/>
          </w:tcPr>
          <w:p w14:paraId="3C64E2B7"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Dự kiến các yêu cầu về nhân lực, điều kiện vận hành và kiểm soát nhằm bảo đảm kiểm soát rủi ro trong quá trình sử dụng công nghệ; bao gồm chương trình đào tạo, chuyển giao kiến thức, hỗ trợ kỹ thuật để vận hành, khai thác dây chuyền công nghệ;</w:t>
            </w:r>
          </w:p>
        </w:tc>
        <w:tc>
          <w:tcPr>
            <w:tcW w:w="478" w:type="pct"/>
            <w:vAlign w:val="center"/>
          </w:tcPr>
          <w:p w14:paraId="055A4DBE"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74651B88"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65DE225F"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559CB6F7" w14:textId="77777777" w:rsidTr="00DD7878">
        <w:tblPrEx>
          <w:tblCellMar>
            <w:top w:w="0" w:type="dxa"/>
            <w:left w:w="0" w:type="dxa"/>
            <w:bottom w:w="0" w:type="dxa"/>
            <w:right w:w="0" w:type="dxa"/>
          </w:tblCellMar>
        </w:tblPrEx>
        <w:tc>
          <w:tcPr>
            <w:tcW w:w="361" w:type="pct"/>
            <w:vAlign w:val="center"/>
          </w:tcPr>
          <w:p w14:paraId="53502C01"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lastRenderedPageBreak/>
              <w:t>8</w:t>
            </w:r>
          </w:p>
        </w:tc>
        <w:tc>
          <w:tcPr>
            <w:tcW w:w="2707" w:type="pct"/>
            <w:vAlign w:val="center"/>
          </w:tcPr>
          <w:p w14:paraId="45B4F203"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Các nội dung giải trình khác theo yêu cầu của cơ quan chuyên môn về công nghệ, môi trường và ý kiến của hội đồng thẩm định hoặc chuyên gia trong trường hợp cần thiết (nếu có).</w:t>
            </w:r>
          </w:p>
        </w:tc>
        <w:tc>
          <w:tcPr>
            <w:tcW w:w="478" w:type="pct"/>
            <w:vAlign w:val="center"/>
          </w:tcPr>
          <w:p w14:paraId="49B53A27"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4884B492" w14:textId="77777777" w:rsidR="00DD7878" w:rsidRPr="003F4C87" w:rsidRDefault="00DD7878" w:rsidP="00DD7878">
            <w:pPr>
              <w:spacing w:before="120"/>
              <w:rPr>
                <w:rFonts w:ascii="Times New Roman" w:hAnsi="Times New Roman" w:cs="Times New Roman"/>
                <w:color w:val="auto"/>
                <w:sz w:val="26"/>
                <w:szCs w:val="26"/>
              </w:rPr>
            </w:pPr>
          </w:p>
        </w:tc>
        <w:tc>
          <w:tcPr>
            <w:tcW w:w="727" w:type="pct"/>
            <w:vAlign w:val="center"/>
          </w:tcPr>
          <w:p w14:paraId="26102D0B" w14:textId="77777777" w:rsidR="00DD7878" w:rsidRPr="003F4C87" w:rsidRDefault="00DD7878" w:rsidP="00DD7878">
            <w:pPr>
              <w:spacing w:before="120"/>
              <w:rPr>
                <w:rFonts w:ascii="Times New Roman" w:hAnsi="Times New Roman" w:cs="Times New Roman"/>
                <w:color w:val="auto"/>
                <w:sz w:val="26"/>
                <w:szCs w:val="26"/>
              </w:rPr>
            </w:pPr>
          </w:p>
        </w:tc>
      </w:tr>
    </w:tbl>
    <w:p w14:paraId="782415DE" w14:textId="77777777" w:rsidR="00DD7878" w:rsidRPr="003F4C87" w:rsidRDefault="00DD7878" w:rsidP="00DD7878">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III. NỘI DUNG THẨM ĐỊNH HOẶC CÓ Ý KIẾN VỀ CÔNG NGHỆ</w:t>
      </w:r>
    </w:p>
    <w:p w14:paraId="1B67D452"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(Theo quy định tại khoản 2 Điều 7 Nghị định số 101/2026/NĐ-CP)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2"/>
        <w:gridCol w:w="4826"/>
        <w:gridCol w:w="3580"/>
      </w:tblGrid>
      <w:tr w:rsidR="00DD7878" w:rsidRPr="003F4C87" w14:paraId="5A291F89" w14:textId="77777777" w:rsidTr="00DD7878">
        <w:tblPrEx>
          <w:tblCellMar>
            <w:top w:w="0" w:type="dxa"/>
            <w:left w:w="0" w:type="dxa"/>
            <w:bottom w:w="0" w:type="dxa"/>
            <w:right w:w="0" w:type="dxa"/>
          </w:tblCellMar>
        </w:tblPrEx>
        <w:tc>
          <w:tcPr>
            <w:tcW w:w="370" w:type="pct"/>
            <w:vAlign w:val="center"/>
          </w:tcPr>
          <w:p w14:paraId="79490C33"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TT</w:t>
            </w:r>
          </w:p>
        </w:tc>
        <w:tc>
          <w:tcPr>
            <w:tcW w:w="2658" w:type="pct"/>
            <w:vAlign w:val="center"/>
          </w:tcPr>
          <w:p w14:paraId="02660C7F"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NỘI DUNG TH</w:t>
            </w:r>
            <w:r w:rsidRPr="003F4C87">
              <w:rPr>
                <w:rFonts w:ascii="Times New Roman" w:hAnsi="Times New Roman" w:cs="Times New Roman"/>
                <w:b/>
                <w:color w:val="auto"/>
                <w:sz w:val="26"/>
                <w:szCs w:val="26"/>
                <w:lang w:val="en-US"/>
              </w:rPr>
              <w:t>Ẩ</w:t>
            </w:r>
            <w:r w:rsidRPr="003F4C87">
              <w:rPr>
                <w:rFonts w:ascii="Times New Roman" w:hAnsi="Times New Roman" w:cs="Times New Roman"/>
                <w:b/>
                <w:color w:val="auto"/>
                <w:sz w:val="26"/>
                <w:szCs w:val="26"/>
              </w:rPr>
              <w:t>M ĐỊNH</w:t>
            </w:r>
          </w:p>
        </w:tc>
        <w:tc>
          <w:tcPr>
            <w:tcW w:w="1972" w:type="pct"/>
            <w:vAlign w:val="center"/>
          </w:tcPr>
          <w:p w14:paraId="1FFA234E"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Ý KIẾN THẨM ĐỊNH</w:t>
            </w:r>
          </w:p>
        </w:tc>
      </w:tr>
      <w:tr w:rsidR="00DD7878" w:rsidRPr="003F4C87" w14:paraId="1DC8F0E1" w14:textId="77777777" w:rsidTr="00DD7878">
        <w:tblPrEx>
          <w:tblCellMar>
            <w:top w:w="0" w:type="dxa"/>
            <w:left w:w="0" w:type="dxa"/>
            <w:bottom w:w="0" w:type="dxa"/>
            <w:right w:w="0" w:type="dxa"/>
          </w:tblCellMar>
        </w:tblPrEx>
        <w:tc>
          <w:tcPr>
            <w:tcW w:w="370" w:type="pct"/>
            <w:vAlign w:val="center"/>
          </w:tcPr>
          <w:p w14:paraId="76AB9E16"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1</w:t>
            </w:r>
          </w:p>
        </w:tc>
        <w:tc>
          <w:tcPr>
            <w:tcW w:w="2658" w:type="pct"/>
            <w:vAlign w:val="center"/>
          </w:tcPr>
          <w:p w14:paraId="30DCB199"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Đánh giá tính hợp lý, mức độ hoàn thiện và khả năng triển khai của phương án công nghệ trên cơ sở nội dung giải trình chi tiết về công nghệ, máy móc, thiết bị, dây chuyền công nghệ của nhà đầu tư;</w:t>
            </w:r>
          </w:p>
        </w:tc>
        <w:tc>
          <w:tcPr>
            <w:tcW w:w="1972" w:type="pct"/>
            <w:vAlign w:val="center"/>
          </w:tcPr>
          <w:p w14:paraId="1D95FAF3"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1DE350CD" w14:textId="77777777" w:rsidTr="00DD7878">
        <w:tblPrEx>
          <w:tblCellMar>
            <w:top w:w="0" w:type="dxa"/>
            <w:left w:w="0" w:type="dxa"/>
            <w:bottom w:w="0" w:type="dxa"/>
            <w:right w:w="0" w:type="dxa"/>
          </w:tblCellMar>
        </w:tblPrEx>
        <w:tc>
          <w:tcPr>
            <w:tcW w:w="370" w:type="pct"/>
            <w:vAlign w:val="center"/>
          </w:tcPr>
          <w:p w14:paraId="40CDAED8"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2</w:t>
            </w:r>
          </w:p>
        </w:tc>
        <w:tc>
          <w:tcPr>
            <w:tcW w:w="2658" w:type="pct"/>
            <w:vAlign w:val="center"/>
          </w:tcPr>
          <w:p w14:paraId="2DB97CC5"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Xác định công nghệ sử dụng trong dự án (có/không) thuộc Danh mục công nghệ hạn chế chuyển giao hoặc là công nghệ sử dụng trong dự án có nguy cơ gây tác động xấu đến môi trường theo quy định của pháp luật có liên quan;</w:t>
            </w:r>
          </w:p>
        </w:tc>
        <w:tc>
          <w:tcPr>
            <w:tcW w:w="1972" w:type="pct"/>
            <w:vAlign w:val="center"/>
          </w:tcPr>
          <w:p w14:paraId="3FF46569"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5A3EDBC5" w14:textId="77777777" w:rsidTr="00DD7878">
        <w:tblPrEx>
          <w:tblCellMar>
            <w:top w:w="0" w:type="dxa"/>
            <w:left w:w="0" w:type="dxa"/>
            <w:bottom w:w="0" w:type="dxa"/>
            <w:right w:w="0" w:type="dxa"/>
          </w:tblCellMar>
        </w:tblPrEx>
        <w:tc>
          <w:tcPr>
            <w:tcW w:w="370" w:type="pct"/>
            <w:vAlign w:val="center"/>
          </w:tcPr>
          <w:p w14:paraId="349F9247"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3</w:t>
            </w:r>
          </w:p>
        </w:tc>
        <w:tc>
          <w:tcPr>
            <w:tcW w:w="2658" w:type="pct"/>
            <w:vAlign w:val="center"/>
          </w:tcPr>
          <w:p w14:paraId="68BB8468"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Đánh giá nguy cơ, rủi ro công nghệ trong suốt quá trình đầu tư, xây dựng và vận hành dự án, bao gồm rủi ro về môi trường, an toàn, sức khỏe con người, sự cố kỹ thuật, chất thải, phát thải và các tác động tiêu cực khác;</w:t>
            </w:r>
          </w:p>
        </w:tc>
        <w:tc>
          <w:tcPr>
            <w:tcW w:w="1972" w:type="pct"/>
            <w:vAlign w:val="center"/>
          </w:tcPr>
          <w:p w14:paraId="7CD38915"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2D9D40E8" w14:textId="77777777" w:rsidTr="00DD7878">
        <w:tblPrEx>
          <w:tblCellMar>
            <w:top w:w="0" w:type="dxa"/>
            <w:left w:w="0" w:type="dxa"/>
            <w:bottom w:w="0" w:type="dxa"/>
            <w:right w:w="0" w:type="dxa"/>
          </w:tblCellMar>
        </w:tblPrEx>
        <w:tc>
          <w:tcPr>
            <w:tcW w:w="370" w:type="pct"/>
            <w:vAlign w:val="center"/>
          </w:tcPr>
          <w:p w14:paraId="3881F932"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4</w:t>
            </w:r>
          </w:p>
        </w:tc>
        <w:tc>
          <w:tcPr>
            <w:tcW w:w="2658" w:type="pct"/>
            <w:vAlign w:val="center"/>
          </w:tcPr>
          <w:p w14:paraId="6D41CAD4"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Đánh giá mức độ đầy đủ, khả thi và hiệu quả của các biện pháp kỹ thuật, biện pháp quản lý và tổ chức thực hiện nhằm kiểm soát, giảm thiểu rủi ro công nghệ theo nội dung giải trình và cam kết thực hiện của nhà đầu tư;</w:t>
            </w:r>
          </w:p>
        </w:tc>
        <w:tc>
          <w:tcPr>
            <w:tcW w:w="1972" w:type="pct"/>
            <w:vAlign w:val="center"/>
          </w:tcPr>
          <w:p w14:paraId="100F14CA"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309CF03C" w14:textId="77777777" w:rsidTr="00DD7878">
        <w:tblPrEx>
          <w:tblCellMar>
            <w:top w:w="0" w:type="dxa"/>
            <w:left w:w="0" w:type="dxa"/>
            <w:bottom w:w="0" w:type="dxa"/>
            <w:right w:w="0" w:type="dxa"/>
          </w:tblCellMar>
        </w:tblPrEx>
        <w:tc>
          <w:tcPr>
            <w:tcW w:w="370" w:type="pct"/>
            <w:vAlign w:val="center"/>
          </w:tcPr>
          <w:p w14:paraId="04CFCE9D"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5</w:t>
            </w:r>
          </w:p>
        </w:tc>
        <w:tc>
          <w:tcPr>
            <w:tcW w:w="2658" w:type="pct"/>
            <w:vAlign w:val="center"/>
          </w:tcPr>
          <w:p w14:paraId="333617B5"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Đánh giá khả năng duy trì việc kiểm soát rủi ro công nghệ trong suốt vòng đời của dự án, bao gồm các trường hợp điều chỉnh, mở rộng hoặc chấm dứt dự án.</w:t>
            </w:r>
          </w:p>
        </w:tc>
        <w:tc>
          <w:tcPr>
            <w:tcW w:w="1972" w:type="pct"/>
            <w:vAlign w:val="center"/>
          </w:tcPr>
          <w:p w14:paraId="3D3836D9" w14:textId="77777777" w:rsidR="00DD7878" w:rsidRPr="003F4C87" w:rsidRDefault="00DD7878" w:rsidP="00DD7878">
            <w:pPr>
              <w:spacing w:before="120"/>
              <w:rPr>
                <w:rFonts w:ascii="Times New Roman" w:hAnsi="Times New Roman" w:cs="Times New Roman"/>
                <w:color w:val="auto"/>
                <w:sz w:val="26"/>
                <w:szCs w:val="26"/>
              </w:rPr>
            </w:pPr>
          </w:p>
        </w:tc>
      </w:tr>
      <w:tr w:rsidR="00DD7878" w:rsidRPr="003F4C87" w14:paraId="395C23DE" w14:textId="77777777" w:rsidTr="00DD7878">
        <w:tblPrEx>
          <w:tblCellMar>
            <w:top w:w="0" w:type="dxa"/>
            <w:left w:w="0" w:type="dxa"/>
            <w:bottom w:w="0" w:type="dxa"/>
            <w:right w:w="0" w:type="dxa"/>
          </w:tblCellMar>
        </w:tblPrEx>
        <w:tc>
          <w:tcPr>
            <w:tcW w:w="370" w:type="pct"/>
            <w:vAlign w:val="center"/>
          </w:tcPr>
          <w:p w14:paraId="0FB8F9A1" w14:textId="77777777" w:rsidR="00DD7878" w:rsidRPr="003F4C87" w:rsidRDefault="00DD7878" w:rsidP="00DD7878">
            <w:pPr>
              <w:spacing w:before="120"/>
              <w:jc w:val="center"/>
              <w:rPr>
                <w:rFonts w:ascii="Times New Roman" w:hAnsi="Times New Roman" w:cs="Times New Roman"/>
                <w:color w:val="auto"/>
                <w:sz w:val="26"/>
                <w:szCs w:val="26"/>
              </w:rPr>
            </w:pPr>
            <w:r w:rsidRPr="003F4C87">
              <w:rPr>
                <w:rFonts w:ascii="Times New Roman" w:hAnsi="Times New Roman" w:cs="Times New Roman"/>
                <w:color w:val="auto"/>
                <w:sz w:val="26"/>
                <w:szCs w:val="26"/>
              </w:rPr>
              <w:t>6</w:t>
            </w:r>
          </w:p>
        </w:tc>
        <w:tc>
          <w:tcPr>
            <w:tcW w:w="2658" w:type="pct"/>
            <w:vAlign w:val="center"/>
          </w:tcPr>
          <w:p w14:paraId="464D4212"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Các nội dung khác (nếu có)</w:t>
            </w:r>
          </w:p>
        </w:tc>
        <w:tc>
          <w:tcPr>
            <w:tcW w:w="1972" w:type="pct"/>
            <w:vAlign w:val="center"/>
          </w:tcPr>
          <w:p w14:paraId="1CEC894E" w14:textId="77777777" w:rsidR="00DD7878" w:rsidRPr="003F4C87" w:rsidRDefault="00DD7878" w:rsidP="00DD7878">
            <w:pPr>
              <w:spacing w:before="120"/>
              <w:rPr>
                <w:rFonts w:ascii="Times New Roman" w:hAnsi="Times New Roman" w:cs="Times New Roman"/>
                <w:color w:val="auto"/>
                <w:sz w:val="26"/>
                <w:szCs w:val="26"/>
              </w:rPr>
            </w:pPr>
          </w:p>
        </w:tc>
      </w:tr>
    </w:tbl>
    <w:p w14:paraId="1ED8CDC6" w14:textId="77777777" w:rsidR="00DD7878" w:rsidRPr="003F4C87" w:rsidRDefault="00DD7878" w:rsidP="00DD7878">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IV. KẾT QUẢ THẨM ĐỊNH</w:t>
      </w:r>
    </w:p>
    <w:p w14:paraId="7E5ADB66"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 Kết luận</w:t>
      </w:r>
    </w:p>
    <w:p w14:paraId="7E9FDA47"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Đạt:</w:t>
      </w:r>
      <w:r w:rsidRPr="003F4C87">
        <w:rPr>
          <w:rFonts w:ascii="Times New Roman" w:hAnsi="Times New Roman" w:cs="Times New Roman"/>
          <w:color w:val="auto"/>
          <w:sz w:val="26"/>
          <w:szCs w:val="26"/>
        </w:rPr>
        <w:t xml:space="preserve"> Dự án đủ điều kiện để xem xét chấp thuận chủ trương đầu tư hoặc cấp Giấy chứng nhận đăng ký đầu tư; Nội dung cần hoàn thiện (nếu có): ..............................................................</w:t>
      </w:r>
    </w:p>
    <w:p w14:paraId="5585CA4E"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Chưa đạt:</w:t>
      </w:r>
      <w:r w:rsidRPr="003F4C87">
        <w:rPr>
          <w:rFonts w:ascii="Times New Roman" w:hAnsi="Times New Roman" w:cs="Times New Roman"/>
          <w:color w:val="auto"/>
          <w:sz w:val="26"/>
          <w:szCs w:val="26"/>
        </w:rPr>
        <w:t xml:space="preserve"> Dự án chưa đủ điều kiện để xem xét chấp thuận chủ trương đầu tư hoặc cấp Giấy chứng nhận đăng ký đầu tư; yêu cầu hoàn thiện và thẩm định lại; Nội dung cần bổ sung để thẩm định lại: ...............................</w:t>
      </w:r>
    </w:p>
    <w:p w14:paraId="08AEFD90"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Không đạt:</w:t>
      </w:r>
      <w:r w:rsidRPr="003F4C87">
        <w:rPr>
          <w:rFonts w:ascii="Times New Roman" w:hAnsi="Times New Roman" w:cs="Times New Roman"/>
          <w:color w:val="auto"/>
          <w:sz w:val="26"/>
          <w:szCs w:val="26"/>
        </w:rPr>
        <w:t xml:space="preserve"> Dự án không đủ điều kiện để tiếp tục xem xét chấp thuận chủ trương đầu tư hoặc cấp Giấy chứng nhận đăng ký đầu tư, quyết định đầu tư dự án. Lý do chính: </w:t>
      </w:r>
      <w:r w:rsidRPr="003F4C87">
        <w:rPr>
          <w:rFonts w:ascii="Times New Roman" w:hAnsi="Times New Roman" w:cs="Times New Roman"/>
          <w:color w:val="auto"/>
          <w:sz w:val="26"/>
          <w:szCs w:val="26"/>
          <w:lang w:val="en-US"/>
        </w:rPr>
        <w:t>...............................</w:t>
      </w:r>
    </w:p>
    <w:p w14:paraId="3C422E04" w14:textId="77777777" w:rsidR="00DD7878" w:rsidRPr="003F4C87" w:rsidRDefault="00DD7878" w:rsidP="00DD7878">
      <w:pPr>
        <w:spacing w:before="120"/>
        <w:rPr>
          <w:rFonts w:ascii="Times New Roman" w:hAnsi="Times New Roman" w:cs="Times New Roman"/>
          <w:color w:val="auto"/>
          <w:sz w:val="26"/>
          <w:szCs w:val="26"/>
          <w:lang w:val="en-US"/>
        </w:rPr>
      </w:pPr>
      <w:r w:rsidRPr="003F4C87">
        <w:rPr>
          <w:rFonts w:ascii="Times New Roman" w:hAnsi="Times New Roman" w:cs="Times New Roman"/>
          <w:color w:val="auto"/>
          <w:sz w:val="26"/>
          <w:szCs w:val="26"/>
        </w:rPr>
        <w:t xml:space="preserve">2. Ý kiến bổ sung khác </w:t>
      </w:r>
      <w:r w:rsidRPr="003F4C87">
        <w:rPr>
          <w:rFonts w:ascii="Times New Roman" w:hAnsi="Times New Roman" w:cs="Times New Roman"/>
          <w:color w:val="auto"/>
          <w:sz w:val="26"/>
          <w:szCs w:val="26"/>
          <w:lang w:val="en-US"/>
        </w:rPr>
        <w:t>..............................................................</w:t>
      </w:r>
    </w:p>
    <w:p w14:paraId="51EC2BD7" w14:textId="77777777" w:rsidR="00DD7878" w:rsidRPr="003F4C87" w:rsidRDefault="00DD7878" w:rsidP="00DD7878">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4543"/>
        <w:gridCol w:w="4529"/>
      </w:tblGrid>
      <w:tr w:rsidR="00DD7878" w:rsidRPr="003F4C87" w14:paraId="6D004908" w14:textId="77777777" w:rsidTr="00DD7878">
        <w:tc>
          <w:tcPr>
            <w:tcW w:w="2504" w:type="pct"/>
          </w:tcPr>
          <w:p w14:paraId="6C5AAF85" w14:textId="77777777" w:rsidR="00DD7878" w:rsidRPr="003F4C87" w:rsidRDefault="00DD7878" w:rsidP="00DD7878">
            <w:pPr>
              <w:spacing w:before="120"/>
              <w:rPr>
                <w:rFonts w:ascii="Times New Roman" w:hAnsi="Times New Roman" w:cs="Times New Roman"/>
                <w:color w:val="auto"/>
                <w:sz w:val="26"/>
                <w:szCs w:val="26"/>
              </w:rPr>
            </w:pPr>
          </w:p>
        </w:tc>
        <w:tc>
          <w:tcPr>
            <w:tcW w:w="2496" w:type="pct"/>
          </w:tcPr>
          <w:p w14:paraId="6E0C680A"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i/>
                <w:color w:val="auto"/>
                <w:sz w:val="26"/>
                <w:szCs w:val="26"/>
              </w:rPr>
              <w:t>Ngày    tháng    năm 20...</w:t>
            </w:r>
            <w:r w:rsidRPr="003F4C87">
              <w:rPr>
                <w:rFonts w:ascii="Times New Roman" w:hAnsi="Times New Roman" w:cs="Times New Roman"/>
                <w:i/>
                <w:color w:val="auto"/>
                <w:sz w:val="26"/>
                <w:szCs w:val="26"/>
              </w:rPr>
              <w:br/>
            </w:r>
            <w:r w:rsidRPr="003F4C87">
              <w:rPr>
                <w:rFonts w:ascii="Times New Roman" w:hAnsi="Times New Roman" w:cs="Times New Roman"/>
                <w:b/>
                <w:color w:val="auto"/>
                <w:sz w:val="26"/>
                <w:szCs w:val="26"/>
              </w:rPr>
              <w:t>NGƯỜI THẨM ĐỊNH</w:t>
            </w:r>
            <w:r w:rsidRPr="003F4C87">
              <w:rPr>
                <w:rFonts w:ascii="Times New Roman" w:hAnsi="Times New Roman" w:cs="Times New Roman"/>
                <w:color w:val="auto"/>
                <w:sz w:val="26"/>
                <w:szCs w:val="26"/>
              </w:rPr>
              <w:br/>
            </w:r>
            <w:r w:rsidRPr="003F4C87">
              <w:rPr>
                <w:rFonts w:ascii="Times New Roman" w:hAnsi="Times New Roman" w:cs="Times New Roman"/>
                <w:i/>
                <w:color w:val="auto"/>
                <w:sz w:val="26"/>
                <w:szCs w:val="26"/>
              </w:rPr>
              <w:t>(Ký và ghi rõ họ tên)</w:t>
            </w:r>
            <w:r w:rsidRPr="003F4C87">
              <w:rPr>
                <w:rFonts w:ascii="Times New Roman" w:hAnsi="Times New Roman" w:cs="Times New Roman"/>
                <w:i/>
                <w:color w:val="auto"/>
                <w:sz w:val="26"/>
                <w:szCs w:val="26"/>
              </w:rPr>
              <w:br/>
            </w:r>
            <w:r w:rsidRPr="003F4C87">
              <w:rPr>
                <w:rFonts w:ascii="Times New Roman" w:hAnsi="Times New Roman" w:cs="Times New Roman"/>
                <w:i/>
                <w:color w:val="auto"/>
                <w:sz w:val="26"/>
                <w:szCs w:val="26"/>
              </w:rPr>
              <w:br/>
            </w:r>
          </w:p>
        </w:tc>
      </w:tr>
    </w:tbl>
    <w:p w14:paraId="3EFEAC6C" w14:textId="77777777" w:rsidR="00DD7878" w:rsidRPr="003F4C87" w:rsidRDefault="00DD7878" w:rsidP="00DD7878">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V. Ý KIẾN KẾT LUẬN CỦA THỦ TRƯỞNG ĐƠN VỊ THẨM ĐỊNH</w:t>
      </w:r>
    </w:p>
    <w:p w14:paraId="4B297018" w14:textId="77777777" w:rsidR="00DD7878" w:rsidRPr="003F4C87" w:rsidRDefault="00DD7878" w:rsidP="00DD7878">
      <w:pPr>
        <w:spacing w:before="120"/>
        <w:rPr>
          <w:rFonts w:ascii="Times New Roman" w:hAnsi="Times New Roman" w:cs="Times New Roman"/>
          <w:color w:val="auto"/>
          <w:sz w:val="26"/>
          <w:szCs w:val="26"/>
          <w:lang w:val="en-US"/>
        </w:rPr>
      </w:pPr>
      <w:r w:rsidRPr="003F4C87">
        <w:rPr>
          <w:rFonts w:ascii="Times New Roman" w:hAnsi="Times New Roman" w:cs="Times New Roman"/>
          <w:color w:val="auto"/>
          <w:sz w:val="26"/>
          <w:szCs w:val="26"/>
          <w:lang w:val="en-US"/>
        </w:rPr>
        <w:t>............................................................................................................................</w:t>
      </w:r>
    </w:p>
    <w:p w14:paraId="0FBE1FCA" w14:textId="77777777" w:rsidR="00DD7878" w:rsidRPr="003F4C87" w:rsidRDefault="00DD7878" w:rsidP="00DD7878">
      <w:pPr>
        <w:spacing w:before="120"/>
        <w:rPr>
          <w:rFonts w:ascii="Times New Roman" w:hAnsi="Times New Roman" w:cs="Times New Roman"/>
          <w:color w:val="auto"/>
          <w:sz w:val="26"/>
          <w:szCs w:val="26"/>
          <w:lang w:val="en-US"/>
        </w:rPr>
      </w:pPr>
      <w:r w:rsidRPr="003F4C87">
        <w:rPr>
          <w:rFonts w:ascii="Times New Roman" w:hAnsi="Times New Roman" w:cs="Times New Roman"/>
          <w:color w:val="auto"/>
          <w:sz w:val="26"/>
          <w:szCs w:val="26"/>
          <w:lang w:val="en-US"/>
        </w:rPr>
        <w:t>............................................................................................................................</w:t>
      </w:r>
    </w:p>
    <w:p w14:paraId="0BD63E69" w14:textId="77777777" w:rsidR="00DD7878" w:rsidRPr="003F4C87" w:rsidRDefault="00DD7878" w:rsidP="00DD7878">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4543"/>
        <w:gridCol w:w="4529"/>
      </w:tblGrid>
      <w:tr w:rsidR="00DD7878" w:rsidRPr="003F4C87" w14:paraId="0696EDCB" w14:textId="77777777" w:rsidTr="00DD7878">
        <w:tc>
          <w:tcPr>
            <w:tcW w:w="2504" w:type="pct"/>
          </w:tcPr>
          <w:p w14:paraId="3524F433" w14:textId="77777777" w:rsidR="00DD7878" w:rsidRPr="003F4C87" w:rsidRDefault="00DD7878" w:rsidP="00DD7878">
            <w:pPr>
              <w:spacing w:before="120"/>
              <w:rPr>
                <w:rFonts w:ascii="Times New Roman" w:hAnsi="Times New Roman" w:cs="Times New Roman"/>
                <w:color w:val="auto"/>
                <w:sz w:val="26"/>
                <w:szCs w:val="26"/>
              </w:rPr>
            </w:pPr>
          </w:p>
        </w:tc>
        <w:tc>
          <w:tcPr>
            <w:tcW w:w="2496" w:type="pct"/>
          </w:tcPr>
          <w:p w14:paraId="65B908E4" w14:textId="77777777" w:rsidR="00DD7878" w:rsidRPr="003F4C87" w:rsidRDefault="00DD7878" w:rsidP="00DD7878">
            <w:pPr>
              <w:spacing w:before="120"/>
              <w:jc w:val="center"/>
              <w:rPr>
                <w:rFonts w:ascii="Times New Roman" w:hAnsi="Times New Roman" w:cs="Times New Roman"/>
                <w:b/>
                <w:color w:val="auto"/>
                <w:sz w:val="26"/>
                <w:szCs w:val="26"/>
              </w:rPr>
            </w:pPr>
            <w:r w:rsidRPr="003F4C87">
              <w:rPr>
                <w:rFonts w:ascii="Times New Roman" w:hAnsi="Times New Roman" w:cs="Times New Roman"/>
                <w:i/>
                <w:color w:val="auto"/>
                <w:sz w:val="26"/>
                <w:szCs w:val="26"/>
              </w:rPr>
              <w:t>Ngày    tháng    năm 20...</w:t>
            </w:r>
            <w:r w:rsidRPr="003F4C87">
              <w:rPr>
                <w:rFonts w:ascii="Times New Roman" w:hAnsi="Times New Roman" w:cs="Times New Roman"/>
                <w:i/>
                <w:color w:val="auto"/>
                <w:sz w:val="26"/>
                <w:szCs w:val="26"/>
              </w:rPr>
              <w:br/>
            </w:r>
            <w:r w:rsidRPr="003F4C87">
              <w:rPr>
                <w:rFonts w:ascii="Times New Roman" w:hAnsi="Times New Roman" w:cs="Times New Roman"/>
                <w:b/>
                <w:color w:val="auto"/>
                <w:sz w:val="26"/>
                <w:szCs w:val="26"/>
              </w:rPr>
              <w:t>THỦ TRƯỞNG CƠ QUAN THẨM ĐỊNH</w:t>
            </w:r>
            <w:r w:rsidRPr="003F4C87">
              <w:rPr>
                <w:rFonts w:ascii="Times New Roman" w:hAnsi="Times New Roman" w:cs="Times New Roman"/>
                <w:b/>
                <w:color w:val="auto"/>
                <w:sz w:val="26"/>
                <w:szCs w:val="26"/>
              </w:rPr>
              <w:br/>
            </w:r>
            <w:r w:rsidRPr="003F4C87">
              <w:rPr>
                <w:rFonts w:ascii="Times New Roman" w:hAnsi="Times New Roman" w:cs="Times New Roman"/>
                <w:i/>
                <w:color w:val="auto"/>
                <w:sz w:val="26"/>
                <w:szCs w:val="26"/>
              </w:rPr>
              <w:t>(Ký và ghi rõ họ tên)</w:t>
            </w:r>
            <w:r w:rsidRPr="003F4C87">
              <w:rPr>
                <w:rFonts w:ascii="Times New Roman" w:hAnsi="Times New Roman" w:cs="Times New Roman"/>
                <w:i/>
                <w:color w:val="auto"/>
                <w:sz w:val="26"/>
                <w:szCs w:val="26"/>
              </w:rPr>
              <w:br/>
            </w:r>
            <w:r w:rsidRPr="003F4C87">
              <w:rPr>
                <w:rFonts w:ascii="Times New Roman" w:hAnsi="Times New Roman" w:cs="Times New Roman"/>
                <w:i/>
                <w:color w:val="auto"/>
                <w:sz w:val="26"/>
                <w:szCs w:val="26"/>
              </w:rPr>
              <w:br/>
            </w:r>
          </w:p>
        </w:tc>
      </w:tr>
    </w:tbl>
    <w:p w14:paraId="672D4BDA" w14:textId="77777777" w:rsidR="00DD7878" w:rsidRPr="003F4C87" w:rsidRDefault="00DD7878" w:rsidP="00DD7878">
      <w:pPr>
        <w:spacing w:before="120"/>
        <w:rPr>
          <w:rFonts w:ascii="Times New Roman" w:hAnsi="Times New Roman" w:cs="Times New Roman"/>
          <w:color w:val="auto"/>
          <w:sz w:val="26"/>
          <w:szCs w:val="26"/>
          <w:vertAlign w:val="superscript"/>
        </w:rPr>
      </w:pPr>
    </w:p>
    <w:p w14:paraId="4FC3D27F"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vertAlign w:val="superscript"/>
        </w:rPr>
        <w:t>[1]</w:t>
      </w:r>
      <w:r w:rsidRPr="003F4C87">
        <w:rPr>
          <w:rFonts w:ascii="Times New Roman" w:hAnsi="Times New Roman" w:cs="Times New Roman"/>
          <w:color w:val="auto"/>
          <w:sz w:val="26"/>
          <w:szCs w:val="26"/>
        </w:rPr>
        <w:t xml:space="preserve"> Ghi tên cơ quan chủ quản của cơ quan thẩm định hoặc có ý kiến về công nghệ DAĐT. </w:t>
      </w:r>
    </w:p>
    <w:p w14:paraId="266F25FC"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vertAlign w:val="superscript"/>
        </w:rPr>
        <w:t>[2]</w:t>
      </w:r>
      <w:r w:rsidRPr="003F4C87">
        <w:rPr>
          <w:rFonts w:ascii="Times New Roman" w:hAnsi="Times New Roman" w:cs="Times New Roman"/>
          <w:color w:val="auto"/>
          <w:sz w:val="26"/>
          <w:szCs w:val="26"/>
        </w:rPr>
        <w:t xml:space="preserve"> Ghi tên cơ quan thẩm định hoặc có ý kiến về công nghệ DAĐT.</w:t>
      </w:r>
    </w:p>
    <w:p w14:paraId="1110F1D7"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vertAlign w:val="superscript"/>
        </w:rPr>
        <w:t>[3]</w:t>
      </w:r>
      <w:r w:rsidRPr="003F4C87">
        <w:rPr>
          <w:rFonts w:ascii="Times New Roman" w:hAnsi="Times New Roman" w:cs="Times New Roman"/>
          <w:color w:val="auto"/>
          <w:sz w:val="26"/>
          <w:szCs w:val="26"/>
        </w:rPr>
        <w:t xml:space="preserve"> Quy mô DAĐT được thể hiện bởi: Công suất thiết kế/ sản phẩm, dịch vụ cung cấp/ diện tích đất, mặt nước, mặt bằng dự kiến sử dụng/quy mô kiến trúc xây dựng (diện tích xây dựng, diện tích sàn, số tầng, chiều cao công trình...).</w:t>
      </w:r>
    </w:p>
    <w:p w14:paraId="521A8EE9" w14:textId="77777777" w:rsidR="00DD7878" w:rsidRPr="003F4C87" w:rsidRDefault="00DD7878" w:rsidP="00DD7878">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vertAlign w:val="superscript"/>
        </w:rPr>
        <w:t>[4]</w:t>
      </w:r>
      <w:r w:rsidRPr="003F4C87">
        <w:rPr>
          <w:rFonts w:ascii="Times New Roman" w:hAnsi="Times New Roman" w:cs="Times New Roman"/>
          <w:color w:val="auto"/>
          <w:sz w:val="26"/>
          <w:szCs w:val="26"/>
        </w:rPr>
        <w:t xml:space="preserve"> Phân loại DAĐT theo quy định của Luật Đầu tư.</w:t>
      </w:r>
    </w:p>
    <w:p w14:paraId="5FE95743" w14:textId="77777777" w:rsidR="00DD7878" w:rsidRPr="003F4C87" w:rsidRDefault="00DD7878" w:rsidP="00DD7878">
      <w:pPr>
        <w:spacing w:before="120"/>
        <w:rPr>
          <w:rFonts w:ascii="Times New Roman" w:hAnsi="Times New Roman" w:cs="Times New Roman"/>
          <w:color w:val="auto"/>
          <w:sz w:val="26"/>
          <w:szCs w:val="26"/>
        </w:rPr>
      </w:pPr>
    </w:p>
    <w:p w14:paraId="15C57E4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7878"/>
    <w:rsid w:val="0049374E"/>
    <w:rsid w:val="004E18CC"/>
    <w:rsid w:val="0066793F"/>
    <w:rsid w:val="00755AF6"/>
    <w:rsid w:val="00804912"/>
    <w:rsid w:val="00B305FB"/>
    <w:rsid w:val="00C56BC0"/>
    <w:rsid w:val="00DA0449"/>
    <w:rsid w:val="00DD78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8CD3"/>
  <w15:chartTrackingRefBased/>
  <w15:docId w15:val="{56151F47-0795-426D-922B-1E0F440B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878"/>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1062</Words>
  <Characters>6054</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2026-05-20T18:03:00Z</dcterms:created>
  <dcterms:modified xsi:type="dcterms:W3CDTF">2026-05-20T18:03:00Z</dcterms:modified>
</cp:coreProperties>
</file>