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004F" w14:textId="77777777" w:rsidR="00CF120E" w:rsidRPr="00CF120E" w:rsidRDefault="00CF120E" w:rsidP="00CF120E">
      <w:pPr>
        <w:shd w:val="clear" w:color="auto" w:fill="FFFFFF"/>
        <w:spacing w:before="120" w:after="0" w:line="276" w:lineRule="auto"/>
        <w:rPr>
          <w:rFonts w:ascii="Times New Roman" w:eastAsia="Times New Roman" w:hAnsi="Times New Roman"/>
          <w:color w:val="000000"/>
          <w:sz w:val="24"/>
          <w:szCs w:val="24"/>
        </w:rPr>
      </w:pPr>
      <w:r w:rsidRPr="00CF120E">
        <w:rPr>
          <w:rFonts w:ascii="Times New Roman" w:eastAsia="Times New Roman" w:hAnsi="Times New Roman"/>
          <w:b/>
          <w:bCs/>
          <w:color w:val="000000"/>
          <w:sz w:val="24"/>
          <w:szCs w:val="24"/>
        </w:rPr>
        <w:t>Mẫu B2.4</w:t>
      </w:r>
    </w:p>
    <w:p w14:paraId="641E8CF3" w14:textId="77777777" w:rsidR="00CF120E" w:rsidRPr="00CF120E" w:rsidRDefault="00CF120E" w:rsidP="00CF120E">
      <w:pPr>
        <w:shd w:val="clear" w:color="auto" w:fill="FFFFFF"/>
        <w:spacing w:before="120" w:after="0" w:line="276" w:lineRule="auto"/>
        <w:jc w:val="center"/>
        <w:rPr>
          <w:rFonts w:ascii="Times New Roman" w:eastAsia="Times New Roman" w:hAnsi="Times New Roman"/>
          <w:color w:val="000000"/>
          <w:sz w:val="24"/>
          <w:szCs w:val="24"/>
        </w:rPr>
      </w:pPr>
      <w:r w:rsidRPr="00CF120E">
        <w:rPr>
          <w:rFonts w:ascii="Times New Roman" w:eastAsia="Times New Roman" w:hAnsi="Times New Roman"/>
          <w:b/>
          <w:bCs/>
          <w:color w:val="000000"/>
          <w:sz w:val="24"/>
          <w:szCs w:val="24"/>
        </w:rPr>
        <w:t>PHIẾU NHẬN XÉT</w:t>
      </w:r>
    </w:p>
    <w:p w14:paraId="0312243E" w14:textId="77777777" w:rsidR="00CF120E" w:rsidRPr="00CF120E" w:rsidRDefault="00CF120E" w:rsidP="00CF120E">
      <w:pPr>
        <w:shd w:val="clear" w:color="auto" w:fill="FFFFFF"/>
        <w:spacing w:before="120" w:after="0" w:line="276" w:lineRule="auto"/>
        <w:jc w:val="center"/>
        <w:rPr>
          <w:rFonts w:ascii="Times New Roman" w:eastAsia="Times New Roman" w:hAnsi="Times New Roman"/>
          <w:color w:val="000000"/>
          <w:sz w:val="24"/>
          <w:szCs w:val="24"/>
        </w:rPr>
      </w:pPr>
      <w:r w:rsidRPr="00CF120E">
        <w:rPr>
          <w:rFonts w:ascii="Times New Roman" w:eastAsia="Times New Roman" w:hAnsi="Times New Roman"/>
          <w:b/>
          <w:bCs/>
          <w:color w:val="000000"/>
          <w:sz w:val="24"/>
          <w:szCs w:val="24"/>
        </w:rPr>
        <w:t>Hồ sơ dự án dược liệu quý</w:t>
      </w:r>
    </w:p>
    <w:p w14:paraId="6A050975"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color w:val="000000"/>
          <w:sz w:val="24"/>
          <w:szCs w:val="24"/>
        </w:rPr>
        <w:t>1. Họ và tên thành viên Hội đồng:</w:t>
      </w:r>
    </w:p>
    <w:p w14:paraId="5E48AA6A"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color w:val="000000"/>
          <w:sz w:val="24"/>
          <w:szCs w:val="24"/>
        </w:rPr>
        <w:t>2. Tên dự án:</w:t>
      </w:r>
    </w:p>
    <w:p w14:paraId="24BE9E58"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color w:val="000000"/>
          <w:sz w:val="24"/>
          <w:szCs w:val="24"/>
        </w:rPr>
        <w:t>3. Tổ chức chủ trì liên kết:</w:t>
      </w:r>
    </w:p>
    <w:p w14:paraId="3FCD56C8"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color w:val="000000"/>
          <w:sz w:val="24"/>
          <w:szCs w:val="24"/>
        </w:rPr>
        <w:t>4. Thành viên tham gia liên kết:</w:t>
      </w:r>
    </w:p>
    <w:p w14:paraId="43871511"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color w:val="000000"/>
          <w:sz w:val="24"/>
          <w:szCs w:val="24"/>
        </w:rPr>
        <w:t>5. Tên tổ chức hỗ trợ phát triển dược liệu (nếu có):</w:t>
      </w:r>
    </w:p>
    <w:p w14:paraId="304001EC"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color w:val="000000"/>
          <w:sz w:val="24"/>
          <w:szCs w:val="24"/>
        </w:rPr>
        <w:t>6. Các chỉ tiêu đánh giá - nhận xét</w:t>
      </w:r>
    </w:p>
    <w:p w14:paraId="22967EEC"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i/>
          <w:iCs/>
          <w:color w:val="000000"/>
          <w:sz w:val="24"/>
          <w:szCs w:val="24"/>
        </w:rPr>
        <w:t>6.1. Năng lực kinh nghiệm của đơn vị chủ trì liên kết, và các thành viên liên kết</w:t>
      </w:r>
      <w:r w:rsidRPr="00CF120E">
        <w:rPr>
          <w:rFonts w:ascii="Times New Roman" w:eastAsia="Times New Roman" w:hAnsi="Times New Roman"/>
          <w:color w:val="000000"/>
          <w:sz w:val="24"/>
          <w:szCs w:val="24"/>
        </w:rPr>
        <w:t> </w:t>
      </w:r>
      <w:r w:rsidRPr="00CF120E">
        <w:rPr>
          <w:rFonts w:ascii="Times New Roman" w:eastAsia="Times New Roman" w:hAnsi="Times New Roman"/>
          <w:i/>
          <w:iCs/>
          <w:color w:val="000000"/>
          <w:sz w:val="24"/>
          <w:szCs w:val="24"/>
        </w:rPr>
        <w:t>(Đã thực hiện dự án tương tự trong 5 năm gần đây về tính chất, quy mô, giá trị ..., đã thực hiện dự án có điều kiện địa lý tương tự., Uy tín của nhà đầu tư thông qua việc thực hiện các dự án tương tự trước đó...)</w:t>
      </w:r>
    </w:p>
    <w:p w14:paraId="028FE274"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a) Chủ trì liên kết</w:t>
      </w:r>
    </w:p>
    <w:p w14:paraId="64EF30E3"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B) Các thành viên tham gia liên kết</w:t>
      </w:r>
    </w:p>
    <w:p w14:paraId="47336FE0"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i/>
          <w:iCs/>
          <w:color w:val="000000"/>
          <w:sz w:val="24"/>
          <w:szCs w:val="24"/>
        </w:rPr>
        <w:t>6.2. Nhân sự của tham gia dự án liên kết</w:t>
      </w:r>
      <w:r w:rsidRPr="00CF120E">
        <w:rPr>
          <w:rFonts w:ascii="Times New Roman" w:eastAsia="Times New Roman" w:hAnsi="Times New Roman"/>
          <w:color w:val="000000"/>
          <w:sz w:val="24"/>
          <w:szCs w:val="24"/>
        </w:rPr>
        <w:t> </w:t>
      </w:r>
      <w:r w:rsidRPr="00CF120E">
        <w:rPr>
          <w:rFonts w:ascii="Times New Roman" w:eastAsia="Times New Roman" w:hAnsi="Times New Roman"/>
          <w:i/>
          <w:iCs/>
          <w:color w:val="000000"/>
          <w:sz w:val="24"/>
          <w:szCs w:val="24"/>
        </w:rPr>
        <w:t>(đánh giá trình độ chuyên môn, năng lực kinh nghiệm của chủ nhiệm dự án, các thành viên tham gia dự án liên kết, tỷ lệ nhân sự tham gia dự án là người dân tộc thiểu số....)</w:t>
      </w:r>
    </w:p>
    <w:p w14:paraId="1B57B513"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a) Nhân sự đơn vị chủ trì liên kết</w:t>
      </w:r>
    </w:p>
    <w:p w14:paraId="0ECA656F"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B) Nhân sự của các đơn vị thành viên liên kết</w:t>
      </w:r>
    </w:p>
    <w:p w14:paraId="05A20A67"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c) Nhân sự tham gia dự án liên kết là hộ gia đình</w:t>
      </w:r>
    </w:p>
    <w:p w14:paraId="3475B1F0"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i/>
          <w:iCs/>
          <w:color w:val="000000"/>
          <w:sz w:val="24"/>
          <w:szCs w:val="24"/>
        </w:rPr>
        <w:t>6.3. Năng lực tài chính của chủ trì liên kết và các thành viên liên kết</w:t>
      </w:r>
      <w:r w:rsidRPr="00CF120E">
        <w:rPr>
          <w:rFonts w:ascii="Times New Roman" w:eastAsia="Times New Roman" w:hAnsi="Times New Roman"/>
          <w:color w:val="000000"/>
          <w:sz w:val="24"/>
          <w:szCs w:val="24"/>
        </w:rPr>
        <w:t> </w:t>
      </w:r>
      <w:r w:rsidRPr="00CF120E">
        <w:rPr>
          <w:rFonts w:ascii="Times New Roman" w:eastAsia="Times New Roman" w:hAnsi="Times New Roman"/>
          <w:i/>
          <w:iCs/>
          <w:color w:val="000000"/>
          <w:sz w:val="24"/>
          <w:szCs w:val="24"/>
        </w:rPr>
        <w:t>(căn cứ Báo tài chính và năng lực lực của chủ trì liên kết và thành viên liên kết)</w:t>
      </w:r>
    </w:p>
    <w:p w14:paraId="22381796"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a) Năng lực tài chính của chủ trì liên kết</w:t>
      </w:r>
    </w:p>
    <w:p w14:paraId="5CED8F56"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B) Năng lực tài chính của các thành viên tham gia liên kết</w:t>
      </w:r>
    </w:p>
    <w:p w14:paraId="20A0B8C6"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i/>
          <w:iCs/>
          <w:color w:val="000000"/>
          <w:sz w:val="24"/>
          <w:szCs w:val="24"/>
        </w:rPr>
        <w:t>6.4. Báo cáo thuyết minh dự án </w:t>
      </w:r>
      <w:r w:rsidRPr="00CF120E">
        <w:rPr>
          <w:rFonts w:ascii="Times New Roman" w:eastAsia="Times New Roman" w:hAnsi="Times New Roman"/>
          <w:i/>
          <w:iCs/>
          <w:color w:val="000000"/>
          <w:sz w:val="24"/>
          <w:szCs w:val="24"/>
        </w:rPr>
        <w:t>(Căn cứ vào thuyết minh dự án để nhận xét đánh giá tính đầy đủ, phù hợp, tính khả thi, hiệu quả của dự án .....)</w:t>
      </w:r>
    </w:p>
    <w:p w14:paraId="50DD584C"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Địa điểm, quy mô diện tích, đối tượng cây dược liệu và tiêu chuẩn kỹ thuật áp dụng triển khai hiện dự án.</w:t>
      </w:r>
    </w:p>
    <w:p w14:paraId="569149AE"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i/>
          <w:iCs/>
          <w:color w:val="000000"/>
          <w:sz w:val="24"/>
          <w:szCs w:val="24"/>
        </w:rPr>
        <w:t>Nhận xét:</w:t>
      </w:r>
    </w:p>
    <w:p w14:paraId="1EC46B89"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B) Phương án tổ chức triển khai thực hiện </w:t>
      </w:r>
      <w:r w:rsidRPr="00CF120E">
        <w:rPr>
          <w:rFonts w:ascii="Times New Roman" w:eastAsia="Times New Roman" w:hAnsi="Times New Roman"/>
          <w:i/>
          <w:iCs/>
          <w:color w:val="000000"/>
          <w:sz w:val="24"/>
          <w:szCs w:val="24"/>
        </w:rPr>
        <w:t>(Phương án giải phóng mặt Bằng, tái định cư và hỗ trợ xây dựng cơ sở hạ tầng, phương án liên kết, nội dung liên kết của dự án...):</w:t>
      </w:r>
    </w:p>
    <w:p w14:paraId="705E19A5"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i/>
          <w:iCs/>
          <w:color w:val="000000"/>
          <w:sz w:val="24"/>
          <w:szCs w:val="24"/>
        </w:rPr>
        <w:lastRenderedPageBreak/>
        <w:t>Nhận xét:</w:t>
      </w:r>
    </w:p>
    <w:p w14:paraId="650AB597"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c) Đánh giá về tác động môi trường </w:t>
      </w:r>
      <w:r w:rsidRPr="00CF120E">
        <w:rPr>
          <w:rFonts w:ascii="Times New Roman" w:eastAsia="Times New Roman" w:hAnsi="Times New Roman"/>
          <w:i/>
          <w:iCs/>
          <w:color w:val="000000"/>
          <w:sz w:val="24"/>
          <w:szCs w:val="24"/>
        </w:rPr>
        <w:t>(tính đầy đủ các quy định và các hướng dẫn về môi trường, dự Báo tác động chính của dự án đối với môi trường và các Biện pháp giảm thiểu môi trường ...........)</w:t>
      </w:r>
    </w:p>
    <w:p w14:paraId="66E55C5C"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i/>
          <w:iCs/>
          <w:color w:val="000000"/>
          <w:sz w:val="24"/>
          <w:szCs w:val="24"/>
        </w:rPr>
        <w:t>Nhận xét:</w:t>
      </w:r>
    </w:p>
    <w:p w14:paraId="081534F4"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d) Đánh giá về tổng mức đầu tư, nguồn vốn thực hiện và hiệu quả của dự án </w:t>
      </w:r>
      <w:r w:rsidRPr="00CF120E">
        <w:rPr>
          <w:rFonts w:ascii="Times New Roman" w:eastAsia="Times New Roman" w:hAnsi="Times New Roman"/>
          <w:i/>
          <w:iCs/>
          <w:color w:val="000000"/>
          <w:sz w:val="24"/>
          <w:szCs w:val="24"/>
        </w:rPr>
        <w:t>(Tổng mức đầu tư, các chi phí, cơ cấu nguồn vốn của dự án và của từng thành viên tham gia liên kết, dự kiến doanh thu, công suất thiết kế của dự án, phương án vay vốn, các thông số tài chính của dự án....)</w:t>
      </w:r>
    </w:p>
    <w:p w14:paraId="309D2DF6"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i/>
          <w:iCs/>
          <w:color w:val="000000"/>
          <w:sz w:val="24"/>
          <w:szCs w:val="24"/>
        </w:rPr>
        <w:t>Nhận xét:</w:t>
      </w:r>
    </w:p>
    <w:p w14:paraId="18F90E7C"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đ) Kế hoạch tổ chức triển khai thực hiện dự án </w:t>
      </w:r>
      <w:r w:rsidRPr="00CF120E">
        <w:rPr>
          <w:rFonts w:ascii="Times New Roman" w:eastAsia="Times New Roman" w:hAnsi="Times New Roman"/>
          <w:i/>
          <w:iCs/>
          <w:color w:val="000000"/>
          <w:sz w:val="24"/>
          <w:szCs w:val="24"/>
        </w:rPr>
        <w:t>(kế hoạch triển khai và thực hiện các nội dung ưu đãi, hỗ trợ, kế hoạch tài chính, kế hoạch giám sát và đánh giá thực hiện dự án liên kết...).</w:t>
      </w:r>
    </w:p>
    <w:p w14:paraId="25AD75E7"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i/>
          <w:iCs/>
          <w:color w:val="000000"/>
          <w:sz w:val="24"/>
          <w:szCs w:val="24"/>
        </w:rPr>
        <w:t>Nhận xét:</w:t>
      </w:r>
    </w:p>
    <w:p w14:paraId="0A90E401"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i/>
          <w:iCs/>
          <w:color w:val="000000"/>
          <w:sz w:val="24"/>
          <w:szCs w:val="24"/>
        </w:rPr>
        <w:t>6.4. Đánh giá tính hiệu quả về mặt kinh tế và xã hội của dự án</w:t>
      </w:r>
    </w:p>
    <w:p w14:paraId="7387BFF8"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a) Đánh giá hiệu quả về mặt kinh tế của dự án </w:t>
      </w:r>
      <w:r w:rsidRPr="00CF120E">
        <w:rPr>
          <w:rFonts w:ascii="Times New Roman" w:eastAsia="Times New Roman" w:hAnsi="Times New Roman"/>
          <w:i/>
          <w:iCs/>
          <w:color w:val="000000"/>
          <w:sz w:val="24"/>
          <w:szCs w:val="24"/>
        </w:rPr>
        <w:t>(căn cứ vào tổng nguồn vốn đầu tư của dự án, chi phí đầu vào, doanh thu dự kiến và kế hoạch hoàn trả vốn vay, khả năng hoàn vốn và thời gian hoàn vốn giản đơn, khả năng hoàn vốn và thời gian hoàn vốn có chiết khấu, phân tích theo phương pháp hiện giá thuần - NPV, phân tích theo tỷ suất hoàn vốn nội Bộ - IRR ...........)</w:t>
      </w:r>
    </w:p>
    <w:p w14:paraId="39DC837B"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B) Tác động động của dự án đối với xã hội </w:t>
      </w:r>
      <w:r w:rsidRPr="00CF120E">
        <w:rPr>
          <w:rFonts w:ascii="Times New Roman" w:eastAsia="Times New Roman" w:hAnsi="Times New Roman"/>
          <w:i/>
          <w:iCs/>
          <w:color w:val="000000"/>
          <w:sz w:val="24"/>
          <w:szCs w:val="24"/>
        </w:rPr>
        <w:t>(Chỉ số tạo việc làm, mức tăng thu nhập, đóng góp phát triển kinh tế - xã hội tại địa phương theo kế hoạch năm và thời điểm kết thúc dự án, đảm Bảo tối thiểu 50% người tham gia dự án là người dân tộc thiểu số và miền núi)</w:t>
      </w:r>
    </w:p>
    <w:p w14:paraId="5BACDF39"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b/>
          <w:bCs/>
          <w:color w:val="000000"/>
          <w:sz w:val="24"/>
          <w:szCs w:val="24"/>
        </w:rPr>
        <w:t>7. Nhận xét đánh giá chung</w:t>
      </w:r>
    </w:p>
    <w:p w14:paraId="11FC69DF"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 Ưu điểm</w:t>
      </w:r>
    </w:p>
    <w:p w14:paraId="1B765386" w14:textId="77777777" w:rsidR="00CF120E" w:rsidRPr="00CF120E" w:rsidRDefault="00CF120E" w:rsidP="00CF120E">
      <w:pPr>
        <w:shd w:val="clear" w:color="auto" w:fill="FFFFFF"/>
        <w:spacing w:before="120" w:after="120" w:line="276" w:lineRule="auto"/>
        <w:rPr>
          <w:rFonts w:ascii="Times New Roman" w:eastAsia="Times New Roman" w:hAnsi="Times New Roman"/>
          <w:color w:val="000000"/>
          <w:sz w:val="24"/>
          <w:szCs w:val="24"/>
        </w:rPr>
      </w:pPr>
      <w:r w:rsidRPr="00CF120E">
        <w:rPr>
          <w:rFonts w:ascii="Times New Roman" w:eastAsia="Times New Roman" w:hAnsi="Times New Roman"/>
          <w:color w:val="000000"/>
          <w:sz w:val="24"/>
          <w:szCs w:val="24"/>
        </w:rPr>
        <w:t>- Nhược điểm (các nội dung cần chỉnh sửa)...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CF120E" w:rsidRPr="00CF120E" w14:paraId="02084070" w14:textId="77777777" w:rsidTr="00CF120E">
        <w:trPr>
          <w:tblCellSpacing w:w="0" w:type="dxa"/>
        </w:trPr>
        <w:tc>
          <w:tcPr>
            <w:tcW w:w="4788" w:type="dxa"/>
            <w:shd w:val="clear" w:color="auto" w:fill="FFFFFF"/>
            <w:tcMar>
              <w:top w:w="0" w:type="dxa"/>
              <w:left w:w="108" w:type="dxa"/>
              <w:bottom w:w="0" w:type="dxa"/>
              <w:right w:w="108" w:type="dxa"/>
            </w:tcMar>
            <w:hideMark/>
          </w:tcPr>
          <w:p w14:paraId="256F0869" w14:textId="77777777" w:rsidR="00CF120E" w:rsidRPr="00CF120E" w:rsidRDefault="00CF120E" w:rsidP="00CF120E">
            <w:pPr>
              <w:spacing w:before="120" w:after="0" w:line="276" w:lineRule="auto"/>
              <w:rPr>
                <w:rFonts w:ascii="Times New Roman" w:eastAsia="Times New Roman" w:hAnsi="Times New Roman"/>
                <w:color w:val="000000"/>
                <w:sz w:val="24"/>
                <w:szCs w:val="24"/>
              </w:rPr>
            </w:pPr>
          </w:p>
        </w:tc>
        <w:tc>
          <w:tcPr>
            <w:tcW w:w="4788" w:type="dxa"/>
            <w:shd w:val="clear" w:color="auto" w:fill="FFFFFF"/>
            <w:tcMar>
              <w:top w:w="0" w:type="dxa"/>
              <w:left w:w="108" w:type="dxa"/>
              <w:bottom w:w="0" w:type="dxa"/>
              <w:right w:w="108" w:type="dxa"/>
            </w:tcMar>
            <w:hideMark/>
          </w:tcPr>
          <w:p w14:paraId="2FA2579F" w14:textId="77777777" w:rsidR="00CF120E" w:rsidRPr="00CF120E" w:rsidRDefault="00CF120E" w:rsidP="00CF120E">
            <w:pPr>
              <w:spacing w:before="120" w:after="120" w:line="276" w:lineRule="auto"/>
              <w:jc w:val="center"/>
              <w:rPr>
                <w:rFonts w:ascii="Times New Roman" w:eastAsia="Times New Roman" w:hAnsi="Times New Roman"/>
                <w:color w:val="000000"/>
                <w:sz w:val="24"/>
                <w:szCs w:val="24"/>
              </w:rPr>
            </w:pPr>
            <w:r w:rsidRPr="00CF120E">
              <w:rPr>
                <w:rFonts w:ascii="Times New Roman" w:eastAsia="Times New Roman" w:hAnsi="Times New Roman"/>
                <w:i/>
                <w:iCs/>
                <w:color w:val="000000"/>
                <w:sz w:val="24"/>
                <w:szCs w:val="24"/>
              </w:rPr>
              <w:t>......, Ngày tháng năm 20....</w:t>
            </w:r>
            <w:r w:rsidRPr="00CF120E">
              <w:rPr>
                <w:rFonts w:ascii="Times New Roman" w:eastAsia="Times New Roman" w:hAnsi="Times New Roman"/>
                <w:i/>
                <w:iCs/>
                <w:color w:val="000000"/>
                <w:sz w:val="24"/>
                <w:szCs w:val="24"/>
              </w:rPr>
              <w:br/>
            </w:r>
            <w:r w:rsidRPr="00CF120E">
              <w:rPr>
                <w:rFonts w:ascii="Times New Roman" w:eastAsia="Times New Roman" w:hAnsi="Times New Roman"/>
                <w:b/>
                <w:bCs/>
                <w:color w:val="000000"/>
                <w:sz w:val="24"/>
                <w:szCs w:val="24"/>
              </w:rPr>
              <w:t>Người nhận xét</w:t>
            </w:r>
            <w:r w:rsidRPr="00CF120E">
              <w:rPr>
                <w:rFonts w:ascii="Times New Roman" w:eastAsia="Times New Roman" w:hAnsi="Times New Roman"/>
                <w:b/>
                <w:bCs/>
                <w:color w:val="000000"/>
                <w:sz w:val="24"/>
                <w:szCs w:val="24"/>
              </w:rPr>
              <w:br/>
            </w:r>
            <w:r w:rsidRPr="00CF120E">
              <w:rPr>
                <w:rFonts w:ascii="Times New Roman" w:eastAsia="Times New Roman" w:hAnsi="Times New Roman"/>
                <w:i/>
                <w:iCs/>
                <w:color w:val="000000"/>
                <w:sz w:val="24"/>
                <w:szCs w:val="24"/>
              </w:rPr>
              <w:t>(Họ tên và chữ ký)</w:t>
            </w:r>
          </w:p>
        </w:tc>
      </w:tr>
    </w:tbl>
    <w:p w14:paraId="119CBBB8" w14:textId="77777777" w:rsidR="000751D3" w:rsidRPr="00CF120E" w:rsidRDefault="00CF120E" w:rsidP="00CF120E">
      <w:pPr>
        <w:spacing w:before="120" w:line="276" w:lineRule="auto"/>
        <w:rPr>
          <w:rFonts w:ascii="Times New Roman" w:hAnsi="Times New Roman"/>
          <w:sz w:val="24"/>
          <w:szCs w:val="24"/>
        </w:rPr>
      </w:pPr>
      <w:r w:rsidRPr="00CF120E">
        <w:rPr>
          <w:rFonts w:ascii="Times New Roman" w:hAnsi="Times New Roman"/>
          <w:b/>
          <w:sz w:val="24"/>
          <w:szCs w:val="24"/>
        </w:rPr>
        <w:t>Nguồn:</w:t>
      </w:r>
      <w:r w:rsidRPr="00CF120E">
        <w:rPr>
          <w:rFonts w:ascii="Times New Roman" w:hAnsi="Times New Roman"/>
          <w:sz w:val="24"/>
          <w:szCs w:val="24"/>
        </w:rPr>
        <w:t xml:space="preserve"> Quyết định </w:t>
      </w:r>
      <w:r w:rsidRPr="00CF120E">
        <w:rPr>
          <w:rFonts w:ascii="Times New Roman" w:hAnsi="Times New Roman"/>
          <w:iCs/>
          <w:color w:val="000000"/>
          <w:sz w:val="24"/>
          <w:szCs w:val="24"/>
          <w:shd w:val="clear" w:color="auto" w:fill="FFFFFF"/>
        </w:rPr>
        <w:t>1486/QĐ-BYT năm 2023</w:t>
      </w:r>
    </w:p>
    <w:sectPr w:rsidR="000751D3" w:rsidRPr="00CF12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120E"/>
    <w:rsid w:val="000751D3"/>
    <w:rsid w:val="00574D78"/>
    <w:rsid w:val="00960240"/>
    <w:rsid w:val="00CF12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C335"/>
  <w15:chartTrackingRefBased/>
  <w15:docId w15:val="{43B4F09A-639D-4ADC-BC36-02D93EE3A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120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81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2742</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2026-05-20T18:12:00Z</dcterms:created>
  <dcterms:modified xsi:type="dcterms:W3CDTF">2026-05-20T18:12:00Z</dcterms:modified>
</cp:coreProperties>
</file>