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9F47" w14:textId="77777777" w:rsidR="00271772" w:rsidRPr="009E2DDC" w:rsidRDefault="00271772" w:rsidP="00271772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9E2DDC">
        <w:rPr>
          <w:rFonts w:ascii="Times New Roman" w:hAnsi="Times New Roman"/>
          <w:b/>
          <w:i/>
          <w:sz w:val="24"/>
          <w:szCs w:val="24"/>
        </w:rPr>
        <w:t>Biểu mẫu BM02-QT03.04/HCLS: Phiếu thiết lập PCR và quy trình PCR</w:t>
      </w:r>
    </w:p>
    <w:p w14:paraId="57D16173" w14:textId="77777777" w:rsidR="00271772" w:rsidRPr="009E2DDC" w:rsidRDefault="00271772" w:rsidP="0027177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THIẾT LẬP PCR VÀ QUY TRÌNH PCR</w:t>
      </w:r>
    </w:p>
    <w:p w14:paraId="16946B58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Ký hiệu mẫu: </w:t>
      </w:r>
    </w:p>
    <w:p w14:paraId="56E6DE64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Ngày thực hiện:</w:t>
      </w:r>
    </w:p>
    <w:p w14:paraId="71EE90D8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Người thực hiện:</w:t>
      </w:r>
    </w:p>
    <w:p w14:paraId="6837AB99" w14:textId="77777777" w:rsidR="00271772" w:rsidRPr="009E2DDC" w:rsidRDefault="00271772" w:rsidP="0027177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1. Thiết lập PCR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81"/>
        <w:gridCol w:w="1686"/>
        <w:gridCol w:w="1426"/>
        <w:gridCol w:w="1403"/>
        <w:gridCol w:w="1570"/>
      </w:tblGrid>
      <w:tr w:rsidR="00271772" w:rsidRPr="009E2DDC" w14:paraId="41049686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2" w:type="pct"/>
            <w:shd w:val="clear" w:color="auto" w:fill="FFFFFF"/>
            <w:vAlign w:val="center"/>
          </w:tcPr>
          <w:p w14:paraId="3ABEF39C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Thành phần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A947825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Thể tích mỗi phản ứng (µl)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3CD2006E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phản ứng</w:t>
            </w:r>
          </w:p>
        </w:tc>
        <w:tc>
          <w:tcPr>
            <w:tcW w:w="749" w:type="pct"/>
            <w:shd w:val="clear" w:color="auto" w:fill="FFFFFF"/>
            <w:vAlign w:val="center"/>
          </w:tcPr>
          <w:p w14:paraId="5F673F65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Tổng số (µl)</w:t>
            </w:r>
          </w:p>
        </w:tc>
        <w:tc>
          <w:tcPr>
            <w:tcW w:w="839" w:type="pct"/>
            <w:shd w:val="clear" w:color="auto" w:fill="FFFFFF"/>
            <w:vAlign w:val="center"/>
          </w:tcPr>
          <w:p w14:paraId="16F7F1D1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271772" w:rsidRPr="009E2DDC" w14:paraId="51314CCC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2" w:type="pct"/>
            <w:shd w:val="clear" w:color="auto" w:fill="FFFFFF"/>
            <w:vAlign w:val="center"/>
          </w:tcPr>
          <w:p w14:paraId="680F63FA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PCR master mix 2X hoặc Gotaq®Flexi DNA Polymerase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317B4ABC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vAlign w:val="center"/>
          </w:tcPr>
          <w:p w14:paraId="61EECAC3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pct"/>
            <w:shd w:val="clear" w:color="auto" w:fill="FFFFFF"/>
            <w:vAlign w:val="center"/>
          </w:tcPr>
          <w:p w14:paraId="20E58B16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pct"/>
            <w:shd w:val="clear" w:color="auto" w:fill="FFFFFF"/>
            <w:vAlign w:val="center"/>
          </w:tcPr>
          <w:p w14:paraId="21158237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772" w:rsidRPr="009E2DDC" w14:paraId="5662FBCF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2" w:type="pct"/>
            <w:shd w:val="clear" w:color="auto" w:fill="FFFFFF"/>
            <w:vAlign w:val="center"/>
          </w:tcPr>
          <w:p w14:paraId="6B5C1FA0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Mồi xuôi, 10pmol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8361E15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vAlign w:val="center"/>
          </w:tcPr>
          <w:p w14:paraId="5F2CE744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pct"/>
            <w:shd w:val="clear" w:color="auto" w:fill="FFFFFF"/>
            <w:vAlign w:val="center"/>
          </w:tcPr>
          <w:p w14:paraId="58B0FB29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pct"/>
            <w:shd w:val="clear" w:color="auto" w:fill="FFFFFF"/>
            <w:vAlign w:val="center"/>
          </w:tcPr>
          <w:p w14:paraId="18A03D79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772" w:rsidRPr="009E2DDC" w14:paraId="5A0CCBAE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2" w:type="pct"/>
            <w:shd w:val="clear" w:color="auto" w:fill="FFFFFF"/>
            <w:vAlign w:val="center"/>
          </w:tcPr>
          <w:p w14:paraId="2E631E86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Mồi ngược, 10pmol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B96CADB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vAlign w:val="center"/>
          </w:tcPr>
          <w:p w14:paraId="52F0F4AC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pct"/>
            <w:shd w:val="clear" w:color="auto" w:fill="FFFFFF"/>
            <w:vAlign w:val="center"/>
          </w:tcPr>
          <w:p w14:paraId="00E73E69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pct"/>
            <w:shd w:val="clear" w:color="auto" w:fill="FFFFFF"/>
            <w:vAlign w:val="center"/>
          </w:tcPr>
          <w:p w14:paraId="4251E00B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772" w:rsidRPr="009E2DDC" w14:paraId="2F70D748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2" w:type="pct"/>
            <w:shd w:val="clear" w:color="auto" w:fill="FFFFFF"/>
            <w:vAlign w:val="center"/>
          </w:tcPr>
          <w:p w14:paraId="37EEB4AB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Mẫu (ADN)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5B95D185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vAlign w:val="center"/>
          </w:tcPr>
          <w:p w14:paraId="1D93CD82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pct"/>
            <w:shd w:val="clear" w:color="auto" w:fill="FFFFFF"/>
            <w:vAlign w:val="center"/>
          </w:tcPr>
          <w:p w14:paraId="4A3FC72C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pct"/>
            <w:shd w:val="clear" w:color="auto" w:fill="FFFFFF"/>
            <w:vAlign w:val="center"/>
          </w:tcPr>
          <w:p w14:paraId="0BC8BFC0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772" w:rsidRPr="009E2DDC" w14:paraId="441CF37F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2" w:type="pct"/>
            <w:shd w:val="clear" w:color="auto" w:fill="FFFFFF"/>
            <w:vAlign w:val="center"/>
          </w:tcPr>
          <w:p w14:paraId="16FFB748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B26FBA0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vAlign w:val="center"/>
          </w:tcPr>
          <w:p w14:paraId="51902B5A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9" w:type="pct"/>
            <w:shd w:val="clear" w:color="auto" w:fill="FFFFFF"/>
            <w:vAlign w:val="center"/>
          </w:tcPr>
          <w:p w14:paraId="22DBE9D9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pct"/>
            <w:shd w:val="clear" w:color="auto" w:fill="FFFFFF"/>
            <w:vAlign w:val="center"/>
          </w:tcPr>
          <w:p w14:paraId="69A6EE9D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B62FA5" w14:textId="77777777" w:rsidR="00271772" w:rsidRPr="009E2DDC" w:rsidRDefault="00271772" w:rsidP="0027177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2. Quy trình PCR</w:t>
      </w:r>
    </w:p>
    <w:p w14:paraId="594EA4FB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Điều kiện phòng chạy máy:</w:t>
      </w:r>
    </w:p>
    <w:p w14:paraId="391C1B6F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Tên máy:</w:t>
      </w:r>
    </w:p>
    <w:p w14:paraId="06553A88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Thời gian bắt đầu:</w:t>
      </w:r>
    </w:p>
    <w:p w14:paraId="0EB338A5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Tên quy trình:</w:t>
      </w:r>
    </w:p>
    <w:p w14:paraId="0C90BF20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Lưu ý:</w:t>
      </w:r>
    </w:p>
    <w:p w14:paraId="2800F668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</w:p>
    <w:p w14:paraId="47F9CE12" w14:textId="77777777" w:rsidR="00271772" w:rsidRPr="009E2DDC" w:rsidRDefault="00271772" w:rsidP="00271772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9E2DDC">
        <w:rPr>
          <w:rFonts w:ascii="Times New Roman" w:hAnsi="Times New Roman"/>
          <w:b/>
          <w:i/>
          <w:sz w:val="24"/>
          <w:szCs w:val="24"/>
        </w:rPr>
        <w:t>Biểu mẫu BM01-QT03.05/HCLS: Phiếu điện di kiểm tra sản phẩm PCR</w:t>
      </w:r>
    </w:p>
    <w:p w14:paraId="55635DA8" w14:textId="77777777" w:rsidR="00271772" w:rsidRPr="009E2DDC" w:rsidRDefault="00271772" w:rsidP="0027177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ĐIỆN DI KIỂM TRA SẢN PHẨM PCR</w:t>
      </w:r>
    </w:p>
    <w:p w14:paraId="600CDD0E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Ký hiệu mẫu: </w:t>
      </w:r>
    </w:p>
    <w:p w14:paraId="688958EC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Ngày thực hiện:</w:t>
      </w:r>
    </w:p>
    <w:p w14:paraId="782532B8" w14:textId="77777777" w:rsidR="00271772" w:rsidRPr="009E2DDC" w:rsidRDefault="00271772" w:rsidP="00271772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Người thực hiện: </w:t>
      </w:r>
    </w:p>
    <w:p w14:paraId="4617A6A4" w14:textId="77777777" w:rsidR="00271772" w:rsidRPr="009E2DDC" w:rsidRDefault="00271772" w:rsidP="0027177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1. Loại hóa chất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8"/>
        <w:gridCol w:w="2458"/>
        <w:gridCol w:w="2434"/>
      </w:tblGrid>
      <w:tr w:rsidR="00271772" w:rsidRPr="009E2DDC" w14:paraId="7069EE2A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60CDB4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lastRenderedPageBreak/>
              <w:t>Dung dịch rửa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C029FC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17A035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Hạn sử dụng:</w:t>
            </w:r>
          </w:p>
        </w:tc>
      </w:tr>
      <w:tr w:rsidR="00271772" w:rsidRPr="009E2DDC" w14:paraId="316CCD50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2A417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DD04F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D4B41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Hạn sử dụng:</w:t>
            </w:r>
          </w:p>
        </w:tc>
      </w:tr>
      <w:tr w:rsidR="00271772" w:rsidRPr="009E2DDC" w14:paraId="04516C63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D4197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Gel Agarose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A1B4B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5D320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Hạn sử dụng:</w:t>
            </w:r>
          </w:p>
        </w:tc>
      </w:tr>
      <w:tr w:rsidR="00271772" w:rsidRPr="009E2DDC" w14:paraId="59CA503E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2B7CBE2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Đệm TBE 1X</w:t>
            </w:r>
          </w:p>
        </w:tc>
        <w:tc>
          <w:tcPr>
            <w:tcW w:w="131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015869A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99231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Hạn sử dụng:</w:t>
            </w:r>
          </w:p>
        </w:tc>
      </w:tr>
      <w:tr w:rsidR="00271772" w:rsidRPr="009E2DDC" w14:paraId="184DF678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417550D6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dịch nhuộm (Staining Solution) </w:t>
            </w:r>
          </w:p>
        </w:tc>
        <w:tc>
          <w:tcPr>
            <w:tcW w:w="1313" w:type="pct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CAAF450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6B8158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Hạn sử dụng:</w:t>
            </w:r>
          </w:p>
        </w:tc>
      </w:tr>
      <w:tr w:rsidR="00271772" w:rsidRPr="009E2DDC" w14:paraId="627AF1D1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529D9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Thang ADN (DNA Ladder)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30B8D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EF006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Hạn sử dụng:</w:t>
            </w:r>
          </w:p>
        </w:tc>
      </w:tr>
      <w:tr w:rsidR="00271772" w:rsidRPr="009E2DDC" w14:paraId="177876A3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9BBE63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Nước cất siêu sạch 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39F2C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E5891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Hạn sử dụng:</w:t>
            </w:r>
          </w:p>
        </w:tc>
      </w:tr>
    </w:tbl>
    <w:p w14:paraId="036C1B64" w14:textId="77777777" w:rsidR="00271772" w:rsidRPr="009E2DDC" w:rsidRDefault="00271772" w:rsidP="0027177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2. Chuẩn bị gel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2"/>
        <w:gridCol w:w="3168"/>
        <w:gridCol w:w="3576"/>
      </w:tblGrid>
      <w:tr w:rsidR="00271772" w:rsidRPr="009E2DDC" w14:paraId="103AAA88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pct"/>
            <w:shd w:val="clear" w:color="auto" w:fill="FFFFFF"/>
            <w:vAlign w:val="center"/>
          </w:tcPr>
          <w:p w14:paraId="65638C70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Đệm TBE 1X (ml)</w:t>
            </w:r>
          </w:p>
        </w:tc>
        <w:tc>
          <w:tcPr>
            <w:tcW w:w="1691" w:type="pct"/>
            <w:shd w:val="clear" w:color="auto" w:fill="FFFFFF"/>
            <w:vAlign w:val="center"/>
          </w:tcPr>
          <w:p w14:paraId="370F9EF9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Gel Agarose (g)</w:t>
            </w:r>
          </w:p>
        </w:tc>
        <w:tc>
          <w:tcPr>
            <w:tcW w:w="1909" w:type="pct"/>
            <w:shd w:val="clear" w:color="auto" w:fill="FFFFFF"/>
            <w:vAlign w:val="center"/>
          </w:tcPr>
          <w:p w14:paraId="6D527AB7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Dung dịch nhuộm (µl)</w:t>
            </w:r>
          </w:p>
        </w:tc>
      </w:tr>
      <w:tr w:rsidR="00271772" w:rsidRPr="009E2DDC" w14:paraId="27F8B6B7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pct"/>
            <w:shd w:val="clear" w:color="auto" w:fill="FFFFFF"/>
            <w:vAlign w:val="center"/>
          </w:tcPr>
          <w:p w14:paraId="35ACD42F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pct"/>
            <w:shd w:val="clear" w:color="auto" w:fill="FFFFFF"/>
            <w:vAlign w:val="center"/>
          </w:tcPr>
          <w:p w14:paraId="4254F26E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9" w:type="pct"/>
            <w:shd w:val="clear" w:color="auto" w:fill="FFFFFF"/>
            <w:vAlign w:val="center"/>
          </w:tcPr>
          <w:p w14:paraId="4FE53A41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B8661ED" w14:textId="77777777" w:rsidR="00271772" w:rsidRPr="009E2DDC" w:rsidRDefault="00271772" w:rsidP="0027177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3. Điện di và đọc kết quả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"/>
        <w:gridCol w:w="1180"/>
        <w:gridCol w:w="1630"/>
        <w:gridCol w:w="2147"/>
        <w:gridCol w:w="1836"/>
        <w:gridCol w:w="882"/>
        <w:gridCol w:w="1027"/>
      </w:tblGrid>
      <w:tr w:rsidR="00271772" w:rsidRPr="009E2DDC" w14:paraId="551A5277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3D67739A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630" w:type="pct"/>
            <w:shd w:val="clear" w:color="auto" w:fill="FFFFFF"/>
            <w:vAlign w:val="center"/>
          </w:tcPr>
          <w:p w14:paraId="44CA9EC1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Tên mẫu</w:t>
            </w:r>
          </w:p>
        </w:tc>
        <w:tc>
          <w:tcPr>
            <w:tcW w:w="870" w:type="pct"/>
            <w:shd w:val="clear" w:color="auto" w:fill="FFFFFF"/>
            <w:vAlign w:val="center"/>
          </w:tcPr>
          <w:p w14:paraId="2C393AB7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Lượng mẫu (µl)</w:t>
            </w:r>
          </w:p>
        </w:tc>
        <w:tc>
          <w:tcPr>
            <w:tcW w:w="1146" w:type="pct"/>
            <w:shd w:val="clear" w:color="auto" w:fill="FFFFFF"/>
            <w:vAlign w:val="center"/>
          </w:tcPr>
          <w:p w14:paraId="2A8E47D6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Đệm TBE 1X (ml)</w:t>
            </w:r>
          </w:p>
        </w:tc>
        <w:tc>
          <w:tcPr>
            <w:tcW w:w="980" w:type="pct"/>
            <w:shd w:val="clear" w:color="auto" w:fill="FFFFFF"/>
            <w:vAlign w:val="center"/>
          </w:tcPr>
          <w:p w14:paraId="2F66AFEA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Hiệu điện thế (V)</w:t>
            </w:r>
          </w:p>
        </w:tc>
        <w:tc>
          <w:tcPr>
            <w:tcW w:w="471" w:type="pct"/>
            <w:shd w:val="clear" w:color="auto" w:fill="FFFFFF"/>
            <w:vAlign w:val="center"/>
          </w:tcPr>
          <w:p w14:paraId="11776F50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Kết quả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2DF61898" w14:textId="77777777" w:rsidR="00271772" w:rsidRPr="009E2DDC" w:rsidRDefault="00271772" w:rsidP="002717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271772" w:rsidRPr="009E2DDC" w14:paraId="65108AEC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6DDA7180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70412645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0E661F21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7EC4E46A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627BB5E2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3EFD9736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219ED2FA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772" w:rsidRPr="009E2DDC" w14:paraId="42D36F5E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46AE723A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2D60E387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79057E51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62CBE62E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434A5D2F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16E5B230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04F19450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772" w:rsidRPr="009E2DDC" w14:paraId="0EE42F92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44644CBA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56E064C5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7986B44D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3FBFECE7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40F0285E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58497ECE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16928AD1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772" w:rsidRPr="009E2DDC" w14:paraId="58290BFB" w14:textId="77777777" w:rsidTr="00271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6301BDFE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54E29DD4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14CD9EB7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2F4E9E02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76109029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74776223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22FCD2A0" w14:textId="77777777" w:rsidR="00271772" w:rsidRPr="009E2DDC" w:rsidRDefault="00271772" w:rsidP="002717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9BD7D7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772"/>
    <w:rsid w:val="000A0181"/>
    <w:rsid w:val="00271772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15D20"/>
  <w15:chartTrackingRefBased/>
  <w15:docId w15:val="{7BBB8F5F-B6B0-481C-8193-99D6D95C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