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B635" w14:textId="77777777" w:rsidR="00CA0865" w:rsidRPr="00CA0865" w:rsidRDefault="00CA0865" w:rsidP="00CA0865">
      <w:pPr>
        <w:shd w:val="clear" w:color="auto" w:fill="FFFFFF"/>
        <w:spacing w:before="120" w:after="120" w:line="276" w:lineRule="auto"/>
        <w:jc w:val="right"/>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Mẫu số 04/AP-KSHN</w:t>
      </w:r>
      <w:r w:rsidRPr="00CA0865">
        <w:rPr>
          <w:rFonts w:ascii="Times New Roman" w:eastAsia="Times New Roman" w:hAnsi="Times New Roman"/>
          <w:b/>
          <w:bCs/>
          <w:color w:val="000000"/>
          <w:sz w:val="24"/>
          <w:szCs w:val="24"/>
          <w:lang w:val="vi-VN"/>
        </w:rPr>
        <w:br/>
        <w:t>Thông tư số 17/2013/TT-BKHCN</w:t>
      </w:r>
    </w:p>
    <w:p w14:paraId="4A1DDFF4" w14:textId="77777777" w:rsidR="00CA0865" w:rsidRPr="00CA0865" w:rsidRDefault="00CA0865" w:rsidP="00CA0865">
      <w:pPr>
        <w:shd w:val="clear" w:color="auto" w:fill="FFFFFF"/>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CỘNG HÒA XÃ HỘI CHỦ NGHĨA VIỆT NAM</w:t>
      </w:r>
      <w:r w:rsidRPr="00CA0865">
        <w:rPr>
          <w:rFonts w:ascii="Times New Roman" w:eastAsia="Times New Roman" w:hAnsi="Times New Roman"/>
          <w:b/>
          <w:bCs/>
          <w:color w:val="000000"/>
          <w:sz w:val="24"/>
          <w:szCs w:val="24"/>
        </w:rPr>
        <w:br/>
      </w:r>
      <w:r w:rsidRPr="00CA0865">
        <w:rPr>
          <w:rFonts w:ascii="Times New Roman" w:eastAsia="Times New Roman" w:hAnsi="Times New Roman"/>
          <w:b/>
          <w:bCs/>
          <w:color w:val="000000"/>
          <w:sz w:val="24"/>
          <w:szCs w:val="24"/>
          <w:lang w:val="vi-VN"/>
        </w:rPr>
        <w:t>Độc lập - Tự do - Hạnh phúc</w:t>
      </w:r>
      <w:r w:rsidRPr="00CA0865">
        <w:rPr>
          <w:rFonts w:ascii="Times New Roman" w:eastAsia="Times New Roman" w:hAnsi="Times New Roman"/>
          <w:b/>
          <w:bCs/>
          <w:color w:val="000000"/>
          <w:sz w:val="24"/>
          <w:szCs w:val="24"/>
        </w:rPr>
        <w:br/>
        <w:t>--------------</w:t>
      </w:r>
    </w:p>
    <w:p w14:paraId="77255F2A" w14:textId="77777777" w:rsidR="00CA0865" w:rsidRPr="00CA0865" w:rsidRDefault="00CA0865" w:rsidP="00CA0865">
      <w:pPr>
        <w:shd w:val="clear" w:color="auto" w:fill="FFFFFF"/>
        <w:spacing w:before="120" w:after="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PHIẾU KHAI BÁO</w:t>
      </w:r>
    </w:p>
    <w:p w14:paraId="6FC0D20E" w14:textId="77777777" w:rsidR="00CA0865" w:rsidRPr="00CA0865" w:rsidRDefault="00CA0865" w:rsidP="00CA0865">
      <w:pPr>
        <w:shd w:val="clear" w:color="auto" w:fill="FFFFFF"/>
        <w:spacing w:before="120" w:after="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Hoạt động khai thác, chế biến quặng urani, thori</w:t>
      </w:r>
    </w:p>
    <w:p w14:paraId="53475068" w14:textId="77777777" w:rsidR="00CA0865" w:rsidRPr="00CA0865" w:rsidRDefault="00CA0865" w:rsidP="00CA0865">
      <w:pPr>
        <w:shd w:val="clear" w:color="auto" w:fill="FFFFFF"/>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Kính gửi: Cục An toàn bức xạ và hạt nhân</w:t>
      </w:r>
    </w:p>
    <w:p w14:paraId="71E48038"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I. THÔNG TIN CHUNG VỀ TỔ CHỨC/CÁ NHÂN</w:t>
      </w:r>
    </w:p>
    <w:p w14:paraId="6617C766"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1. </w:t>
      </w:r>
      <w:r w:rsidRPr="00CA0865">
        <w:rPr>
          <w:rFonts w:ascii="Times New Roman" w:eastAsia="Times New Roman" w:hAnsi="Times New Roman"/>
          <w:color w:val="000000"/>
          <w:sz w:val="24"/>
          <w:szCs w:val="24"/>
          <w:lang w:val="vi-VN"/>
        </w:rPr>
        <w:t>Tên tổ chức/cá nhân (đầy đủ) và tên viết tắt (nếu có):</w:t>
      </w:r>
    </w:p>
    <w:p w14:paraId="394972FD"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2. </w:t>
      </w:r>
      <w:r w:rsidRPr="00CA0865">
        <w:rPr>
          <w:rFonts w:ascii="Times New Roman" w:eastAsia="Times New Roman" w:hAnsi="Times New Roman"/>
          <w:color w:val="000000"/>
          <w:sz w:val="24"/>
          <w:szCs w:val="24"/>
          <w:lang w:val="vi-VN"/>
        </w:rPr>
        <w:t>Địa ch</w:t>
      </w:r>
      <w:r w:rsidRPr="00CA0865">
        <w:rPr>
          <w:rFonts w:ascii="Times New Roman" w:eastAsia="Times New Roman" w:hAnsi="Times New Roman"/>
          <w:color w:val="000000"/>
          <w:sz w:val="24"/>
          <w:szCs w:val="24"/>
        </w:rPr>
        <w:t>ỉ</w:t>
      </w:r>
      <w:r w:rsidRPr="00CA0865">
        <w:rPr>
          <w:rFonts w:ascii="Times New Roman" w:eastAsia="Times New Roman" w:hAnsi="Times New Roman"/>
          <w:color w:val="000000"/>
          <w:sz w:val="24"/>
          <w:szCs w:val="24"/>
          <w:lang w:val="vi-VN"/>
        </w:rPr>
        <w:t>:</w:t>
      </w:r>
    </w:p>
    <w:p w14:paraId="51CD3311"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Điện thoại: Fax:</w:t>
      </w:r>
    </w:p>
    <w:p w14:paraId="482D073D"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3. </w:t>
      </w:r>
      <w:r w:rsidRPr="00CA0865">
        <w:rPr>
          <w:rFonts w:ascii="Times New Roman" w:eastAsia="Times New Roman" w:hAnsi="Times New Roman"/>
          <w:color w:val="000000"/>
          <w:sz w:val="24"/>
          <w:szCs w:val="24"/>
          <w:lang w:val="vi-VN"/>
        </w:rPr>
        <w:t>Họ và tên người đứng đầu tổ chức:</w:t>
      </w:r>
    </w:p>
    <w:p w14:paraId="027B96DD"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Số CMND/Hộ chiếu: Ngày cấp: Nơi cấp:</w:t>
      </w:r>
    </w:p>
    <w:p w14:paraId="5A575EBF"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Điện thoại: Email:</w:t>
      </w:r>
    </w:p>
    <w:p w14:paraId="64DAA3A6"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rPr>
        <w:t>II. </w:t>
      </w:r>
      <w:r w:rsidRPr="00CA0865">
        <w:rPr>
          <w:rFonts w:ascii="Times New Roman" w:eastAsia="Times New Roman" w:hAnsi="Times New Roman"/>
          <w:b/>
          <w:bCs/>
          <w:color w:val="000000"/>
          <w:sz w:val="24"/>
          <w:szCs w:val="24"/>
          <w:lang w:val="vi-VN"/>
        </w:rPr>
        <w:t>NỘI DUNG KHAI BÁO</w:t>
      </w:r>
    </w:p>
    <w:p w14:paraId="32C4F51E"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1. </w:t>
      </w:r>
      <w:r w:rsidRPr="00CA0865">
        <w:rPr>
          <w:rFonts w:ascii="Times New Roman" w:eastAsia="Times New Roman" w:hAnsi="Times New Roman"/>
          <w:color w:val="000000"/>
          <w:sz w:val="24"/>
          <w:szCs w:val="24"/>
          <w:lang w:val="vi-VN"/>
        </w:rPr>
        <w:t>Bản khai báo số:</w:t>
      </w:r>
    </w:p>
    <w:p w14:paraId="48FC4342"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2. </w:t>
      </w:r>
      <w:r w:rsidRPr="00CA0865">
        <w:rPr>
          <w:rFonts w:ascii="Times New Roman" w:eastAsia="Times New Roman" w:hAnsi="Times New Roman"/>
          <w:color w:val="000000"/>
          <w:sz w:val="24"/>
          <w:szCs w:val="24"/>
          <w:lang w:val="vi-VN"/>
        </w:rPr>
        <w:t>Ngày khai báo:</w:t>
      </w:r>
    </w:p>
    <w:p w14:paraId="10AD2022"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3. </w:t>
      </w:r>
      <w:r w:rsidRPr="00CA0865">
        <w:rPr>
          <w:rFonts w:ascii="Times New Roman" w:eastAsia="Times New Roman" w:hAnsi="Times New Roman"/>
          <w:color w:val="000000"/>
          <w:sz w:val="24"/>
          <w:szCs w:val="24"/>
          <w:lang w:val="vi-VN"/>
        </w:rPr>
        <w:t>Kỳ khai báo: từ ngày... tháng.... năm.... đến ngày.... tháng.... năm....</w:t>
      </w:r>
    </w:p>
    <w:p w14:paraId="5CB67411"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4. </w:t>
      </w:r>
      <w:r w:rsidRPr="00CA0865">
        <w:rPr>
          <w:rFonts w:ascii="Times New Roman" w:eastAsia="Times New Roman" w:hAnsi="Times New Roman"/>
          <w:color w:val="000000"/>
          <w:sz w:val="24"/>
          <w:szCs w:val="24"/>
          <w:lang w:val="vi-VN"/>
        </w:rPr>
        <w:t>Thông tin khai báo: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26"/>
        <w:gridCol w:w="1460"/>
        <w:gridCol w:w="1338"/>
        <w:gridCol w:w="1338"/>
        <w:gridCol w:w="852"/>
        <w:gridCol w:w="2555"/>
        <w:gridCol w:w="791"/>
      </w:tblGrid>
      <w:tr w:rsidR="00CA0865" w:rsidRPr="00CA0865" w14:paraId="485E3283" w14:textId="77777777" w:rsidTr="00CA0865">
        <w:trPr>
          <w:tblCellSpacing w:w="0" w:type="dxa"/>
        </w:trPr>
        <w:tc>
          <w:tcPr>
            <w:tcW w:w="726" w:type="dxa"/>
            <w:tcBorders>
              <w:top w:val="single" w:sz="8" w:space="0" w:color="auto"/>
              <w:left w:val="single" w:sz="8" w:space="0" w:color="auto"/>
              <w:bottom w:val="nil"/>
              <w:right w:val="nil"/>
            </w:tcBorders>
            <w:hideMark/>
          </w:tcPr>
          <w:p w14:paraId="5E8FA776"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Mục</w:t>
            </w:r>
          </w:p>
        </w:tc>
        <w:tc>
          <w:tcPr>
            <w:tcW w:w="1460" w:type="dxa"/>
            <w:tcBorders>
              <w:top w:val="single" w:sz="8" w:space="0" w:color="auto"/>
              <w:left w:val="single" w:sz="8" w:space="0" w:color="auto"/>
              <w:bottom w:val="nil"/>
              <w:right w:val="nil"/>
            </w:tcBorders>
            <w:hideMark/>
          </w:tcPr>
          <w:p w14:paraId="48183A4D"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D</w:t>
            </w:r>
            <w:r w:rsidRPr="00CA0865">
              <w:rPr>
                <w:rFonts w:ascii="Times New Roman" w:eastAsia="Times New Roman" w:hAnsi="Times New Roman"/>
                <w:b/>
                <w:bCs/>
                <w:color w:val="000000"/>
                <w:sz w:val="24"/>
                <w:szCs w:val="24"/>
              </w:rPr>
              <w:t>ẫ</w:t>
            </w:r>
            <w:r w:rsidRPr="00CA0865">
              <w:rPr>
                <w:rFonts w:ascii="Times New Roman" w:eastAsia="Times New Roman" w:hAnsi="Times New Roman"/>
                <w:b/>
                <w:bCs/>
                <w:color w:val="000000"/>
                <w:sz w:val="24"/>
                <w:szCs w:val="24"/>
                <w:lang w:val="vi-VN"/>
              </w:rPr>
              <w:t>n chiếu</w:t>
            </w:r>
            <w:r w:rsidRPr="00CA0865">
              <w:rPr>
                <w:rFonts w:ascii="Times New Roman" w:eastAsia="Times New Roman" w:hAnsi="Times New Roman"/>
                <w:b/>
                <w:bCs/>
                <w:color w:val="000000"/>
                <w:sz w:val="24"/>
                <w:szCs w:val="24"/>
                <w:vertAlign w:val="superscript"/>
              </w:rPr>
              <w:t>1</w:t>
            </w:r>
          </w:p>
        </w:tc>
        <w:tc>
          <w:tcPr>
            <w:tcW w:w="1338" w:type="dxa"/>
            <w:tcBorders>
              <w:top w:val="single" w:sz="8" w:space="0" w:color="auto"/>
              <w:left w:val="single" w:sz="8" w:space="0" w:color="auto"/>
              <w:bottom w:val="nil"/>
              <w:right w:val="nil"/>
            </w:tcBorders>
            <w:hideMark/>
          </w:tcPr>
          <w:p w14:paraId="64816D0B"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Hoạt động</w:t>
            </w:r>
            <w:r w:rsidRPr="00CA0865">
              <w:rPr>
                <w:rFonts w:ascii="Times New Roman" w:eastAsia="Times New Roman" w:hAnsi="Times New Roman"/>
                <w:b/>
                <w:bCs/>
                <w:color w:val="000000"/>
                <w:sz w:val="24"/>
                <w:szCs w:val="24"/>
                <w:vertAlign w:val="superscript"/>
                <w:lang w:val="vi-VN"/>
              </w:rPr>
              <w:t>2</w:t>
            </w:r>
          </w:p>
        </w:tc>
        <w:tc>
          <w:tcPr>
            <w:tcW w:w="1338" w:type="dxa"/>
            <w:tcBorders>
              <w:top w:val="single" w:sz="8" w:space="0" w:color="auto"/>
              <w:left w:val="single" w:sz="8" w:space="0" w:color="auto"/>
              <w:bottom w:val="nil"/>
              <w:right w:val="nil"/>
            </w:tcBorders>
            <w:hideMark/>
          </w:tcPr>
          <w:p w14:paraId="54412D5D"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Tình trạng</w:t>
            </w:r>
            <w:r w:rsidRPr="00CA0865">
              <w:rPr>
                <w:rFonts w:ascii="Times New Roman" w:eastAsia="Times New Roman" w:hAnsi="Times New Roman"/>
                <w:b/>
                <w:bCs/>
                <w:color w:val="000000"/>
                <w:sz w:val="24"/>
                <w:szCs w:val="24"/>
                <w:vertAlign w:val="superscript"/>
                <w:lang w:val="vi-VN"/>
              </w:rPr>
              <w:t>3</w:t>
            </w:r>
          </w:p>
        </w:tc>
        <w:tc>
          <w:tcPr>
            <w:tcW w:w="852" w:type="dxa"/>
            <w:tcBorders>
              <w:top w:val="single" w:sz="8" w:space="0" w:color="auto"/>
              <w:left w:val="single" w:sz="8" w:space="0" w:color="auto"/>
              <w:bottom w:val="nil"/>
              <w:right w:val="nil"/>
            </w:tcBorders>
            <w:hideMark/>
          </w:tcPr>
          <w:p w14:paraId="637637FA"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Vị trí</w:t>
            </w:r>
            <w:r w:rsidRPr="00CA0865">
              <w:rPr>
                <w:rFonts w:ascii="Times New Roman" w:eastAsia="Times New Roman" w:hAnsi="Times New Roman"/>
                <w:b/>
                <w:bCs/>
                <w:color w:val="000000"/>
                <w:sz w:val="24"/>
                <w:szCs w:val="24"/>
                <w:vertAlign w:val="superscript"/>
                <w:lang w:val="vi-VN"/>
              </w:rPr>
              <w:t>4</w:t>
            </w:r>
          </w:p>
        </w:tc>
        <w:tc>
          <w:tcPr>
            <w:tcW w:w="2555" w:type="dxa"/>
            <w:tcBorders>
              <w:top w:val="single" w:sz="8" w:space="0" w:color="auto"/>
              <w:left w:val="single" w:sz="8" w:space="0" w:color="auto"/>
              <w:bottom w:val="nil"/>
              <w:right w:val="nil"/>
            </w:tcBorders>
            <w:hideMark/>
          </w:tcPr>
          <w:p w14:paraId="494E60F0"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Năng lực sản xuất hàng năm theo ước tính</w:t>
            </w:r>
            <w:r w:rsidRPr="00CA0865">
              <w:rPr>
                <w:rFonts w:ascii="Times New Roman" w:eastAsia="Times New Roman" w:hAnsi="Times New Roman"/>
                <w:b/>
                <w:bCs/>
                <w:color w:val="000000"/>
                <w:sz w:val="24"/>
                <w:szCs w:val="24"/>
                <w:vertAlign w:val="superscript"/>
                <w:lang w:val="vi-VN"/>
              </w:rPr>
              <w:t>5</w:t>
            </w:r>
            <w:r w:rsidRPr="00CA0865">
              <w:rPr>
                <w:rFonts w:ascii="Times New Roman" w:eastAsia="Times New Roman" w:hAnsi="Times New Roman"/>
                <w:b/>
                <w:bCs/>
                <w:color w:val="000000"/>
                <w:sz w:val="24"/>
                <w:szCs w:val="24"/>
              </w:rPr>
              <w:br/>
            </w:r>
            <w:r w:rsidRPr="00CA0865">
              <w:rPr>
                <w:rFonts w:ascii="Times New Roman" w:eastAsia="Times New Roman" w:hAnsi="Times New Roman"/>
                <w:b/>
                <w:bCs/>
                <w:color w:val="000000"/>
                <w:sz w:val="24"/>
                <w:szCs w:val="24"/>
                <w:lang w:val="vi-VN"/>
              </w:rPr>
              <w:t>(tấn </w:t>
            </w:r>
            <w:r w:rsidRPr="00CA0865">
              <w:rPr>
                <w:rFonts w:ascii="Times New Roman" w:eastAsia="Times New Roman" w:hAnsi="Times New Roman"/>
                <w:b/>
                <w:bCs/>
                <w:color w:val="000000"/>
                <w:sz w:val="24"/>
                <w:szCs w:val="24"/>
              </w:rPr>
              <w:t>U </w:t>
            </w:r>
            <w:r w:rsidRPr="00CA0865">
              <w:rPr>
                <w:rFonts w:ascii="Times New Roman" w:eastAsia="Times New Roman" w:hAnsi="Times New Roman"/>
                <w:b/>
                <w:bCs/>
                <w:color w:val="000000"/>
                <w:sz w:val="24"/>
                <w:szCs w:val="24"/>
                <w:lang w:val="vi-VN"/>
              </w:rPr>
              <w:t>và Th nguyên tố)</w:t>
            </w:r>
          </w:p>
        </w:tc>
        <w:tc>
          <w:tcPr>
            <w:tcW w:w="791" w:type="dxa"/>
            <w:tcBorders>
              <w:top w:val="single" w:sz="8" w:space="0" w:color="auto"/>
              <w:left w:val="single" w:sz="8" w:space="0" w:color="auto"/>
              <w:bottom w:val="nil"/>
              <w:right w:val="single" w:sz="8" w:space="0" w:color="auto"/>
            </w:tcBorders>
            <w:hideMark/>
          </w:tcPr>
          <w:p w14:paraId="5EE9BF56"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Ghi chú</w:t>
            </w:r>
          </w:p>
        </w:tc>
      </w:tr>
      <w:tr w:rsidR="00CA0865" w:rsidRPr="00CA0865" w14:paraId="61AEFE6A" w14:textId="77777777" w:rsidTr="00CA0865">
        <w:trPr>
          <w:tblCellSpacing w:w="0" w:type="dxa"/>
        </w:trPr>
        <w:tc>
          <w:tcPr>
            <w:tcW w:w="726" w:type="dxa"/>
            <w:tcBorders>
              <w:top w:val="single" w:sz="8" w:space="0" w:color="auto"/>
              <w:left w:val="single" w:sz="8" w:space="0" w:color="auto"/>
              <w:bottom w:val="nil"/>
              <w:right w:val="nil"/>
            </w:tcBorders>
            <w:hideMark/>
          </w:tcPr>
          <w:p w14:paraId="60C4B77C"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1</w:t>
            </w:r>
          </w:p>
        </w:tc>
        <w:tc>
          <w:tcPr>
            <w:tcW w:w="1460" w:type="dxa"/>
            <w:tcBorders>
              <w:top w:val="single" w:sz="8" w:space="0" w:color="auto"/>
              <w:left w:val="single" w:sz="8" w:space="0" w:color="auto"/>
              <w:bottom w:val="nil"/>
              <w:right w:val="nil"/>
            </w:tcBorders>
            <w:hideMark/>
          </w:tcPr>
          <w:p w14:paraId="75BFFF76" w14:textId="77777777" w:rsidR="00CA0865" w:rsidRPr="00CA0865" w:rsidRDefault="00CA0865" w:rsidP="00CA0865">
            <w:pPr>
              <w:spacing w:before="120" w:after="0" w:line="276" w:lineRule="auto"/>
              <w:rPr>
                <w:rFonts w:ascii="Times New Roman" w:eastAsia="Times New Roman" w:hAnsi="Times New Roman"/>
                <w:color w:val="000000"/>
                <w:sz w:val="24"/>
                <w:szCs w:val="24"/>
              </w:rPr>
            </w:pPr>
          </w:p>
        </w:tc>
        <w:tc>
          <w:tcPr>
            <w:tcW w:w="1338" w:type="dxa"/>
            <w:tcBorders>
              <w:top w:val="single" w:sz="8" w:space="0" w:color="auto"/>
              <w:left w:val="single" w:sz="8" w:space="0" w:color="auto"/>
              <w:bottom w:val="nil"/>
              <w:right w:val="nil"/>
            </w:tcBorders>
            <w:hideMark/>
          </w:tcPr>
          <w:p w14:paraId="61B855E4"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1338" w:type="dxa"/>
            <w:tcBorders>
              <w:top w:val="single" w:sz="8" w:space="0" w:color="auto"/>
              <w:left w:val="single" w:sz="8" w:space="0" w:color="auto"/>
              <w:bottom w:val="nil"/>
              <w:right w:val="nil"/>
            </w:tcBorders>
            <w:hideMark/>
          </w:tcPr>
          <w:p w14:paraId="77C3E7C3"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852" w:type="dxa"/>
            <w:tcBorders>
              <w:top w:val="single" w:sz="8" w:space="0" w:color="auto"/>
              <w:left w:val="single" w:sz="8" w:space="0" w:color="auto"/>
              <w:bottom w:val="nil"/>
              <w:right w:val="nil"/>
            </w:tcBorders>
            <w:hideMark/>
          </w:tcPr>
          <w:p w14:paraId="319F1F2C"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2555" w:type="dxa"/>
            <w:tcBorders>
              <w:top w:val="single" w:sz="8" w:space="0" w:color="auto"/>
              <w:left w:val="single" w:sz="8" w:space="0" w:color="auto"/>
              <w:bottom w:val="nil"/>
              <w:right w:val="nil"/>
            </w:tcBorders>
            <w:hideMark/>
          </w:tcPr>
          <w:p w14:paraId="407BB439"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791" w:type="dxa"/>
            <w:tcBorders>
              <w:top w:val="single" w:sz="8" w:space="0" w:color="auto"/>
              <w:left w:val="single" w:sz="8" w:space="0" w:color="auto"/>
              <w:bottom w:val="nil"/>
              <w:right w:val="single" w:sz="8" w:space="0" w:color="auto"/>
            </w:tcBorders>
            <w:hideMark/>
          </w:tcPr>
          <w:p w14:paraId="64BDD55B" w14:textId="77777777" w:rsidR="00CA0865" w:rsidRPr="00CA0865" w:rsidRDefault="00CA0865" w:rsidP="00CA0865">
            <w:pPr>
              <w:spacing w:before="120" w:after="0" w:line="276" w:lineRule="auto"/>
              <w:rPr>
                <w:rFonts w:ascii="Times New Roman" w:eastAsia="Times New Roman" w:hAnsi="Times New Roman"/>
                <w:sz w:val="24"/>
                <w:szCs w:val="24"/>
              </w:rPr>
            </w:pPr>
          </w:p>
        </w:tc>
      </w:tr>
      <w:tr w:rsidR="00CA0865" w:rsidRPr="00CA0865" w14:paraId="34B1F655" w14:textId="77777777" w:rsidTr="00CA0865">
        <w:trPr>
          <w:tblCellSpacing w:w="0" w:type="dxa"/>
        </w:trPr>
        <w:tc>
          <w:tcPr>
            <w:tcW w:w="726" w:type="dxa"/>
            <w:tcBorders>
              <w:top w:val="single" w:sz="8" w:space="0" w:color="auto"/>
              <w:left w:val="single" w:sz="8" w:space="0" w:color="auto"/>
              <w:bottom w:val="nil"/>
              <w:right w:val="nil"/>
            </w:tcBorders>
            <w:hideMark/>
          </w:tcPr>
          <w:p w14:paraId="11631A1A"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2</w:t>
            </w:r>
          </w:p>
        </w:tc>
        <w:tc>
          <w:tcPr>
            <w:tcW w:w="1460" w:type="dxa"/>
            <w:tcBorders>
              <w:top w:val="single" w:sz="8" w:space="0" w:color="auto"/>
              <w:left w:val="single" w:sz="8" w:space="0" w:color="auto"/>
              <w:bottom w:val="nil"/>
              <w:right w:val="nil"/>
            </w:tcBorders>
            <w:hideMark/>
          </w:tcPr>
          <w:p w14:paraId="21ED1902" w14:textId="77777777" w:rsidR="00CA0865" w:rsidRPr="00CA0865" w:rsidRDefault="00CA0865" w:rsidP="00CA0865">
            <w:pPr>
              <w:spacing w:before="120" w:after="0" w:line="276" w:lineRule="auto"/>
              <w:rPr>
                <w:rFonts w:ascii="Times New Roman" w:eastAsia="Times New Roman" w:hAnsi="Times New Roman"/>
                <w:color w:val="000000"/>
                <w:sz w:val="24"/>
                <w:szCs w:val="24"/>
              </w:rPr>
            </w:pPr>
          </w:p>
        </w:tc>
        <w:tc>
          <w:tcPr>
            <w:tcW w:w="1338" w:type="dxa"/>
            <w:tcBorders>
              <w:top w:val="single" w:sz="8" w:space="0" w:color="auto"/>
              <w:left w:val="single" w:sz="8" w:space="0" w:color="auto"/>
              <w:bottom w:val="nil"/>
              <w:right w:val="nil"/>
            </w:tcBorders>
            <w:hideMark/>
          </w:tcPr>
          <w:p w14:paraId="1FE53918"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1338" w:type="dxa"/>
            <w:tcBorders>
              <w:top w:val="single" w:sz="8" w:space="0" w:color="auto"/>
              <w:left w:val="single" w:sz="8" w:space="0" w:color="auto"/>
              <w:bottom w:val="nil"/>
              <w:right w:val="nil"/>
            </w:tcBorders>
            <w:hideMark/>
          </w:tcPr>
          <w:p w14:paraId="37CC1F9E"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852" w:type="dxa"/>
            <w:tcBorders>
              <w:top w:val="single" w:sz="8" w:space="0" w:color="auto"/>
              <w:left w:val="single" w:sz="8" w:space="0" w:color="auto"/>
              <w:bottom w:val="nil"/>
              <w:right w:val="nil"/>
            </w:tcBorders>
            <w:hideMark/>
          </w:tcPr>
          <w:p w14:paraId="2CE5B855"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2555" w:type="dxa"/>
            <w:tcBorders>
              <w:top w:val="single" w:sz="8" w:space="0" w:color="auto"/>
              <w:left w:val="single" w:sz="8" w:space="0" w:color="auto"/>
              <w:bottom w:val="nil"/>
              <w:right w:val="nil"/>
            </w:tcBorders>
            <w:hideMark/>
          </w:tcPr>
          <w:p w14:paraId="03DD56BF"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791" w:type="dxa"/>
            <w:tcBorders>
              <w:top w:val="single" w:sz="8" w:space="0" w:color="auto"/>
              <w:left w:val="single" w:sz="8" w:space="0" w:color="auto"/>
              <w:bottom w:val="nil"/>
              <w:right w:val="single" w:sz="8" w:space="0" w:color="auto"/>
            </w:tcBorders>
            <w:hideMark/>
          </w:tcPr>
          <w:p w14:paraId="5D5583E6" w14:textId="77777777" w:rsidR="00CA0865" w:rsidRPr="00CA0865" w:rsidRDefault="00CA0865" w:rsidP="00CA0865">
            <w:pPr>
              <w:spacing w:before="120" w:after="0" w:line="276" w:lineRule="auto"/>
              <w:rPr>
                <w:rFonts w:ascii="Times New Roman" w:eastAsia="Times New Roman" w:hAnsi="Times New Roman"/>
                <w:sz w:val="24"/>
                <w:szCs w:val="24"/>
              </w:rPr>
            </w:pPr>
          </w:p>
        </w:tc>
      </w:tr>
      <w:tr w:rsidR="00CA0865" w:rsidRPr="00CA0865" w14:paraId="679F25D6" w14:textId="77777777" w:rsidTr="00CA0865">
        <w:trPr>
          <w:tblCellSpacing w:w="0" w:type="dxa"/>
        </w:trPr>
        <w:tc>
          <w:tcPr>
            <w:tcW w:w="726" w:type="dxa"/>
            <w:tcBorders>
              <w:top w:val="single" w:sz="8" w:space="0" w:color="auto"/>
              <w:left w:val="single" w:sz="8" w:space="0" w:color="auto"/>
              <w:bottom w:val="nil"/>
              <w:right w:val="nil"/>
            </w:tcBorders>
            <w:hideMark/>
          </w:tcPr>
          <w:p w14:paraId="2A43E44F"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3</w:t>
            </w:r>
          </w:p>
        </w:tc>
        <w:tc>
          <w:tcPr>
            <w:tcW w:w="1460" w:type="dxa"/>
            <w:tcBorders>
              <w:top w:val="single" w:sz="8" w:space="0" w:color="auto"/>
              <w:left w:val="single" w:sz="8" w:space="0" w:color="auto"/>
              <w:bottom w:val="nil"/>
              <w:right w:val="nil"/>
            </w:tcBorders>
            <w:hideMark/>
          </w:tcPr>
          <w:p w14:paraId="099A84D7" w14:textId="77777777" w:rsidR="00CA0865" w:rsidRPr="00CA0865" w:rsidRDefault="00CA0865" w:rsidP="00CA0865">
            <w:pPr>
              <w:spacing w:before="120" w:after="0" w:line="276" w:lineRule="auto"/>
              <w:rPr>
                <w:rFonts w:ascii="Times New Roman" w:eastAsia="Times New Roman" w:hAnsi="Times New Roman"/>
                <w:color w:val="000000"/>
                <w:sz w:val="24"/>
                <w:szCs w:val="24"/>
              </w:rPr>
            </w:pPr>
          </w:p>
        </w:tc>
        <w:tc>
          <w:tcPr>
            <w:tcW w:w="1338" w:type="dxa"/>
            <w:tcBorders>
              <w:top w:val="single" w:sz="8" w:space="0" w:color="auto"/>
              <w:left w:val="single" w:sz="8" w:space="0" w:color="auto"/>
              <w:bottom w:val="nil"/>
              <w:right w:val="nil"/>
            </w:tcBorders>
            <w:hideMark/>
          </w:tcPr>
          <w:p w14:paraId="07E6F34B"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1338" w:type="dxa"/>
            <w:tcBorders>
              <w:top w:val="single" w:sz="8" w:space="0" w:color="auto"/>
              <w:left w:val="single" w:sz="8" w:space="0" w:color="auto"/>
              <w:bottom w:val="nil"/>
              <w:right w:val="nil"/>
            </w:tcBorders>
            <w:hideMark/>
          </w:tcPr>
          <w:p w14:paraId="421026CA"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852" w:type="dxa"/>
            <w:tcBorders>
              <w:top w:val="single" w:sz="8" w:space="0" w:color="auto"/>
              <w:left w:val="single" w:sz="8" w:space="0" w:color="auto"/>
              <w:bottom w:val="nil"/>
              <w:right w:val="nil"/>
            </w:tcBorders>
            <w:hideMark/>
          </w:tcPr>
          <w:p w14:paraId="00ACE31C"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2555" w:type="dxa"/>
            <w:tcBorders>
              <w:top w:val="single" w:sz="8" w:space="0" w:color="auto"/>
              <w:left w:val="single" w:sz="8" w:space="0" w:color="auto"/>
              <w:bottom w:val="nil"/>
              <w:right w:val="nil"/>
            </w:tcBorders>
            <w:hideMark/>
          </w:tcPr>
          <w:p w14:paraId="039166D8"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791" w:type="dxa"/>
            <w:tcBorders>
              <w:top w:val="single" w:sz="8" w:space="0" w:color="auto"/>
              <w:left w:val="single" w:sz="8" w:space="0" w:color="auto"/>
              <w:bottom w:val="nil"/>
              <w:right w:val="single" w:sz="8" w:space="0" w:color="auto"/>
            </w:tcBorders>
            <w:hideMark/>
          </w:tcPr>
          <w:p w14:paraId="7C230C63" w14:textId="77777777" w:rsidR="00CA0865" w:rsidRPr="00CA0865" w:rsidRDefault="00CA0865" w:rsidP="00CA0865">
            <w:pPr>
              <w:spacing w:before="120" w:after="0" w:line="276" w:lineRule="auto"/>
              <w:rPr>
                <w:rFonts w:ascii="Times New Roman" w:eastAsia="Times New Roman" w:hAnsi="Times New Roman"/>
                <w:sz w:val="24"/>
                <w:szCs w:val="24"/>
              </w:rPr>
            </w:pPr>
          </w:p>
        </w:tc>
      </w:tr>
      <w:tr w:rsidR="00CA0865" w:rsidRPr="00CA0865" w14:paraId="12BDB454" w14:textId="77777777" w:rsidTr="00CA0865">
        <w:trPr>
          <w:tblCellSpacing w:w="0" w:type="dxa"/>
        </w:trPr>
        <w:tc>
          <w:tcPr>
            <w:tcW w:w="726" w:type="dxa"/>
            <w:tcBorders>
              <w:top w:val="single" w:sz="8" w:space="0" w:color="auto"/>
              <w:left w:val="single" w:sz="8" w:space="0" w:color="auto"/>
              <w:bottom w:val="nil"/>
              <w:right w:val="nil"/>
            </w:tcBorders>
            <w:hideMark/>
          </w:tcPr>
          <w:p w14:paraId="5F7B64AC"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4</w:t>
            </w:r>
          </w:p>
        </w:tc>
        <w:tc>
          <w:tcPr>
            <w:tcW w:w="1460" w:type="dxa"/>
            <w:tcBorders>
              <w:top w:val="single" w:sz="8" w:space="0" w:color="auto"/>
              <w:left w:val="single" w:sz="8" w:space="0" w:color="auto"/>
              <w:bottom w:val="nil"/>
              <w:right w:val="nil"/>
            </w:tcBorders>
            <w:hideMark/>
          </w:tcPr>
          <w:p w14:paraId="1BD203D6" w14:textId="77777777" w:rsidR="00CA0865" w:rsidRPr="00CA0865" w:rsidRDefault="00CA0865" w:rsidP="00CA0865">
            <w:pPr>
              <w:spacing w:before="120" w:after="0" w:line="276" w:lineRule="auto"/>
              <w:rPr>
                <w:rFonts w:ascii="Times New Roman" w:eastAsia="Times New Roman" w:hAnsi="Times New Roman"/>
                <w:color w:val="000000"/>
                <w:sz w:val="24"/>
                <w:szCs w:val="24"/>
              </w:rPr>
            </w:pPr>
          </w:p>
        </w:tc>
        <w:tc>
          <w:tcPr>
            <w:tcW w:w="1338" w:type="dxa"/>
            <w:tcBorders>
              <w:top w:val="single" w:sz="8" w:space="0" w:color="auto"/>
              <w:left w:val="single" w:sz="8" w:space="0" w:color="auto"/>
              <w:bottom w:val="nil"/>
              <w:right w:val="nil"/>
            </w:tcBorders>
            <w:hideMark/>
          </w:tcPr>
          <w:p w14:paraId="62E9EB0D"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1338" w:type="dxa"/>
            <w:tcBorders>
              <w:top w:val="single" w:sz="8" w:space="0" w:color="auto"/>
              <w:left w:val="single" w:sz="8" w:space="0" w:color="auto"/>
              <w:bottom w:val="nil"/>
              <w:right w:val="nil"/>
            </w:tcBorders>
            <w:hideMark/>
          </w:tcPr>
          <w:p w14:paraId="42EB4869"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852" w:type="dxa"/>
            <w:tcBorders>
              <w:top w:val="single" w:sz="8" w:space="0" w:color="auto"/>
              <w:left w:val="single" w:sz="8" w:space="0" w:color="auto"/>
              <w:bottom w:val="nil"/>
              <w:right w:val="nil"/>
            </w:tcBorders>
            <w:hideMark/>
          </w:tcPr>
          <w:p w14:paraId="5745B331"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2555" w:type="dxa"/>
            <w:tcBorders>
              <w:top w:val="single" w:sz="8" w:space="0" w:color="auto"/>
              <w:left w:val="single" w:sz="8" w:space="0" w:color="auto"/>
              <w:bottom w:val="nil"/>
              <w:right w:val="nil"/>
            </w:tcBorders>
            <w:hideMark/>
          </w:tcPr>
          <w:p w14:paraId="27F850D8"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791" w:type="dxa"/>
            <w:tcBorders>
              <w:top w:val="single" w:sz="8" w:space="0" w:color="auto"/>
              <w:left w:val="single" w:sz="8" w:space="0" w:color="auto"/>
              <w:bottom w:val="nil"/>
              <w:right w:val="single" w:sz="8" w:space="0" w:color="auto"/>
            </w:tcBorders>
            <w:hideMark/>
          </w:tcPr>
          <w:p w14:paraId="7C423379" w14:textId="77777777" w:rsidR="00CA0865" w:rsidRPr="00CA0865" w:rsidRDefault="00CA0865" w:rsidP="00CA0865">
            <w:pPr>
              <w:spacing w:before="120" w:after="0" w:line="276" w:lineRule="auto"/>
              <w:rPr>
                <w:rFonts w:ascii="Times New Roman" w:eastAsia="Times New Roman" w:hAnsi="Times New Roman"/>
                <w:sz w:val="24"/>
                <w:szCs w:val="24"/>
              </w:rPr>
            </w:pPr>
          </w:p>
        </w:tc>
      </w:tr>
      <w:tr w:rsidR="00CA0865" w:rsidRPr="00CA0865" w14:paraId="325F7F16" w14:textId="77777777" w:rsidTr="00CA0865">
        <w:trPr>
          <w:tblCellSpacing w:w="0" w:type="dxa"/>
        </w:trPr>
        <w:tc>
          <w:tcPr>
            <w:tcW w:w="726" w:type="dxa"/>
            <w:tcBorders>
              <w:top w:val="single" w:sz="8" w:space="0" w:color="auto"/>
              <w:left w:val="single" w:sz="8" w:space="0" w:color="auto"/>
              <w:bottom w:val="nil"/>
              <w:right w:val="nil"/>
            </w:tcBorders>
            <w:hideMark/>
          </w:tcPr>
          <w:p w14:paraId="12BBA84D"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t>5</w:t>
            </w:r>
          </w:p>
        </w:tc>
        <w:tc>
          <w:tcPr>
            <w:tcW w:w="1460" w:type="dxa"/>
            <w:tcBorders>
              <w:top w:val="single" w:sz="8" w:space="0" w:color="auto"/>
              <w:left w:val="single" w:sz="8" w:space="0" w:color="auto"/>
              <w:bottom w:val="nil"/>
              <w:right w:val="nil"/>
            </w:tcBorders>
            <w:hideMark/>
          </w:tcPr>
          <w:p w14:paraId="443444C6" w14:textId="77777777" w:rsidR="00CA0865" w:rsidRPr="00CA0865" w:rsidRDefault="00CA0865" w:rsidP="00CA0865">
            <w:pPr>
              <w:spacing w:before="120" w:after="0" w:line="276" w:lineRule="auto"/>
              <w:rPr>
                <w:rFonts w:ascii="Times New Roman" w:eastAsia="Times New Roman" w:hAnsi="Times New Roman"/>
                <w:color w:val="000000"/>
                <w:sz w:val="24"/>
                <w:szCs w:val="24"/>
              </w:rPr>
            </w:pPr>
          </w:p>
        </w:tc>
        <w:tc>
          <w:tcPr>
            <w:tcW w:w="1338" w:type="dxa"/>
            <w:tcBorders>
              <w:top w:val="single" w:sz="8" w:space="0" w:color="auto"/>
              <w:left w:val="single" w:sz="8" w:space="0" w:color="auto"/>
              <w:bottom w:val="nil"/>
              <w:right w:val="nil"/>
            </w:tcBorders>
            <w:hideMark/>
          </w:tcPr>
          <w:p w14:paraId="243F3F9D"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1338" w:type="dxa"/>
            <w:tcBorders>
              <w:top w:val="single" w:sz="8" w:space="0" w:color="auto"/>
              <w:left w:val="single" w:sz="8" w:space="0" w:color="auto"/>
              <w:bottom w:val="nil"/>
              <w:right w:val="nil"/>
            </w:tcBorders>
            <w:hideMark/>
          </w:tcPr>
          <w:p w14:paraId="29784227"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852" w:type="dxa"/>
            <w:tcBorders>
              <w:top w:val="single" w:sz="8" w:space="0" w:color="auto"/>
              <w:left w:val="single" w:sz="8" w:space="0" w:color="auto"/>
              <w:bottom w:val="nil"/>
              <w:right w:val="nil"/>
            </w:tcBorders>
            <w:hideMark/>
          </w:tcPr>
          <w:p w14:paraId="058E9D06"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2555" w:type="dxa"/>
            <w:tcBorders>
              <w:top w:val="single" w:sz="8" w:space="0" w:color="auto"/>
              <w:left w:val="single" w:sz="8" w:space="0" w:color="auto"/>
              <w:bottom w:val="nil"/>
              <w:right w:val="nil"/>
            </w:tcBorders>
            <w:hideMark/>
          </w:tcPr>
          <w:p w14:paraId="4B2AB443"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791" w:type="dxa"/>
            <w:tcBorders>
              <w:top w:val="single" w:sz="8" w:space="0" w:color="auto"/>
              <w:left w:val="single" w:sz="8" w:space="0" w:color="auto"/>
              <w:bottom w:val="nil"/>
              <w:right w:val="single" w:sz="8" w:space="0" w:color="auto"/>
            </w:tcBorders>
            <w:hideMark/>
          </w:tcPr>
          <w:p w14:paraId="40525A50" w14:textId="77777777" w:rsidR="00CA0865" w:rsidRPr="00CA0865" w:rsidRDefault="00CA0865" w:rsidP="00CA0865">
            <w:pPr>
              <w:spacing w:before="120" w:after="0" w:line="276" w:lineRule="auto"/>
              <w:rPr>
                <w:rFonts w:ascii="Times New Roman" w:eastAsia="Times New Roman" w:hAnsi="Times New Roman"/>
                <w:sz w:val="24"/>
                <w:szCs w:val="24"/>
              </w:rPr>
            </w:pPr>
          </w:p>
        </w:tc>
      </w:tr>
      <w:tr w:rsidR="00CA0865" w:rsidRPr="00CA0865" w14:paraId="51682E43" w14:textId="77777777" w:rsidTr="00CA0865">
        <w:trPr>
          <w:tblCellSpacing w:w="0" w:type="dxa"/>
        </w:trPr>
        <w:tc>
          <w:tcPr>
            <w:tcW w:w="726" w:type="dxa"/>
            <w:tcBorders>
              <w:top w:val="single" w:sz="8" w:space="0" w:color="auto"/>
              <w:left w:val="single" w:sz="8" w:space="0" w:color="auto"/>
              <w:bottom w:val="nil"/>
              <w:right w:val="nil"/>
            </w:tcBorders>
            <w:hideMark/>
          </w:tcPr>
          <w:p w14:paraId="149B4889"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lang w:val="vi-VN"/>
              </w:rPr>
              <w:lastRenderedPageBreak/>
              <w:t>6</w:t>
            </w:r>
          </w:p>
        </w:tc>
        <w:tc>
          <w:tcPr>
            <w:tcW w:w="1460" w:type="dxa"/>
            <w:tcBorders>
              <w:top w:val="single" w:sz="8" w:space="0" w:color="auto"/>
              <w:left w:val="single" w:sz="8" w:space="0" w:color="auto"/>
              <w:bottom w:val="nil"/>
              <w:right w:val="nil"/>
            </w:tcBorders>
            <w:hideMark/>
          </w:tcPr>
          <w:p w14:paraId="243A6592" w14:textId="77777777" w:rsidR="00CA0865" w:rsidRPr="00CA0865" w:rsidRDefault="00CA0865" w:rsidP="00CA0865">
            <w:pPr>
              <w:spacing w:before="120" w:after="0" w:line="276" w:lineRule="auto"/>
              <w:rPr>
                <w:rFonts w:ascii="Times New Roman" w:eastAsia="Times New Roman" w:hAnsi="Times New Roman"/>
                <w:color w:val="000000"/>
                <w:sz w:val="24"/>
                <w:szCs w:val="24"/>
              </w:rPr>
            </w:pPr>
          </w:p>
        </w:tc>
        <w:tc>
          <w:tcPr>
            <w:tcW w:w="1338" w:type="dxa"/>
            <w:tcBorders>
              <w:top w:val="single" w:sz="8" w:space="0" w:color="auto"/>
              <w:left w:val="single" w:sz="8" w:space="0" w:color="auto"/>
              <w:bottom w:val="nil"/>
              <w:right w:val="nil"/>
            </w:tcBorders>
            <w:hideMark/>
          </w:tcPr>
          <w:p w14:paraId="6F57558C"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1338" w:type="dxa"/>
            <w:tcBorders>
              <w:top w:val="single" w:sz="8" w:space="0" w:color="auto"/>
              <w:left w:val="single" w:sz="8" w:space="0" w:color="auto"/>
              <w:bottom w:val="nil"/>
              <w:right w:val="nil"/>
            </w:tcBorders>
            <w:hideMark/>
          </w:tcPr>
          <w:p w14:paraId="0479CEF4"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852" w:type="dxa"/>
            <w:tcBorders>
              <w:top w:val="single" w:sz="8" w:space="0" w:color="auto"/>
              <w:left w:val="single" w:sz="8" w:space="0" w:color="auto"/>
              <w:bottom w:val="nil"/>
              <w:right w:val="nil"/>
            </w:tcBorders>
            <w:hideMark/>
          </w:tcPr>
          <w:p w14:paraId="50051A1E"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2555" w:type="dxa"/>
            <w:tcBorders>
              <w:top w:val="single" w:sz="8" w:space="0" w:color="auto"/>
              <w:left w:val="single" w:sz="8" w:space="0" w:color="auto"/>
              <w:bottom w:val="nil"/>
              <w:right w:val="nil"/>
            </w:tcBorders>
            <w:hideMark/>
          </w:tcPr>
          <w:p w14:paraId="6EC7C291"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791" w:type="dxa"/>
            <w:tcBorders>
              <w:top w:val="single" w:sz="8" w:space="0" w:color="auto"/>
              <w:left w:val="single" w:sz="8" w:space="0" w:color="auto"/>
              <w:bottom w:val="nil"/>
              <w:right w:val="single" w:sz="8" w:space="0" w:color="auto"/>
            </w:tcBorders>
            <w:hideMark/>
          </w:tcPr>
          <w:p w14:paraId="0080346F" w14:textId="77777777" w:rsidR="00CA0865" w:rsidRPr="00CA0865" w:rsidRDefault="00CA0865" w:rsidP="00CA0865">
            <w:pPr>
              <w:spacing w:before="120" w:after="0" w:line="276" w:lineRule="auto"/>
              <w:rPr>
                <w:rFonts w:ascii="Times New Roman" w:eastAsia="Times New Roman" w:hAnsi="Times New Roman"/>
                <w:sz w:val="24"/>
                <w:szCs w:val="24"/>
              </w:rPr>
            </w:pPr>
          </w:p>
        </w:tc>
      </w:tr>
      <w:tr w:rsidR="00CA0865" w:rsidRPr="00CA0865" w14:paraId="6AC6887C" w14:textId="77777777" w:rsidTr="00CA0865">
        <w:trPr>
          <w:tblCellSpacing w:w="0" w:type="dxa"/>
        </w:trPr>
        <w:tc>
          <w:tcPr>
            <w:tcW w:w="726" w:type="dxa"/>
            <w:tcBorders>
              <w:top w:val="single" w:sz="8" w:space="0" w:color="auto"/>
              <w:left w:val="single" w:sz="8" w:space="0" w:color="auto"/>
              <w:bottom w:val="single" w:sz="8" w:space="0" w:color="auto"/>
              <w:right w:val="nil"/>
            </w:tcBorders>
            <w:hideMark/>
          </w:tcPr>
          <w:p w14:paraId="24C39310"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w:t>
            </w:r>
          </w:p>
        </w:tc>
        <w:tc>
          <w:tcPr>
            <w:tcW w:w="1460" w:type="dxa"/>
            <w:tcBorders>
              <w:top w:val="single" w:sz="8" w:space="0" w:color="auto"/>
              <w:left w:val="single" w:sz="8" w:space="0" w:color="auto"/>
              <w:bottom w:val="single" w:sz="8" w:space="0" w:color="auto"/>
              <w:right w:val="nil"/>
            </w:tcBorders>
            <w:hideMark/>
          </w:tcPr>
          <w:p w14:paraId="7DEDA021" w14:textId="77777777" w:rsidR="00CA0865" w:rsidRPr="00CA0865" w:rsidRDefault="00CA0865" w:rsidP="00CA0865">
            <w:pPr>
              <w:spacing w:before="120" w:after="0" w:line="276" w:lineRule="auto"/>
              <w:rPr>
                <w:rFonts w:ascii="Times New Roman" w:eastAsia="Times New Roman" w:hAnsi="Times New Roman"/>
                <w:color w:val="000000"/>
                <w:sz w:val="24"/>
                <w:szCs w:val="24"/>
              </w:rPr>
            </w:pPr>
          </w:p>
        </w:tc>
        <w:tc>
          <w:tcPr>
            <w:tcW w:w="1338" w:type="dxa"/>
            <w:tcBorders>
              <w:top w:val="single" w:sz="8" w:space="0" w:color="auto"/>
              <w:left w:val="single" w:sz="8" w:space="0" w:color="auto"/>
              <w:bottom w:val="single" w:sz="8" w:space="0" w:color="auto"/>
              <w:right w:val="nil"/>
            </w:tcBorders>
            <w:hideMark/>
          </w:tcPr>
          <w:p w14:paraId="20251198"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1338" w:type="dxa"/>
            <w:tcBorders>
              <w:top w:val="single" w:sz="8" w:space="0" w:color="auto"/>
              <w:left w:val="single" w:sz="8" w:space="0" w:color="auto"/>
              <w:bottom w:val="single" w:sz="8" w:space="0" w:color="auto"/>
              <w:right w:val="nil"/>
            </w:tcBorders>
            <w:hideMark/>
          </w:tcPr>
          <w:p w14:paraId="4920B495"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852" w:type="dxa"/>
            <w:tcBorders>
              <w:top w:val="single" w:sz="8" w:space="0" w:color="auto"/>
              <w:left w:val="single" w:sz="8" w:space="0" w:color="auto"/>
              <w:bottom w:val="single" w:sz="8" w:space="0" w:color="auto"/>
              <w:right w:val="nil"/>
            </w:tcBorders>
            <w:hideMark/>
          </w:tcPr>
          <w:p w14:paraId="06BC9318"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2555" w:type="dxa"/>
            <w:tcBorders>
              <w:top w:val="single" w:sz="8" w:space="0" w:color="auto"/>
              <w:left w:val="single" w:sz="8" w:space="0" w:color="auto"/>
              <w:bottom w:val="single" w:sz="8" w:space="0" w:color="auto"/>
              <w:right w:val="nil"/>
            </w:tcBorders>
            <w:hideMark/>
          </w:tcPr>
          <w:p w14:paraId="0B63C6D4" w14:textId="77777777" w:rsidR="00CA0865" w:rsidRPr="00CA0865" w:rsidRDefault="00CA0865" w:rsidP="00CA0865">
            <w:pPr>
              <w:spacing w:before="120" w:after="0" w:line="276" w:lineRule="auto"/>
              <w:rPr>
                <w:rFonts w:ascii="Times New Roman" w:eastAsia="Times New Roman" w:hAnsi="Times New Roman"/>
                <w:sz w:val="24"/>
                <w:szCs w:val="24"/>
              </w:rPr>
            </w:pPr>
          </w:p>
        </w:tc>
        <w:tc>
          <w:tcPr>
            <w:tcW w:w="791" w:type="dxa"/>
            <w:tcBorders>
              <w:top w:val="single" w:sz="8" w:space="0" w:color="auto"/>
              <w:left w:val="single" w:sz="8" w:space="0" w:color="auto"/>
              <w:bottom w:val="single" w:sz="8" w:space="0" w:color="auto"/>
              <w:right w:val="single" w:sz="8" w:space="0" w:color="auto"/>
            </w:tcBorders>
            <w:hideMark/>
          </w:tcPr>
          <w:p w14:paraId="0DCF74F5" w14:textId="77777777" w:rsidR="00CA0865" w:rsidRPr="00CA0865" w:rsidRDefault="00CA0865" w:rsidP="00CA0865">
            <w:pPr>
              <w:spacing w:before="120" w:after="0" w:line="276" w:lineRule="auto"/>
              <w:rPr>
                <w:rFonts w:ascii="Times New Roman" w:eastAsia="Times New Roman" w:hAnsi="Times New Roman"/>
                <w:sz w:val="24"/>
                <w:szCs w:val="24"/>
              </w:rPr>
            </w:pPr>
          </w:p>
        </w:tc>
      </w:tr>
    </w:tbl>
    <w:p w14:paraId="5D6EE0B3"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5. </w:t>
      </w:r>
      <w:r w:rsidRPr="00CA0865">
        <w:rPr>
          <w:rFonts w:ascii="Times New Roman" w:eastAsia="Times New Roman" w:hAnsi="Times New Roman"/>
          <w:color w:val="000000"/>
          <w:sz w:val="24"/>
          <w:szCs w:val="24"/>
          <w:lang w:val="vi-VN"/>
        </w:rPr>
        <w:t>Ghi chú </w:t>
      </w:r>
      <w:r w:rsidRPr="00CA0865">
        <w:rPr>
          <w:rFonts w:ascii="Times New Roman" w:eastAsia="Times New Roman" w:hAnsi="Times New Roman"/>
          <w:i/>
          <w:iCs/>
          <w:color w:val="000000"/>
          <w:sz w:val="24"/>
          <w:szCs w:val="24"/>
          <w:lang w:val="vi-VN"/>
        </w:rPr>
        <w:t>(Mô tả tình trạng vào ngày cuối cùng của giai đoạn được khai báo)</w:t>
      </w:r>
    </w:p>
    <w:p w14:paraId="01AF2359"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w:t>
      </w:r>
    </w:p>
    <w:p w14:paraId="36EBCB86"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w:t>
      </w:r>
    </w:p>
    <w:p w14:paraId="0EEBA462"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w:t>
      </w:r>
    </w:p>
    <w:p w14:paraId="010DFFC6"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A0865" w:rsidRPr="00CA0865" w14:paraId="588B1203" w14:textId="77777777" w:rsidTr="00CA0865">
        <w:trPr>
          <w:tblCellSpacing w:w="0" w:type="dxa"/>
        </w:trPr>
        <w:tc>
          <w:tcPr>
            <w:tcW w:w="4428" w:type="dxa"/>
            <w:shd w:val="clear" w:color="auto" w:fill="FFFFFF"/>
            <w:tcMar>
              <w:top w:w="0" w:type="dxa"/>
              <w:left w:w="108" w:type="dxa"/>
              <w:bottom w:w="0" w:type="dxa"/>
              <w:right w:w="108" w:type="dxa"/>
            </w:tcMar>
            <w:hideMark/>
          </w:tcPr>
          <w:p w14:paraId="1119FCF0"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color w:val="000000"/>
                <w:sz w:val="24"/>
                <w:szCs w:val="24"/>
              </w:rPr>
              <w:br/>
            </w:r>
            <w:r w:rsidRPr="00CA0865">
              <w:rPr>
                <w:rFonts w:ascii="Times New Roman" w:eastAsia="Times New Roman" w:hAnsi="Times New Roman"/>
                <w:b/>
                <w:bCs/>
                <w:color w:val="000000"/>
                <w:sz w:val="24"/>
                <w:szCs w:val="24"/>
                <w:lang w:val="vi-VN"/>
              </w:rPr>
              <w:t>NGƯỜI L</w:t>
            </w:r>
            <w:r w:rsidRPr="00CA0865">
              <w:rPr>
                <w:rFonts w:ascii="Times New Roman" w:eastAsia="Times New Roman" w:hAnsi="Times New Roman"/>
                <w:b/>
                <w:bCs/>
                <w:color w:val="000000"/>
                <w:sz w:val="24"/>
                <w:szCs w:val="24"/>
              </w:rPr>
              <w:t>Ậ</w:t>
            </w:r>
            <w:r w:rsidRPr="00CA0865">
              <w:rPr>
                <w:rFonts w:ascii="Times New Roman" w:eastAsia="Times New Roman" w:hAnsi="Times New Roman"/>
                <w:b/>
                <w:bCs/>
                <w:color w:val="000000"/>
                <w:sz w:val="24"/>
                <w:szCs w:val="24"/>
                <w:lang w:val="vi-VN"/>
              </w:rPr>
              <w:t>P BÁO CÁO</w:t>
            </w:r>
            <w:r w:rsidRPr="00CA0865">
              <w:rPr>
                <w:rFonts w:ascii="Times New Roman" w:eastAsia="Times New Roman" w:hAnsi="Times New Roman"/>
                <w:b/>
                <w:bCs/>
                <w:color w:val="000000"/>
                <w:sz w:val="24"/>
                <w:szCs w:val="24"/>
              </w:rPr>
              <w:br/>
            </w:r>
            <w:r w:rsidRPr="00CA0865">
              <w:rPr>
                <w:rFonts w:ascii="Times New Roman" w:eastAsia="Times New Roman" w:hAnsi="Times New Roman"/>
                <w:i/>
                <w:iCs/>
                <w:color w:val="000000"/>
                <w:sz w:val="24"/>
                <w:szCs w:val="24"/>
                <w:lang w:val="vi-VN"/>
              </w:rPr>
              <w:t>(Ký, ghi r</w:t>
            </w:r>
            <w:r w:rsidRPr="00CA0865">
              <w:rPr>
                <w:rFonts w:ascii="Times New Roman" w:eastAsia="Times New Roman" w:hAnsi="Times New Roman"/>
                <w:i/>
                <w:iCs/>
                <w:color w:val="000000"/>
                <w:sz w:val="24"/>
                <w:szCs w:val="24"/>
              </w:rPr>
              <w:t>õ </w:t>
            </w:r>
            <w:r w:rsidRPr="00CA0865">
              <w:rPr>
                <w:rFonts w:ascii="Times New Roman" w:eastAsia="Times New Roman" w:hAnsi="Times New Roman"/>
                <w:i/>
                <w:iCs/>
                <w:color w:val="000000"/>
                <w:sz w:val="24"/>
                <w:szCs w:val="24"/>
                <w:lang w:val="vi-VN"/>
              </w:rPr>
              <w:t>họ tên)</w:t>
            </w:r>
          </w:p>
        </w:tc>
        <w:tc>
          <w:tcPr>
            <w:tcW w:w="4428" w:type="dxa"/>
            <w:shd w:val="clear" w:color="auto" w:fill="FFFFFF"/>
            <w:tcMar>
              <w:top w:w="0" w:type="dxa"/>
              <w:left w:w="108" w:type="dxa"/>
              <w:bottom w:w="0" w:type="dxa"/>
              <w:right w:w="108" w:type="dxa"/>
            </w:tcMar>
            <w:hideMark/>
          </w:tcPr>
          <w:p w14:paraId="2D094AE6" w14:textId="77777777" w:rsidR="00CA0865" w:rsidRPr="00CA0865" w:rsidRDefault="00CA0865" w:rsidP="00CA0865">
            <w:pPr>
              <w:spacing w:before="120" w:after="120" w:line="276" w:lineRule="auto"/>
              <w:jc w:val="center"/>
              <w:rPr>
                <w:rFonts w:ascii="Times New Roman" w:eastAsia="Times New Roman" w:hAnsi="Times New Roman"/>
                <w:color w:val="000000"/>
                <w:sz w:val="24"/>
                <w:szCs w:val="24"/>
              </w:rPr>
            </w:pPr>
            <w:r w:rsidRPr="00CA0865">
              <w:rPr>
                <w:rFonts w:ascii="Times New Roman" w:eastAsia="Times New Roman" w:hAnsi="Times New Roman"/>
                <w:i/>
                <w:iCs/>
                <w:color w:val="000000"/>
                <w:sz w:val="24"/>
                <w:szCs w:val="24"/>
              </w:rPr>
              <w:t>………, </w:t>
            </w:r>
            <w:r w:rsidRPr="00CA0865">
              <w:rPr>
                <w:rFonts w:ascii="Times New Roman" w:eastAsia="Times New Roman" w:hAnsi="Times New Roman"/>
                <w:i/>
                <w:iCs/>
                <w:color w:val="000000"/>
                <w:sz w:val="24"/>
                <w:szCs w:val="24"/>
                <w:lang w:val="vi-VN"/>
              </w:rPr>
              <w:t>ngày.... tháng... năm...</w:t>
            </w:r>
            <w:r w:rsidRPr="00CA0865">
              <w:rPr>
                <w:rFonts w:ascii="Times New Roman" w:eastAsia="Times New Roman" w:hAnsi="Times New Roman"/>
                <w:color w:val="000000"/>
                <w:sz w:val="24"/>
                <w:szCs w:val="24"/>
              </w:rPr>
              <w:br/>
            </w:r>
            <w:r w:rsidRPr="00CA0865">
              <w:rPr>
                <w:rFonts w:ascii="Times New Roman" w:eastAsia="Times New Roman" w:hAnsi="Times New Roman"/>
                <w:b/>
                <w:bCs/>
                <w:color w:val="000000"/>
                <w:sz w:val="24"/>
                <w:szCs w:val="24"/>
                <w:lang w:val="vi-VN"/>
              </w:rPr>
              <w:t>NGƯỜI ĐỨNG ĐẦU T</w:t>
            </w:r>
            <w:r w:rsidRPr="00CA0865">
              <w:rPr>
                <w:rFonts w:ascii="Times New Roman" w:eastAsia="Times New Roman" w:hAnsi="Times New Roman"/>
                <w:b/>
                <w:bCs/>
                <w:color w:val="000000"/>
                <w:sz w:val="24"/>
                <w:szCs w:val="24"/>
              </w:rPr>
              <w:t>Ổ </w:t>
            </w:r>
            <w:r w:rsidRPr="00CA0865">
              <w:rPr>
                <w:rFonts w:ascii="Times New Roman" w:eastAsia="Times New Roman" w:hAnsi="Times New Roman"/>
                <w:b/>
                <w:bCs/>
                <w:color w:val="000000"/>
                <w:sz w:val="24"/>
                <w:szCs w:val="24"/>
                <w:lang w:val="vi-VN"/>
              </w:rPr>
              <w:t>CHỨC/</w:t>
            </w:r>
            <w:r w:rsidRPr="00CA0865">
              <w:rPr>
                <w:rFonts w:ascii="Times New Roman" w:eastAsia="Times New Roman" w:hAnsi="Times New Roman"/>
                <w:b/>
                <w:bCs/>
                <w:color w:val="000000"/>
                <w:sz w:val="24"/>
                <w:szCs w:val="24"/>
                <w:lang w:val="vi-VN"/>
              </w:rPr>
              <w:br/>
              <w:t>CÁ NHÂN KHAI BÁO</w:t>
            </w:r>
            <w:r w:rsidRPr="00CA0865">
              <w:rPr>
                <w:rFonts w:ascii="Times New Roman" w:eastAsia="Times New Roman" w:hAnsi="Times New Roman"/>
                <w:color w:val="000000"/>
                <w:sz w:val="24"/>
                <w:szCs w:val="24"/>
                <w:lang w:val="vi-VN"/>
              </w:rPr>
              <w:br/>
            </w:r>
            <w:r w:rsidRPr="00CA0865">
              <w:rPr>
                <w:rFonts w:ascii="Times New Roman" w:eastAsia="Times New Roman" w:hAnsi="Times New Roman"/>
                <w:i/>
                <w:iCs/>
                <w:color w:val="000000"/>
                <w:sz w:val="24"/>
                <w:szCs w:val="24"/>
                <w:lang w:val="vi-VN"/>
              </w:rPr>
              <w:t>(Ký, ghi rõ họ tên và đóng dấu)</w:t>
            </w:r>
          </w:p>
        </w:tc>
      </w:tr>
    </w:tbl>
    <w:p w14:paraId="6A3EE4FA"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b/>
          <w:bCs/>
          <w:color w:val="000000"/>
          <w:sz w:val="24"/>
          <w:szCs w:val="24"/>
          <w:lang w:val="vi-VN"/>
        </w:rPr>
        <w:t>Ghi chú:</w:t>
      </w:r>
    </w:p>
    <w:p w14:paraId="09E331ED"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i/>
          <w:iCs/>
          <w:color w:val="000000"/>
          <w:sz w:val="24"/>
          <w:szCs w:val="24"/>
          <w:vertAlign w:val="superscript"/>
        </w:rPr>
        <w:t>1</w:t>
      </w:r>
      <w:r w:rsidRPr="00CA0865">
        <w:rPr>
          <w:rFonts w:ascii="Times New Roman" w:eastAsia="Times New Roman" w:hAnsi="Times New Roman"/>
          <w:i/>
          <w:iCs/>
          <w:color w:val="000000"/>
          <w:sz w:val="24"/>
          <w:szCs w:val="24"/>
        </w:rPr>
        <w:t> "</w:t>
      </w:r>
      <w:r w:rsidRPr="00CA0865">
        <w:rPr>
          <w:rFonts w:ascii="Times New Roman" w:eastAsia="Times New Roman" w:hAnsi="Times New Roman"/>
          <w:i/>
          <w:iCs/>
          <w:color w:val="000000"/>
          <w:sz w:val="24"/>
          <w:szCs w:val="24"/>
          <w:lang w:val="vi-VN"/>
        </w:rPr>
        <w:t>Dẫn chiếu</w:t>
      </w:r>
      <w:r w:rsidRPr="00CA0865">
        <w:rPr>
          <w:rFonts w:ascii="Times New Roman" w:eastAsia="Times New Roman" w:hAnsi="Times New Roman"/>
          <w:i/>
          <w:iCs/>
          <w:color w:val="000000"/>
          <w:sz w:val="24"/>
          <w:szCs w:val="24"/>
        </w:rPr>
        <w:t>" </w:t>
      </w:r>
      <w:r w:rsidRPr="00CA0865">
        <w:rPr>
          <w:rFonts w:ascii="Times New Roman" w:eastAsia="Times New Roman" w:hAnsi="Times New Roman"/>
          <w:i/>
          <w:iCs/>
          <w:color w:val="000000"/>
          <w:sz w:val="24"/>
          <w:szCs w:val="24"/>
          <w:lang w:val="vi-VN"/>
        </w:rPr>
        <w:t>được sử dụng để dẫn chiếu khai báo của mục này với một mục khác. Thông tin trong cột này gồm số của bản khai báo được dẫn chiếu và số thứ tự của mục trong bản khai báo đó. Ví dụ: 13-22 là mục 22 của bản khai báo số 13. Dẫn chiếu này ch</w:t>
      </w:r>
      <w:r w:rsidRPr="00CA0865">
        <w:rPr>
          <w:rFonts w:ascii="Times New Roman" w:eastAsia="Times New Roman" w:hAnsi="Times New Roman"/>
          <w:i/>
          <w:iCs/>
          <w:color w:val="000000"/>
          <w:sz w:val="24"/>
          <w:szCs w:val="24"/>
        </w:rPr>
        <w:t>ỉ</w:t>
      </w:r>
      <w:r w:rsidRPr="00CA0865">
        <w:rPr>
          <w:rFonts w:ascii="Times New Roman" w:eastAsia="Times New Roman" w:hAnsi="Times New Roman"/>
          <w:i/>
          <w:iCs/>
          <w:color w:val="000000"/>
          <w:sz w:val="24"/>
          <w:szCs w:val="24"/>
          <w:lang w:val="vi-VN"/>
        </w:rPr>
        <w:t> ra r</w:t>
      </w:r>
      <w:r w:rsidRPr="00CA0865">
        <w:rPr>
          <w:rFonts w:ascii="Times New Roman" w:eastAsia="Times New Roman" w:hAnsi="Times New Roman"/>
          <w:i/>
          <w:iCs/>
          <w:color w:val="000000"/>
          <w:sz w:val="24"/>
          <w:szCs w:val="24"/>
        </w:rPr>
        <w:t>ằ</w:t>
      </w:r>
      <w:r w:rsidRPr="00CA0865">
        <w:rPr>
          <w:rFonts w:ascii="Times New Roman" w:eastAsia="Times New Roman" w:hAnsi="Times New Roman"/>
          <w:i/>
          <w:iCs/>
          <w:color w:val="000000"/>
          <w:sz w:val="24"/>
          <w:szCs w:val="24"/>
          <w:lang w:val="vi-VN"/>
        </w:rPr>
        <w:t>ng mục này b</w:t>
      </w:r>
      <w:r w:rsidRPr="00CA0865">
        <w:rPr>
          <w:rFonts w:ascii="Times New Roman" w:eastAsia="Times New Roman" w:hAnsi="Times New Roman"/>
          <w:i/>
          <w:iCs/>
          <w:color w:val="000000"/>
          <w:sz w:val="24"/>
          <w:szCs w:val="24"/>
        </w:rPr>
        <w:t>ổ </w:t>
      </w:r>
      <w:r w:rsidRPr="00CA0865">
        <w:rPr>
          <w:rFonts w:ascii="Times New Roman" w:eastAsia="Times New Roman" w:hAnsi="Times New Roman"/>
          <w:i/>
          <w:iCs/>
          <w:color w:val="000000"/>
          <w:sz w:val="24"/>
          <w:szCs w:val="24"/>
          <w:lang w:val="vi-VN"/>
        </w:rPr>
        <w:t>sung hoặc c</w:t>
      </w:r>
      <w:r w:rsidRPr="00CA0865">
        <w:rPr>
          <w:rFonts w:ascii="Times New Roman" w:eastAsia="Times New Roman" w:hAnsi="Times New Roman"/>
          <w:i/>
          <w:iCs/>
          <w:color w:val="000000"/>
          <w:sz w:val="24"/>
          <w:szCs w:val="24"/>
        </w:rPr>
        <w:t>ậ</w:t>
      </w:r>
      <w:r w:rsidRPr="00CA0865">
        <w:rPr>
          <w:rFonts w:ascii="Times New Roman" w:eastAsia="Times New Roman" w:hAnsi="Times New Roman"/>
          <w:i/>
          <w:iCs/>
          <w:color w:val="000000"/>
          <w:sz w:val="24"/>
          <w:szCs w:val="24"/>
          <w:lang w:val="vi-VN"/>
        </w:rPr>
        <w:t>p nhật thông tin đã được khai báo.</w:t>
      </w:r>
    </w:p>
    <w:p w14:paraId="6BFF022C"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i/>
          <w:iCs/>
          <w:color w:val="000000"/>
          <w:sz w:val="24"/>
          <w:szCs w:val="24"/>
          <w:vertAlign w:val="superscript"/>
        </w:rPr>
        <w:t>2</w:t>
      </w:r>
      <w:r w:rsidRPr="00CA0865">
        <w:rPr>
          <w:rFonts w:ascii="Times New Roman" w:eastAsia="Times New Roman" w:hAnsi="Times New Roman"/>
          <w:i/>
          <w:iCs/>
          <w:color w:val="000000"/>
          <w:sz w:val="24"/>
          <w:szCs w:val="24"/>
        </w:rPr>
        <w:t> </w:t>
      </w:r>
      <w:r w:rsidRPr="00CA0865">
        <w:rPr>
          <w:rFonts w:ascii="Times New Roman" w:eastAsia="Times New Roman" w:hAnsi="Times New Roman"/>
          <w:i/>
          <w:iCs/>
          <w:color w:val="000000"/>
          <w:sz w:val="24"/>
          <w:szCs w:val="24"/>
          <w:lang w:val="vi-VN"/>
        </w:rPr>
        <w:t>"Hoạt động": Khai rõ nguyên tố hóa học nào (ví dụ: khai </w:t>
      </w:r>
      <w:r w:rsidRPr="00CA0865">
        <w:rPr>
          <w:rFonts w:ascii="Times New Roman" w:eastAsia="Times New Roman" w:hAnsi="Times New Roman"/>
          <w:i/>
          <w:iCs/>
          <w:color w:val="000000"/>
          <w:sz w:val="24"/>
          <w:szCs w:val="24"/>
        </w:rPr>
        <w:t>t</w:t>
      </w:r>
      <w:r w:rsidRPr="00CA0865">
        <w:rPr>
          <w:rFonts w:ascii="Times New Roman" w:eastAsia="Times New Roman" w:hAnsi="Times New Roman"/>
          <w:i/>
          <w:iCs/>
          <w:color w:val="000000"/>
          <w:sz w:val="24"/>
          <w:szCs w:val="24"/>
          <w:lang w:val="vi-VN"/>
        </w:rPr>
        <w:t>hác, chế biến quặng ur</w:t>
      </w:r>
      <w:r w:rsidRPr="00CA0865">
        <w:rPr>
          <w:rFonts w:ascii="Times New Roman" w:eastAsia="Times New Roman" w:hAnsi="Times New Roman"/>
          <w:i/>
          <w:iCs/>
          <w:color w:val="000000"/>
          <w:sz w:val="24"/>
          <w:szCs w:val="24"/>
        </w:rPr>
        <w:t>an</w:t>
      </w:r>
      <w:r w:rsidRPr="00CA0865">
        <w:rPr>
          <w:rFonts w:ascii="Times New Roman" w:eastAsia="Times New Roman" w:hAnsi="Times New Roman"/>
          <w:i/>
          <w:iCs/>
          <w:color w:val="000000"/>
          <w:sz w:val="24"/>
          <w:szCs w:val="24"/>
          <w:lang w:val="vi-VN"/>
        </w:rPr>
        <w:t>i; nhà máy chế biến thori,...).</w:t>
      </w:r>
    </w:p>
    <w:p w14:paraId="31035137"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i/>
          <w:iCs/>
          <w:color w:val="000000"/>
          <w:sz w:val="24"/>
          <w:szCs w:val="24"/>
          <w:vertAlign w:val="superscript"/>
        </w:rPr>
        <w:t>3</w:t>
      </w:r>
      <w:r w:rsidRPr="00CA0865">
        <w:rPr>
          <w:rFonts w:ascii="Times New Roman" w:eastAsia="Times New Roman" w:hAnsi="Times New Roman"/>
          <w:i/>
          <w:iCs/>
          <w:color w:val="000000"/>
          <w:sz w:val="24"/>
          <w:szCs w:val="24"/>
        </w:rPr>
        <w:t> "</w:t>
      </w:r>
      <w:r w:rsidRPr="00CA0865">
        <w:rPr>
          <w:rFonts w:ascii="Times New Roman" w:eastAsia="Times New Roman" w:hAnsi="Times New Roman"/>
          <w:i/>
          <w:iCs/>
          <w:color w:val="000000"/>
          <w:sz w:val="24"/>
          <w:szCs w:val="24"/>
          <w:lang w:val="vi-VN"/>
        </w:rPr>
        <w:t>Tình trạng</w:t>
      </w:r>
      <w:r w:rsidRPr="00CA0865">
        <w:rPr>
          <w:rFonts w:ascii="Times New Roman" w:eastAsia="Times New Roman" w:hAnsi="Times New Roman"/>
          <w:i/>
          <w:iCs/>
          <w:color w:val="000000"/>
          <w:sz w:val="24"/>
          <w:szCs w:val="24"/>
        </w:rPr>
        <w:t>"</w:t>
      </w:r>
      <w:r w:rsidRPr="00CA0865">
        <w:rPr>
          <w:rFonts w:ascii="Times New Roman" w:eastAsia="Times New Roman" w:hAnsi="Times New Roman"/>
          <w:i/>
          <w:iCs/>
          <w:color w:val="000000"/>
          <w:sz w:val="24"/>
          <w:szCs w:val="24"/>
          <w:lang w:val="vi-VN"/>
        </w:rPr>
        <w:t>: khai rõ tình trạng vận hành (ví dụ: đang hoạt động, tạm thời đóng cửa, đóng cửa vĩnh viễn,...).</w:t>
      </w:r>
    </w:p>
    <w:p w14:paraId="674F6EF0"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i/>
          <w:iCs/>
          <w:color w:val="000000"/>
          <w:sz w:val="24"/>
          <w:szCs w:val="24"/>
          <w:vertAlign w:val="superscript"/>
        </w:rPr>
        <w:t>4</w:t>
      </w:r>
      <w:r w:rsidRPr="00CA0865">
        <w:rPr>
          <w:rFonts w:ascii="Times New Roman" w:eastAsia="Times New Roman" w:hAnsi="Times New Roman"/>
          <w:i/>
          <w:iCs/>
          <w:color w:val="000000"/>
          <w:sz w:val="24"/>
          <w:szCs w:val="24"/>
        </w:rPr>
        <w:t> </w:t>
      </w:r>
      <w:r w:rsidRPr="00CA0865">
        <w:rPr>
          <w:rFonts w:ascii="Times New Roman" w:eastAsia="Times New Roman" w:hAnsi="Times New Roman"/>
          <w:i/>
          <w:iCs/>
          <w:color w:val="000000"/>
          <w:sz w:val="24"/>
          <w:szCs w:val="24"/>
          <w:lang w:val="vi-VN"/>
        </w:rPr>
        <w:t>"Vị tr</w:t>
      </w:r>
      <w:r w:rsidRPr="00CA0865">
        <w:rPr>
          <w:rFonts w:ascii="Times New Roman" w:eastAsia="Times New Roman" w:hAnsi="Times New Roman"/>
          <w:i/>
          <w:iCs/>
          <w:color w:val="000000"/>
          <w:sz w:val="24"/>
          <w:szCs w:val="24"/>
        </w:rPr>
        <w:t>í</w:t>
      </w:r>
      <w:r w:rsidRPr="00CA0865">
        <w:rPr>
          <w:rFonts w:ascii="Times New Roman" w:eastAsia="Times New Roman" w:hAnsi="Times New Roman"/>
          <w:i/>
          <w:iCs/>
          <w:color w:val="000000"/>
          <w:sz w:val="24"/>
          <w:szCs w:val="24"/>
          <w:lang w:val="vi-VN"/>
        </w:rPr>
        <w:t>": Thông tin cung cấp bao gồm: tên của tổ chức, địa ch</w:t>
      </w:r>
      <w:r w:rsidRPr="00CA0865">
        <w:rPr>
          <w:rFonts w:ascii="Times New Roman" w:eastAsia="Times New Roman" w:hAnsi="Times New Roman"/>
          <w:i/>
          <w:iCs/>
          <w:color w:val="000000"/>
          <w:sz w:val="24"/>
          <w:szCs w:val="24"/>
        </w:rPr>
        <w:t>ỉ </w:t>
      </w:r>
      <w:r w:rsidRPr="00CA0865">
        <w:rPr>
          <w:rFonts w:ascii="Times New Roman" w:eastAsia="Times New Roman" w:hAnsi="Times New Roman"/>
          <w:i/>
          <w:iCs/>
          <w:color w:val="000000"/>
          <w:sz w:val="24"/>
          <w:szCs w:val="24"/>
          <w:lang w:val="vi-VN"/>
        </w:rPr>
        <w:t>cụ thể của m</w:t>
      </w:r>
      <w:r w:rsidRPr="00CA0865">
        <w:rPr>
          <w:rFonts w:ascii="Times New Roman" w:eastAsia="Times New Roman" w:hAnsi="Times New Roman"/>
          <w:i/>
          <w:iCs/>
          <w:color w:val="000000"/>
          <w:sz w:val="24"/>
          <w:szCs w:val="24"/>
        </w:rPr>
        <w:t>ỏ </w:t>
      </w:r>
      <w:r w:rsidRPr="00CA0865">
        <w:rPr>
          <w:rFonts w:ascii="Times New Roman" w:eastAsia="Times New Roman" w:hAnsi="Times New Roman"/>
          <w:i/>
          <w:iCs/>
          <w:color w:val="000000"/>
          <w:sz w:val="24"/>
          <w:szCs w:val="24"/>
          <w:lang w:val="vi-VN"/>
        </w:rPr>
        <w:t>hoặc cơ sở chế biến; bản đồ ch</w:t>
      </w:r>
      <w:r w:rsidRPr="00CA0865">
        <w:rPr>
          <w:rFonts w:ascii="Times New Roman" w:eastAsia="Times New Roman" w:hAnsi="Times New Roman"/>
          <w:i/>
          <w:iCs/>
          <w:color w:val="000000"/>
          <w:sz w:val="24"/>
          <w:szCs w:val="24"/>
        </w:rPr>
        <w:t>ỉ </w:t>
      </w:r>
      <w:r w:rsidRPr="00CA0865">
        <w:rPr>
          <w:rFonts w:ascii="Times New Roman" w:eastAsia="Times New Roman" w:hAnsi="Times New Roman"/>
          <w:i/>
          <w:iCs/>
          <w:color w:val="000000"/>
          <w:sz w:val="24"/>
          <w:szCs w:val="24"/>
          <w:lang w:val="vi-VN"/>
        </w:rPr>
        <w:t>ra vị tr</w:t>
      </w:r>
      <w:r w:rsidRPr="00CA0865">
        <w:rPr>
          <w:rFonts w:ascii="Times New Roman" w:eastAsia="Times New Roman" w:hAnsi="Times New Roman"/>
          <w:i/>
          <w:iCs/>
          <w:color w:val="000000"/>
          <w:sz w:val="24"/>
          <w:szCs w:val="24"/>
        </w:rPr>
        <w:t>í </w:t>
      </w:r>
      <w:r w:rsidRPr="00CA0865">
        <w:rPr>
          <w:rFonts w:ascii="Times New Roman" w:eastAsia="Times New Roman" w:hAnsi="Times New Roman"/>
          <w:i/>
          <w:iCs/>
          <w:color w:val="000000"/>
          <w:sz w:val="24"/>
          <w:szCs w:val="24"/>
          <w:lang w:val="vi-VN"/>
        </w:rPr>
        <w:t>của m</w:t>
      </w:r>
      <w:r w:rsidRPr="00CA0865">
        <w:rPr>
          <w:rFonts w:ascii="Times New Roman" w:eastAsia="Times New Roman" w:hAnsi="Times New Roman"/>
          <w:i/>
          <w:iCs/>
          <w:color w:val="000000"/>
          <w:sz w:val="24"/>
          <w:szCs w:val="24"/>
        </w:rPr>
        <w:t>ỏ </w:t>
      </w:r>
      <w:r w:rsidRPr="00CA0865">
        <w:rPr>
          <w:rFonts w:ascii="Times New Roman" w:eastAsia="Times New Roman" w:hAnsi="Times New Roman"/>
          <w:i/>
          <w:iCs/>
          <w:color w:val="000000"/>
          <w:sz w:val="24"/>
          <w:szCs w:val="24"/>
          <w:lang w:val="vi-VN"/>
        </w:rPr>
        <w:t>hoặc cơ sở chế biến, trong đ</w:t>
      </w:r>
      <w:r w:rsidRPr="00CA0865">
        <w:rPr>
          <w:rFonts w:ascii="Times New Roman" w:eastAsia="Times New Roman" w:hAnsi="Times New Roman"/>
          <w:i/>
          <w:iCs/>
          <w:color w:val="000000"/>
          <w:sz w:val="24"/>
          <w:szCs w:val="24"/>
        </w:rPr>
        <w:t>ó </w:t>
      </w:r>
      <w:r w:rsidRPr="00CA0865">
        <w:rPr>
          <w:rFonts w:ascii="Times New Roman" w:eastAsia="Times New Roman" w:hAnsi="Times New Roman"/>
          <w:i/>
          <w:iCs/>
          <w:color w:val="000000"/>
          <w:sz w:val="24"/>
          <w:szCs w:val="24"/>
          <w:lang w:val="vi-VN"/>
        </w:rPr>
        <w:t>có chú thích tọa độ địa lý và các giải thích khác; tên và địa ch</w:t>
      </w:r>
      <w:r w:rsidRPr="00CA0865">
        <w:rPr>
          <w:rFonts w:ascii="Times New Roman" w:eastAsia="Times New Roman" w:hAnsi="Times New Roman"/>
          <w:i/>
          <w:iCs/>
          <w:color w:val="000000"/>
          <w:sz w:val="24"/>
          <w:szCs w:val="24"/>
        </w:rPr>
        <w:t>ỉ </w:t>
      </w:r>
      <w:r w:rsidRPr="00CA0865">
        <w:rPr>
          <w:rFonts w:ascii="Times New Roman" w:eastAsia="Times New Roman" w:hAnsi="Times New Roman"/>
          <w:i/>
          <w:iCs/>
          <w:color w:val="000000"/>
          <w:sz w:val="24"/>
          <w:szCs w:val="24"/>
          <w:lang w:val="vi-VN"/>
        </w:rPr>
        <w:t>của cơ quan quản lý cấp trên.</w:t>
      </w:r>
    </w:p>
    <w:p w14:paraId="6D5FE3B9" w14:textId="77777777" w:rsidR="00CA0865" w:rsidRPr="00CA0865" w:rsidRDefault="00CA0865" w:rsidP="00CA0865">
      <w:pPr>
        <w:shd w:val="clear" w:color="auto" w:fill="FFFFFF"/>
        <w:spacing w:before="120" w:after="120" w:line="276" w:lineRule="auto"/>
        <w:rPr>
          <w:rFonts w:ascii="Times New Roman" w:eastAsia="Times New Roman" w:hAnsi="Times New Roman"/>
          <w:color w:val="000000"/>
          <w:sz w:val="24"/>
          <w:szCs w:val="24"/>
        </w:rPr>
      </w:pPr>
      <w:r w:rsidRPr="00CA0865">
        <w:rPr>
          <w:rFonts w:ascii="Times New Roman" w:eastAsia="Times New Roman" w:hAnsi="Times New Roman"/>
          <w:i/>
          <w:iCs/>
          <w:color w:val="000000"/>
          <w:sz w:val="24"/>
          <w:szCs w:val="24"/>
          <w:vertAlign w:val="superscript"/>
        </w:rPr>
        <w:t>5</w:t>
      </w:r>
      <w:r w:rsidRPr="00CA0865">
        <w:rPr>
          <w:rFonts w:ascii="Times New Roman" w:eastAsia="Times New Roman" w:hAnsi="Times New Roman"/>
          <w:i/>
          <w:iCs/>
          <w:color w:val="000000"/>
          <w:sz w:val="24"/>
          <w:szCs w:val="24"/>
        </w:rPr>
        <w:t> </w:t>
      </w:r>
      <w:r w:rsidRPr="00CA0865">
        <w:rPr>
          <w:rFonts w:ascii="Times New Roman" w:eastAsia="Times New Roman" w:hAnsi="Times New Roman"/>
          <w:i/>
          <w:iCs/>
          <w:color w:val="000000"/>
          <w:sz w:val="24"/>
          <w:szCs w:val="24"/>
          <w:lang w:val="vi-VN"/>
        </w:rPr>
        <w:t>Các thông tin khai báo chính gồm: công suất của mỏ, cơ sở chế biến; hiện trạng vận hành và sản lượng hàng năm.</w:t>
      </w:r>
    </w:p>
    <w:p w14:paraId="12B017B0" w14:textId="77777777" w:rsidR="000751D3" w:rsidRPr="00CA0865" w:rsidRDefault="000751D3" w:rsidP="00CA0865">
      <w:pPr>
        <w:spacing w:before="120" w:line="276" w:lineRule="auto"/>
        <w:rPr>
          <w:rFonts w:ascii="Times New Roman" w:hAnsi="Times New Roman"/>
          <w:sz w:val="24"/>
          <w:szCs w:val="24"/>
        </w:rPr>
      </w:pPr>
    </w:p>
    <w:sectPr w:rsidR="000751D3" w:rsidRPr="00CA08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0865"/>
    <w:rsid w:val="000751D3"/>
    <w:rsid w:val="00097A1B"/>
    <w:rsid w:val="00574D78"/>
    <w:rsid w:val="00CA086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C3DB"/>
  <w15:chartTrackingRefBased/>
  <w15:docId w15:val="{76E3D56B-7788-4D66-9010-8DEEFAB9B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086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84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2097</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2026-05-20T18:55:00Z</dcterms:created>
  <dcterms:modified xsi:type="dcterms:W3CDTF">2026-05-20T18:55:00Z</dcterms:modified>
</cp:coreProperties>
</file>