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0016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Mẫu số 04. Phiếu kiểm tra phanh, trượt ngang của xe cơ giới (trừ xe mô tô, xe gắn máy) ngoài cơ sở đăng kiểm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1F67FC" w:rsidRPr="00222436" w14:paraId="65A85E3A" w14:textId="77777777" w:rsidTr="001F67FC">
        <w:tc>
          <w:tcPr>
            <w:tcW w:w="2214" w:type="dxa"/>
            <w:vAlign w:val="center"/>
          </w:tcPr>
          <w:p w14:paraId="203C508B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CƠ SỞ ĐĂNG KIỂM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(mã số cơ sở)</w:t>
            </w:r>
          </w:p>
        </w:tc>
        <w:tc>
          <w:tcPr>
            <w:tcW w:w="4428" w:type="dxa"/>
            <w:gridSpan w:val="2"/>
            <w:vAlign w:val="center"/>
          </w:tcPr>
          <w:p w14:paraId="44EAA469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PHIẾU KIỂM TRA PHANH, TRƯỢT NGANG</w:t>
            </w:r>
          </w:p>
        </w:tc>
        <w:tc>
          <w:tcPr>
            <w:tcW w:w="2214" w:type="dxa"/>
            <w:vAlign w:val="center"/>
          </w:tcPr>
          <w:p w14:paraId="78B227A8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phiếu:</w:t>
            </w:r>
          </w:p>
        </w:tc>
      </w:tr>
      <w:tr w:rsidR="001F67FC" w:rsidRPr="00222436" w14:paraId="765F746F" w14:textId="77777777" w:rsidTr="001F67FC">
        <w:tc>
          <w:tcPr>
            <w:tcW w:w="2214" w:type="dxa"/>
            <w:vAlign w:val="center"/>
          </w:tcPr>
          <w:p w14:paraId="0733BD34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4" w:type="dxa"/>
            <w:vAlign w:val="center"/>
          </w:tcPr>
          <w:p w14:paraId="66EE171B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4" w:type="dxa"/>
            <w:vAlign w:val="center"/>
          </w:tcPr>
          <w:p w14:paraId="56F94EE2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4" w:type="dxa"/>
            <w:vAlign w:val="center"/>
          </w:tcPr>
          <w:p w14:paraId="35541968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Ngày kiểm tra:   /   /  </w:t>
            </w:r>
          </w:p>
        </w:tc>
      </w:tr>
      <w:tr w:rsidR="001F67FC" w:rsidRPr="00222436" w14:paraId="0C90ACD2" w14:textId="77777777" w:rsidTr="001F67FC">
        <w:tc>
          <w:tcPr>
            <w:tcW w:w="2214" w:type="dxa"/>
            <w:vAlign w:val="center"/>
          </w:tcPr>
          <w:p w14:paraId="4702B55E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Chủ xe:</w:t>
            </w:r>
          </w:p>
        </w:tc>
        <w:tc>
          <w:tcPr>
            <w:tcW w:w="2214" w:type="dxa"/>
            <w:vAlign w:val="center"/>
          </w:tcPr>
          <w:p w14:paraId="4DF4B87B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4" w:type="dxa"/>
            <w:vAlign w:val="center"/>
          </w:tcPr>
          <w:p w14:paraId="40561EA6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điện thoại:</w:t>
            </w:r>
          </w:p>
        </w:tc>
        <w:tc>
          <w:tcPr>
            <w:tcW w:w="2214" w:type="dxa"/>
            <w:vAlign w:val="center"/>
          </w:tcPr>
          <w:p w14:paraId="42E2A996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Biển số đăng ký:</w:t>
            </w:r>
          </w:p>
        </w:tc>
      </w:tr>
      <w:tr w:rsidR="001F67FC" w:rsidRPr="00222436" w14:paraId="19824F53" w14:textId="77777777" w:rsidTr="001F67FC">
        <w:tc>
          <w:tcPr>
            <w:tcW w:w="2214" w:type="dxa"/>
            <w:vAlign w:val="center"/>
          </w:tcPr>
          <w:p w14:paraId="2542B926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Lần đầu</w:t>
            </w:r>
          </w:p>
        </w:tc>
        <w:tc>
          <w:tcPr>
            <w:tcW w:w="2214" w:type="dxa"/>
            <w:vAlign w:val="center"/>
          </w:tcPr>
          <w:p w14:paraId="0BC5BDE0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Định kỳ</w:t>
            </w:r>
          </w:p>
        </w:tc>
        <w:tc>
          <w:tcPr>
            <w:tcW w:w="2214" w:type="dxa"/>
            <w:vAlign w:val="center"/>
          </w:tcPr>
          <w:p w14:paraId="3C11F066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4" w:type="dxa"/>
            <w:vAlign w:val="center"/>
          </w:tcPr>
          <w:p w14:paraId="17405179" w14:textId="77777777" w:rsidR="001F67FC" w:rsidRPr="00222436" w:rsidRDefault="001F67FC" w:rsidP="001F67F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Kiểm tra lần:</w:t>
            </w:r>
          </w:p>
        </w:tc>
      </w:tr>
    </w:tbl>
    <w:p w14:paraId="3729D7C1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THÔNG TIN CHUNG</w:t>
      </w:r>
    </w:p>
    <w:p w14:paraId="5B46CE38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Loại PT:</w:t>
      </w:r>
    </w:p>
    <w:p w14:paraId="466222A5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Năm, nước SX:                                                   Nhãn hiệu:</w:t>
      </w:r>
    </w:p>
    <w:p w14:paraId="3DD7E7C9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Số khung:                                                            Tên thương mại: </w:t>
      </w:r>
    </w:p>
    <w:p w14:paraId="1EE3EDAD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Số động cơ:                                                         Mã kiểu loại:</w:t>
      </w:r>
    </w:p>
    <w:p w14:paraId="2921CFA7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NỘI DUNG KIỂM TRA</w:t>
      </w:r>
    </w:p>
    <w:p w14:paraId="1128104A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I. Kiểm tra hiệu quả phanh.</w:t>
      </w:r>
    </w:p>
    <w:p w14:paraId="49059976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1. Phanh chính:</w:t>
      </w:r>
    </w:p>
    <w:p w14:paraId="76DD0EA5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- Tốc độ thử:........km/h</w:t>
      </w:r>
    </w:p>
    <w:p w14:paraId="1987B46C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- Kết quả kiểm tra:</w:t>
      </w:r>
    </w:p>
    <w:p w14:paraId="06215D0B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+ Quãng đường phanh: …………………m</w:t>
      </w:r>
    </w:p>
    <w:p w14:paraId="48FB1F40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+ Hành lang phanh: ……………………m</w:t>
      </w:r>
    </w:p>
    <w:p w14:paraId="64EAB330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2. Phanh đỗ (kiểm tra trên đường hoặc trên dốc)</w:t>
      </w:r>
    </w:p>
    <w:p w14:paraId="1AE92995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a) Kết quả kiểm tra trên đường: (tốc độ xe khi kiểm tra: 15 (km/h))</w:t>
      </w:r>
    </w:p>
    <w:p w14:paraId="7DECF73E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- Quãng đường phanh: …… …m</w:t>
      </w:r>
    </w:p>
    <w:p w14:paraId="06D5F59F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- Hành lang phanh:................m</w:t>
      </w:r>
    </w:p>
    <w:p w14:paraId="593C7E0C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b) Kết quả kiểm tra trên dốc (độ dốc 20%)</w:t>
      </w:r>
    </w:p>
    <w:p w14:paraId="00BC6F6D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- Phanh đỗ giữ được xe đứng yên trên mặt dốc: □</w:t>
      </w:r>
    </w:p>
    <w:p w14:paraId="580B4CA3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- Phanh đỗ không giữ được xe đứng yên trên mặt dốc: □</w:t>
      </w:r>
    </w:p>
    <w:p w14:paraId="4487F137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3. Kết luận:</w:t>
      </w:r>
      <w:r w:rsidRPr="00222436">
        <w:rPr>
          <w:rFonts w:ascii="Times New Roman" w:hAnsi="Times New Roman"/>
          <w:sz w:val="26"/>
          <w:szCs w:val="26"/>
        </w:rPr>
        <w:t xml:space="preserve">      □ Đạt yêu cầu           □ Không đạt yêu cầu</w:t>
      </w:r>
    </w:p>
    <w:p w14:paraId="2E3DB4C8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II. Kiểm tra độ trượt ngang của bánh xe dẫn hướng</w:t>
      </w:r>
    </w:p>
    <w:p w14:paraId="104D226B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1. Kết quả kiểm tra:................</w:t>
      </w:r>
    </w:p>
    <w:p w14:paraId="7A2E1A77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2. Kết luận:   □ Đạt yêu cầu         □ Không đạt yêu cầu</w:t>
      </w:r>
    </w:p>
    <w:p w14:paraId="55BA3EE4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lastRenderedPageBreak/>
        <w:t>III. Kết luận chung:</w:t>
      </w:r>
      <w:r w:rsidRPr="00222436">
        <w:rPr>
          <w:rFonts w:ascii="Times New Roman" w:hAnsi="Times New Roman"/>
          <w:sz w:val="26"/>
          <w:szCs w:val="26"/>
        </w:rPr>
        <w:t xml:space="preserve">   □ Đạt yêu cầu          □ Không đạt yêu cầu</w:t>
      </w:r>
    </w:p>
    <w:p w14:paraId="650B8DD0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1F67FC" w:rsidRPr="00222436" w14:paraId="2D32B175" w14:textId="77777777" w:rsidTr="001F67FC">
        <w:tc>
          <w:tcPr>
            <w:tcW w:w="4428" w:type="dxa"/>
          </w:tcPr>
          <w:p w14:paraId="074C4E5D" w14:textId="77777777" w:rsidR="001F67FC" w:rsidRPr="00222436" w:rsidRDefault="001F67FC" w:rsidP="001F67FC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ĐKV kiểm tra</w:t>
            </w:r>
            <w:r w:rsidRPr="00222436">
              <w:rPr>
                <w:rFonts w:ascii="Times New Roman" w:hAnsi="Times New Roman"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4428" w:type="dxa"/>
          </w:tcPr>
          <w:p w14:paraId="15670B8C" w14:textId="77777777" w:rsidR="001F67FC" w:rsidRPr="00222436" w:rsidRDefault="001F67FC" w:rsidP="001F67FC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Lãnh đạo bộ phận kiểm định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0CCEA6CE" w14:textId="77777777" w:rsidR="001F67FC" w:rsidRPr="00222436" w:rsidRDefault="001F67FC" w:rsidP="001F67F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EE1E36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67FC"/>
    <w:rsid w:val="001F67FC"/>
    <w:rsid w:val="00665520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867E7"/>
  <w15:chartTrackingRefBased/>
  <w15:docId w15:val="{17A19D90-A5B9-4710-AC05-47D11483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