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5B60" w14:textId="77777777" w:rsidR="006A7DA3" w:rsidRPr="006A7DA3" w:rsidRDefault="006A7DA3" w:rsidP="006A7DA3">
      <w:pPr>
        <w:shd w:val="clear" w:color="auto" w:fill="FFFFFF"/>
        <w:spacing w:before="120" w:after="0" w:line="276" w:lineRule="auto"/>
        <w:jc w:val="right"/>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Mẫu số 7</w:t>
      </w:r>
    </w:p>
    <w:p w14:paraId="016E5190" w14:textId="77777777" w:rsidR="006A7DA3" w:rsidRPr="006A7DA3" w:rsidRDefault="006A7DA3" w:rsidP="006A7DA3">
      <w:pPr>
        <w:shd w:val="clear" w:color="auto" w:fill="FFFFFF"/>
        <w:spacing w:before="120" w:after="120" w:line="276" w:lineRule="auto"/>
        <w:jc w:val="right"/>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10/2019/TT-BKHCN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6A7DA3" w:rsidRPr="006A7DA3" w14:paraId="0591297E" w14:textId="77777777" w:rsidTr="006A7DA3">
        <w:trPr>
          <w:tblCellSpacing w:w="0" w:type="dxa"/>
        </w:trPr>
        <w:tc>
          <w:tcPr>
            <w:tcW w:w="1850" w:type="pct"/>
            <w:shd w:val="clear" w:color="auto" w:fill="FFFFFF"/>
            <w:hideMark/>
          </w:tcPr>
          <w:p w14:paraId="003BB312"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BỘ KHOA HỌC VÀ</w:t>
            </w:r>
            <w:r w:rsidRPr="006A7DA3">
              <w:rPr>
                <w:rFonts w:ascii="Times New Roman" w:eastAsia="Times New Roman" w:hAnsi="Times New Roman"/>
                <w:color w:val="000000"/>
                <w:sz w:val="24"/>
                <w:szCs w:val="24"/>
              </w:rPr>
              <w:br/>
              <w:t>CÔNG NGHỆ</w:t>
            </w:r>
            <w:r w:rsidRPr="006A7DA3">
              <w:rPr>
                <w:rFonts w:ascii="Times New Roman" w:eastAsia="Times New Roman" w:hAnsi="Times New Roman"/>
                <w:b/>
                <w:bCs/>
                <w:color w:val="000000"/>
                <w:sz w:val="24"/>
                <w:szCs w:val="24"/>
              </w:rPr>
              <w:br/>
              <w:t>HỘI ĐỒNG TƯ VẤN TUYỂN CHỌN NHIỆM VỤ NGHỊ ĐỊNH THƯ</w:t>
            </w:r>
            <w:r w:rsidRPr="006A7DA3">
              <w:rPr>
                <w:rFonts w:ascii="Times New Roman" w:eastAsia="Times New Roman" w:hAnsi="Times New Roman"/>
                <w:b/>
                <w:bCs/>
                <w:color w:val="000000"/>
                <w:sz w:val="24"/>
                <w:szCs w:val="24"/>
              </w:rPr>
              <w:br/>
              <w:t>-------</w:t>
            </w:r>
          </w:p>
        </w:tc>
        <w:tc>
          <w:tcPr>
            <w:tcW w:w="3100" w:type="pct"/>
            <w:shd w:val="clear" w:color="auto" w:fill="FFFFFF"/>
            <w:hideMark/>
          </w:tcPr>
          <w:p w14:paraId="0D515E09"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CỘNG HÒA XÃ HỘI CHỦ NGHĨA VIỆT NAM</w:t>
            </w:r>
            <w:r w:rsidRPr="006A7DA3">
              <w:rPr>
                <w:rFonts w:ascii="Times New Roman" w:eastAsia="Times New Roman" w:hAnsi="Times New Roman"/>
                <w:b/>
                <w:bCs/>
                <w:color w:val="000000"/>
                <w:sz w:val="24"/>
                <w:szCs w:val="24"/>
              </w:rPr>
              <w:br/>
              <w:t>Độc lập - Tự do - Hạnh phúc</w:t>
            </w:r>
            <w:r w:rsidRPr="006A7DA3">
              <w:rPr>
                <w:rFonts w:ascii="Times New Roman" w:eastAsia="Times New Roman" w:hAnsi="Times New Roman"/>
                <w:b/>
                <w:bCs/>
                <w:color w:val="000000"/>
                <w:sz w:val="24"/>
                <w:szCs w:val="24"/>
              </w:rPr>
              <w:br/>
              <w:t>---------------</w:t>
            </w:r>
          </w:p>
        </w:tc>
      </w:tr>
      <w:tr w:rsidR="006A7DA3" w:rsidRPr="006A7DA3" w14:paraId="28EAB0A6" w14:textId="77777777" w:rsidTr="006A7DA3">
        <w:trPr>
          <w:tblCellSpacing w:w="0" w:type="dxa"/>
        </w:trPr>
        <w:tc>
          <w:tcPr>
            <w:tcW w:w="1850" w:type="pct"/>
            <w:shd w:val="clear" w:color="auto" w:fill="FFFFFF"/>
            <w:hideMark/>
          </w:tcPr>
          <w:p w14:paraId="2CF186EA"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3100" w:type="pct"/>
            <w:shd w:val="clear" w:color="auto" w:fill="FFFFFF"/>
            <w:hideMark/>
          </w:tcPr>
          <w:p w14:paraId="48D18511" w14:textId="77777777" w:rsidR="006A7DA3" w:rsidRPr="006A7DA3" w:rsidRDefault="006A7DA3" w:rsidP="006A7DA3">
            <w:pPr>
              <w:spacing w:before="120" w:after="120" w:line="276" w:lineRule="auto"/>
              <w:jc w:val="right"/>
              <w:rPr>
                <w:rFonts w:ascii="Times New Roman" w:eastAsia="Times New Roman" w:hAnsi="Times New Roman"/>
                <w:color w:val="000000"/>
                <w:sz w:val="24"/>
                <w:szCs w:val="24"/>
              </w:rPr>
            </w:pPr>
            <w:r w:rsidRPr="006A7DA3">
              <w:rPr>
                <w:rFonts w:ascii="Times New Roman" w:eastAsia="Times New Roman" w:hAnsi="Times New Roman"/>
                <w:i/>
                <w:iCs/>
                <w:color w:val="000000"/>
                <w:sz w:val="24"/>
                <w:szCs w:val="24"/>
              </w:rPr>
              <w:t>Hà Nội, ngày tháng năm 20...</w:t>
            </w:r>
          </w:p>
        </w:tc>
      </w:tr>
    </w:tbl>
    <w:p w14:paraId="4E87911E" w14:textId="77777777" w:rsidR="006A7DA3" w:rsidRPr="006A7DA3" w:rsidRDefault="006A7DA3" w:rsidP="006A7DA3">
      <w:pPr>
        <w:shd w:val="clear" w:color="auto" w:fill="FFFFFF"/>
        <w:spacing w:before="120" w:after="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PHIẾU NHẬN XÉT TUYỂN CHỌN NHIỆM VỤ NGHỊ ĐỊNH THƯ</w:t>
      </w:r>
    </w:p>
    <w:p w14:paraId="41D70A4F"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1. Tên nhiệm vụ:</w:t>
      </w:r>
    </w:p>
    <w:p w14:paraId="71B34D71"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2. Tổ chức chủ trì Việt Nam:</w:t>
      </w:r>
    </w:p>
    <w:p w14:paraId="06AED29A"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3. Chủ nhiệm phía Việt Nam:</w:t>
      </w:r>
    </w:p>
    <w:p w14:paraId="7BD21CCF"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4. Họ và tên thành viên Hội đồng:</w:t>
      </w:r>
    </w:p>
    <w:tbl>
      <w:tblPr>
        <w:tblW w:w="2100" w:type="pct"/>
        <w:jc w:val="right"/>
        <w:tblCellSpacing w:w="0" w:type="dxa"/>
        <w:tblCellMar>
          <w:left w:w="0" w:type="dxa"/>
          <w:right w:w="0" w:type="dxa"/>
        </w:tblCellMar>
        <w:tblLook w:val="04A0" w:firstRow="1" w:lastRow="0" w:firstColumn="1" w:lastColumn="0" w:noHBand="0" w:noVBand="1"/>
      </w:tblPr>
      <w:tblGrid>
        <w:gridCol w:w="3110"/>
        <w:gridCol w:w="838"/>
      </w:tblGrid>
      <w:tr w:rsidR="006A7DA3" w:rsidRPr="006A7DA3" w14:paraId="403D5146" w14:textId="77777777" w:rsidTr="006A7DA3">
        <w:trPr>
          <w:tblCellSpacing w:w="0" w:type="dxa"/>
          <w:jc w:val="right"/>
        </w:trPr>
        <w:tc>
          <w:tcPr>
            <w:tcW w:w="3900" w:type="pct"/>
            <w:tcBorders>
              <w:top w:val="single" w:sz="8" w:space="0" w:color="auto"/>
              <w:left w:val="single" w:sz="8" w:space="0" w:color="auto"/>
              <w:bottom w:val="single" w:sz="8" w:space="0" w:color="auto"/>
              <w:right w:val="single" w:sz="8" w:space="0" w:color="auto"/>
            </w:tcBorders>
            <w:hideMark/>
          </w:tcPr>
          <w:p w14:paraId="46A81A40" w14:textId="77777777" w:rsidR="006A7DA3" w:rsidRPr="006A7DA3" w:rsidRDefault="006A7DA3" w:rsidP="006A7DA3">
            <w:pPr>
              <w:spacing w:before="120" w:after="120" w:line="276" w:lineRule="auto"/>
              <w:rPr>
                <w:rFonts w:ascii="Times New Roman" w:eastAsia="Times New Roman" w:hAnsi="Times New Roman"/>
                <w:sz w:val="24"/>
                <w:szCs w:val="24"/>
              </w:rPr>
            </w:pPr>
            <w:r w:rsidRPr="006A7DA3">
              <w:rPr>
                <w:rFonts w:ascii="Times New Roman" w:eastAsia="Times New Roman" w:hAnsi="Times New Roman"/>
                <w:b/>
                <w:bCs/>
                <w:sz w:val="24"/>
                <w:szCs w:val="24"/>
              </w:rPr>
              <w:t>Ủy viên phản biện</w:t>
            </w:r>
          </w:p>
        </w:tc>
        <w:tc>
          <w:tcPr>
            <w:tcW w:w="1050" w:type="pct"/>
            <w:tcBorders>
              <w:top w:val="single" w:sz="8" w:space="0" w:color="auto"/>
              <w:left w:val="nil"/>
              <w:bottom w:val="single" w:sz="8" w:space="0" w:color="auto"/>
              <w:right w:val="single" w:sz="8" w:space="0" w:color="auto"/>
            </w:tcBorders>
            <w:hideMark/>
          </w:tcPr>
          <w:p w14:paraId="3A03D634" w14:textId="77777777" w:rsidR="006A7DA3" w:rsidRPr="006A7DA3" w:rsidRDefault="006A7DA3" w:rsidP="006A7DA3">
            <w:pPr>
              <w:spacing w:before="120" w:after="0" w:line="276" w:lineRule="auto"/>
              <w:rPr>
                <w:rFonts w:ascii="Times New Roman" w:eastAsia="Times New Roman" w:hAnsi="Times New Roman"/>
                <w:sz w:val="24"/>
                <w:szCs w:val="24"/>
              </w:rPr>
            </w:pPr>
          </w:p>
        </w:tc>
      </w:tr>
      <w:tr w:rsidR="006A7DA3" w:rsidRPr="006A7DA3" w14:paraId="302E4202" w14:textId="77777777" w:rsidTr="006A7DA3">
        <w:trPr>
          <w:tblCellSpacing w:w="0" w:type="dxa"/>
          <w:jc w:val="right"/>
        </w:trPr>
        <w:tc>
          <w:tcPr>
            <w:tcW w:w="3900" w:type="pct"/>
            <w:tcBorders>
              <w:top w:val="nil"/>
              <w:left w:val="single" w:sz="8" w:space="0" w:color="auto"/>
              <w:bottom w:val="single" w:sz="8" w:space="0" w:color="auto"/>
              <w:right w:val="single" w:sz="8" w:space="0" w:color="auto"/>
            </w:tcBorders>
            <w:hideMark/>
          </w:tcPr>
          <w:p w14:paraId="0B63AFBE" w14:textId="77777777" w:rsidR="006A7DA3" w:rsidRPr="006A7DA3" w:rsidRDefault="006A7DA3" w:rsidP="006A7DA3">
            <w:pPr>
              <w:spacing w:before="120" w:after="120" w:line="276" w:lineRule="auto"/>
              <w:rPr>
                <w:rFonts w:ascii="Times New Roman" w:eastAsia="Times New Roman" w:hAnsi="Times New Roman"/>
                <w:sz w:val="24"/>
                <w:szCs w:val="24"/>
              </w:rPr>
            </w:pPr>
            <w:r w:rsidRPr="006A7DA3">
              <w:rPr>
                <w:rFonts w:ascii="Times New Roman" w:eastAsia="Times New Roman" w:hAnsi="Times New Roman"/>
                <w:b/>
                <w:bCs/>
                <w:sz w:val="24"/>
                <w:szCs w:val="24"/>
              </w:rPr>
              <w:t>Ủy viên Hội đồng</w:t>
            </w:r>
          </w:p>
        </w:tc>
        <w:tc>
          <w:tcPr>
            <w:tcW w:w="1050" w:type="pct"/>
            <w:tcBorders>
              <w:top w:val="nil"/>
              <w:left w:val="nil"/>
              <w:bottom w:val="single" w:sz="8" w:space="0" w:color="auto"/>
              <w:right w:val="single" w:sz="8" w:space="0" w:color="auto"/>
            </w:tcBorders>
            <w:hideMark/>
          </w:tcPr>
          <w:p w14:paraId="0A59C02D" w14:textId="77777777" w:rsidR="006A7DA3" w:rsidRPr="006A7DA3" w:rsidRDefault="006A7DA3" w:rsidP="006A7DA3">
            <w:pPr>
              <w:spacing w:before="120" w:after="0" w:line="276" w:lineRule="auto"/>
              <w:rPr>
                <w:rFonts w:ascii="Times New Roman" w:eastAsia="Times New Roman" w:hAnsi="Times New Roman"/>
                <w:sz w:val="24"/>
                <w:szCs w:val="24"/>
              </w:rPr>
            </w:pPr>
          </w:p>
        </w:tc>
      </w:tr>
    </w:tbl>
    <w:p w14:paraId="79A72163"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5. Các tiêu chí đánh giá xét duyệt: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66"/>
        <w:gridCol w:w="8734"/>
      </w:tblGrid>
      <w:tr w:rsidR="006A7DA3" w:rsidRPr="006A7DA3" w14:paraId="0FAF7889" w14:textId="77777777" w:rsidTr="006A7DA3">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1BB8CAED"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TT</w:t>
            </w:r>
          </w:p>
        </w:tc>
        <w:tc>
          <w:tcPr>
            <w:tcW w:w="4600" w:type="pct"/>
            <w:tcBorders>
              <w:top w:val="single" w:sz="8" w:space="0" w:color="auto"/>
              <w:left w:val="nil"/>
              <w:bottom w:val="single" w:sz="8" w:space="0" w:color="auto"/>
              <w:right w:val="single" w:sz="8" w:space="0" w:color="auto"/>
            </w:tcBorders>
            <w:shd w:val="clear" w:color="auto" w:fill="FFFFFF"/>
            <w:hideMark/>
          </w:tcPr>
          <w:p w14:paraId="1B4DB899"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Tiêu chí đánh giá</w:t>
            </w:r>
          </w:p>
        </w:tc>
      </w:tr>
      <w:tr w:rsidR="006A7DA3" w:rsidRPr="006A7DA3" w14:paraId="1F751F7A"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9AFE706"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I</w:t>
            </w:r>
          </w:p>
        </w:tc>
        <w:tc>
          <w:tcPr>
            <w:tcW w:w="4600" w:type="pct"/>
            <w:tcBorders>
              <w:top w:val="nil"/>
              <w:left w:val="nil"/>
              <w:bottom w:val="single" w:sz="8" w:space="0" w:color="auto"/>
              <w:right w:val="single" w:sz="8" w:space="0" w:color="auto"/>
            </w:tcBorders>
            <w:shd w:val="clear" w:color="auto" w:fill="FFFFFF"/>
            <w:hideMark/>
          </w:tcPr>
          <w:p w14:paraId="4C3EC76B"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Giá trị khoa học</w:t>
            </w:r>
          </w:p>
        </w:tc>
      </w:tr>
      <w:tr w:rsidR="006A7DA3" w:rsidRPr="006A7DA3" w14:paraId="418BC9B4"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B45495C"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1</w:t>
            </w:r>
          </w:p>
        </w:tc>
        <w:tc>
          <w:tcPr>
            <w:tcW w:w="4600" w:type="pct"/>
            <w:tcBorders>
              <w:top w:val="nil"/>
              <w:left w:val="nil"/>
              <w:bottom w:val="single" w:sz="8" w:space="0" w:color="auto"/>
              <w:right w:val="single" w:sz="8" w:space="0" w:color="auto"/>
            </w:tcBorders>
            <w:shd w:val="clear" w:color="auto" w:fill="FFFFFF"/>
            <w:hideMark/>
          </w:tcPr>
          <w:p w14:paraId="5C1C378B"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Đánh giá về tính cấp thiết của nội dung nghiên cứu và việc hợp tác với đối tác nước ngoài</w:t>
            </w:r>
          </w:p>
        </w:tc>
      </w:tr>
      <w:tr w:rsidR="006A7DA3" w:rsidRPr="006A7DA3" w14:paraId="64DC11DF"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AC5E20C"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047DB02B"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Sự phù hợp của mục tiêu và nội dung nghiên cứu của nhiệm vụ đối với tình hình nghiên cứu trong và ngoài nước</w:t>
            </w:r>
          </w:p>
        </w:tc>
      </w:tr>
      <w:tr w:rsidR="006A7DA3" w:rsidRPr="006A7DA3" w14:paraId="40BEB45F"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9A69750"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3707C93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Mức độ cần thiết của việc hợp tác với đối tác nước ngoài </w:t>
            </w:r>
            <w:r w:rsidRPr="006A7DA3">
              <w:rPr>
                <w:rFonts w:ascii="Times New Roman" w:eastAsia="Times New Roman" w:hAnsi="Times New Roman"/>
                <w:color w:val="000000"/>
                <w:sz w:val="24"/>
                <w:szCs w:val="24"/>
                <w:vertAlign w:val="superscript"/>
              </w:rPr>
              <w:t>*</w:t>
            </w:r>
          </w:p>
        </w:tc>
      </w:tr>
      <w:tr w:rsidR="006A7DA3" w:rsidRPr="006A7DA3" w14:paraId="0BF62120"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F1A6A3D"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2</w:t>
            </w:r>
          </w:p>
        </w:tc>
        <w:tc>
          <w:tcPr>
            <w:tcW w:w="4600" w:type="pct"/>
            <w:tcBorders>
              <w:top w:val="nil"/>
              <w:left w:val="nil"/>
              <w:bottom w:val="single" w:sz="8" w:space="0" w:color="auto"/>
              <w:right w:val="single" w:sz="8" w:space="0" w:color="auto"/>
            </w:tcBorders>
            <w:shd w:val="clear" w:color="auto" w:fill="FFFFFF"/>
            <w:hideMark/>
          </w:tcPr>
          <w:p w14:paraId="636A9C2C"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Đánh giá về cách tiếp cận, phương pháp nghiên cứu, kỹ thuật sử dụng</w:t>
            </w:r>
          </w:p>
        </w:tc>
      </w:tr>
      <w:tr w:rsidR="006A7DA3" w:rsidRPr="006A7DA3" w14:paraId="634F71B7"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C6173A1"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419DF1BB"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khoa học, mới, sáng tạo của cách tiếp cận nghiên cứu</w:t>
            </w:r>
          </w:p>
        </w:tc>
      </w:tr>
      <w:tr w:rsidR="006A7DA3" w:rsidRPr="006A7DA3" w14:paraId="1C93B8ED"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9CA7110"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66606F1E"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xml:space="preserve">• Tính đầy đủ, phù hợp của các phương pháp nghiên cứu đối với các nội dung nghiên cứu </w:t>
            </w:r>
            <w:r w:rsidRPr="006A7DA3">
              <w:rPr>
                <w:rFonts w:ascii="Times New Roman" w:eastAsia="Times New Roman" w:hAnsi="Times New Roman"/>
                <w:color w:val="000000"/>
                <w:sz w:val="24"/>
                <w:szCs w:val="24"/>
              </w:rPr>
              <w:lastRenderedPageBreak/>
              <w:t>chính để đạt được mục tiêu đề ra</w:t>
            </w:r>
          </w:p>
        </w:tc>
      </w:tr>
      <w:tr w:rsidR="006A7DA3" w:rsidRPr="006A7DA3" w14:paraId="707961FA"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A2A2C92"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6EFCBA06"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phù hợp của kỹ thuật sử dụng</w:t>
            </w:r>
          </w:p>
        </w:tc>
      </w:tr>
      <w:tr w:rsidR="006A7DA3" w:rsidRPr="006A7DA3" w14:paraId="654058D5"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BB09FF0"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3</w:t>
            </w:r>
          </w:p>
        </w:tc>
        <w:tc>
          <w:tcPr>
            <w:tcW w:w="4600" w:type="pct"/>
            <w:tcBorders>
              <w:top w:val="nil"/>
              <w:left w:val="nil"/>
              <w:bottom w:val="single" w:sz="8" w:space="0" w:color="auto"/>
              <w:right w:val="single" w:sz="8" w:space="0" w:color="auto"/>
            </w:tcBorders>
            <w:shd w:val="clear" w:color="auto" w:fill="FFFFFF"/>
            <w:hideMark/>
          </w:tcPr>
          <w:p w14:paraId="41F4BE96"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Giá trị gia tăng về khoa học và công nghệ</w:t>
            </w:r>
          </w:p>
        </w:tc>
      </w:tr>
      <w:tr w:rsidR="006A7DA3" w:rsidRPr="006A7DA3" w14:paraId="451A2348"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09CC322"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48F6F4CC"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Sử dụng các phương pháp nghiên cứu hiện đại, tiên tiến của thế giới để thực hiện nhiệm vụ</w:t>
            </w:r>
          </w:p>
        </w:tc>
      </w:tr>
      <w:tr w:rsidR="006A7DA3" w:rsidRPr="006A7DA3" w14:paraId="685737A8"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6C84D96"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1D553176"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Rút ngắn thời gian nghiên cứu và giải quyết được các vấn đề KH&amp;CN trong nước đang gặp khó khăn; làm chủ công nghệ tiên tiến có tính đột phá, góp phần tạo ra sản phẩm mới, ngành sản xuất mới</w:t>
            </w:r>
          </w:p>
        </w:tc>
      </w:tr>
      <w:tr w:rsidR="006A7DA3" w:rsidRPr="006A7DA3" w14:paraId="107CAED4"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4FF2648"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II</w:t>
            </w:r>
          </w:p>
        </w:tc>
        <w:tc>
          <w:tcPr>
            <w:tcW w:w="4600" w:type="pct"/>
            <w:tcBorders>
              <w:top w:val="nil"/>
              <w:left w:val="nil"/>
              <w:bottom w:val="single" w:sz="8" w:space="0" w:color="auto"/>
              <w:right w:val="single" w:sz="8" w:space="0" w:color="auto"/>
            </w:tcBorders>
            <w:shd w:val="clear" w:color="auto" w:fill="FFFFFF"/>
            <w:hideMark/>
          </w:tcPr>
          <w:p w14:paraId="7B6C9AD4"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Giá trị hợp tác quốc tế </w:t>
            </w:r>
            <w:r w:rsidRPr="006A7DA3">
              <w:rPr>
                <w:rFonts w:ascii="Times New Roman" w:eastAsia="Times New Roman" w:hAnsi="Times New Roman"/>
                <w:b/>
                <w:bCs/>
                <w:color w:val="000000"/>
                <w:sz w:val="24"/>
                <w:szCs w:val="24"/>
                <w:vertAlign w:val="superscript"/>
              </w:rPr>
              <w:t>*</w:t>
            </w:r>
          </w:p>
        </w:tc>
      </w:tr>
      <w:tr w:rsidR="006A7DA3" w:rsidRPr="006A7DA3" w14:paraId="37CBE2E0"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A4BBF94"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4</w:t>
            </w:r>
          </w:p>
        </w:tc>
        <w:tc>
          <w:tcPr>
            <w:tcW w:w="4600" w:type="pct"/>
            <w:tcBorders>
              <w:top w:val="nil"/>
              <w:left w:val="nil"/>
              <w:bottom w:val="single" w:sz="8" w:space="0" w:color="auto"/>
              <w:right w:val="single" w:sz="8" w:space="0" w:color="auto"/>
            </w:tcBorders>
            <w:shd w:val="clear" w:color="auto" w:fill="FFFFFF"/>
            <w:hideMark/>
          </w:tcPr>
          <w:p w14:paraId="67014BF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Đóng góp của đối tác nước ngoài</w:t>
            </w:r>
          </w:p>
        </w:tc>
      </w:tr>
      <w:tr w:rsidR="006A7DA3" w:rsidRPr="006A7DA3" w14:paraId="68EE95C4"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3CB824B"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515245B2"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Đào tạo cán bộ nghiên cứu của Việt Nam</w:t>
            </w:r>
          </w:p>
          <w:p w14:paraId="5C489E52"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(đào tạo bằng cấp, đào tạo chuyên sâu, tập huấn chuyên môn)</w:t>
            </w:r>
          </w:p>
        </w:tc>
      </w:tr>
      <w:tr w:rsidR="006A7DA3" w:rsidRPr="006A7DA3" w14:paraId="12DABC12"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3F46236"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71687B92"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Hỗ trợ trang thiết bị, cơ sở nghiên cứu để thực hiện nhiệm vụ</w:t>
            </w:r>
          </w:p>
          <w:p w14:paraId="50597498"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(cung cấp hoặc cho cán bộ Việt Nam sử dụng thiết bị tại các phòng thí nghiệm của nước ngoài để phân tích mẫu, làm thí nghiệm: hỗ trợ phần mềm, tài liệu khoa học)</w:t>
            </w:r>
          </w:p>
        </w:tc>
      </w:tr>
      <w:tr w:rsidR="006A7DA3" w:rsidRPr="006A7DA3" w14:paraId="31FE34A3"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C6DB1A3"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4744B5C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Đóng góp kinh phí để đảm bảo thực hiện nhiệm vụ</w:t>
            </w:r>
          </w:p>
        </w:tc>
      </w:tr>
      <w:tr w:rsidR="006A7DA3" w:rsidRPr="006A7DA3" w14:paraId="69A9B461"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036248A"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38247503"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Chuyển giao bí quyết, quy trình công nghệ, kinh nghiệm vượt trội của đối tác nước ngoài</w:t>
            </w:r>
          </w:p>
        </w:tc>
      </w:tr>
      <w:tr w:rsidR="006A7DA3" w:rsidRPr="006A7DA3" w14:paraId="42B2C71D"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E79CF9F"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5</w:t>
            </w:r>
          </w:p>
        </w:tc>
        <w:tc>
          <w:tcPr>
            <w:tcW w:w="4600" w:type="pct"/>
            <w:tcBorders>
              <w:top w:val="nil"/>
              <w:left w:val="nil"/>
              <w:bottom w:val="single" w:sz="8" w:space="0" w:color="auto"/>
              <w:right w:val="single" w:sz="8" w:space="0" w:color="auto"/>
            </w:tcBorders>
            <w:shd w:val="clear" w:color="auto" w:fill="FFFFFF"/>
            <w:hideMark/>
          </w:tcPr>
          <w:p w14:paraId="121ECD33"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Tính rõ ràng, khả thi của nội dung và kế hoạch hợp tác với đối tác nước ngoài đảm bảo việc đạt được kết quả nghiên cứu</w:t>
            </w:r>
            <w:r w:rsidRPr="006A7DA3">
              <w:rPr>
                <w:rFonts w:ascii="Times New Roman" w:eastAsia="Times New Roman" w:hAnsi="Times New Roman"/>
                <w:color w:val="000000"/>
                <w:sz w:val="24"/>
                <w:szCs w:val="24"/>
              </w:rPr>
              <w:t> </w:t>
            </w:r>
            <w:r w:rsidRPr="006A7DA3">
              <w:rPr>
                <w:rFonts w:ascii="Times New Roman" w:eastAsia="Times New Roman" w:hAnsi="Times New Roman"/>
                <w:i/>
                <w:iCs/>
                <w:color w:val="000000"/>
                <w:sz w:val="24"/>
                <w:szCs w:val="24"/>
              </w:rPr>
              <w:t>(có phân công và kế hoạch thực hiện các nội dung phân công)</w:t>
            </w:r>
          </w:p>
        </w:tc>
      </w:tr>
      <w:tr w:rsidR="006A7DA3" w:rsidRPr="006A7DA3" w14:paraId="736DBDDA"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F8D761B"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III</w:t>
            </w:r>
          </w:p>
        </w:tc>
        <w:tc>
          <w:tcPr>
            <w:tcW w:w="4600" w:type="pct"/>
            <w:tcBorders>
              <w:top w:val="nil"/>
              <w:left w:val="nil"/>
              <w:bottom w:val="single" w:sz="8" w:space="0" w:color="auto"/>
              <w:right w:val="single" w:sz="8" w:space="0" w:color="auto"/>
            </w:tcBorders>
            <w:shd w:val="clear" w:color="auto" w:fill="FFFFFF"/>
            <w:hideMark/>
          </w:tcPr>
          <w:p w14:paraId="50F8CA17"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Tính khả thi, giá trị kết quả và tính ứng dụng</w:t>
            </w:r>
          </w:p>
        </w:tc>
      </w:tr>
      <w:tr w:rsidR="006A7DA3" w:rsidRPr="006A7DA3" w14:paraId="63EF0CD3"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4194ACE"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6</w:t>
            </w:r>
          </w:p>
        </w:tc>
        <w:tc>
          <w:tcPr>
            <w:tcW w:w="4600" w:type="pct"/>
            <w:tcBorders>
              <w:top w:val="nil"/>
              <w:left w:val="nil"/>
              <w:bottom w:val="single" w:sz="8" w:space="0" w:color="auto"/>
              <w:right w:val="single" w:sz="8" w:space="0" w:color="auto"/>
            </w:tcBorders>
            <w:shd w:val="clear" w:color="auto" w:fill="FFFFFF"/>
            <w:hideMark/>
          </w:tcPr>
          <w:p w14:paraId="6957AF5A"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Tính khả thi của phương án thực hiện nhiệm vụ</w:t>
            </w:r>
          </w:p>
        </w:tc>
      </w:tr>
      <w:tr w:rsidR="006A7DA3" w:rsidRPr="006A7DA3" w14:paraId="699D62C7"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4CBE187"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7C97E0F0"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hợp lý và khả thi của phương án thực hiện nhiệm vụ</w:t>
            </w:r>
          </w:p>
        </w:tc>
      </w:tr>
      <w:tr w:rsidR="006A7DA3" w:rsidRPr="006A7DA3" w14:paraId="193E13A2"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5E3556B"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0D50BDA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Năng lực tổ chức chủ trì và chủ nhiệm nhiệm vụ Việt Nam</w:t>
            </w:r>
          </w:p>
          <w:p w14:paraId="6D881943"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(Kinh nghiệm và thành tựu nổi bật của chủ nhiệm thuộc lĩnh vực nghiên cứu của nhiệm vụ; năng lực của tổ chức chủ trì; cơ sở vật chất, nhân lực, năng lực hợp tác quốc tế, …)</w:t>
            </w:r>
          </w:p>
        </w:tc>
      </w:tr>
      <w:tr w:rsidR="006A7DA3" w:rsidRPr="006A7DA3" w14:paraId="5433A139"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D83DDBA"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lastRenderedPageBreak/>
              <w:t>7</w:t>
            </w:r>
          </w:p>
        </w:tc>
        <w:tc>
          <w:tcPr>
            <w:tcW w:w="4600" w:type="pct"/>
            <w:tcBorders>
              <w:top w:val="nil"/>
              <w:left w:val="nil"/>
              <w:bottom w:val="single" w:sz="8" w:space="0" w:color="auto"/>
              <w:right w:val="single" w:sz="8" w:space="0" w:color="auto"/>
            </w:tcBorders>
            <w:shd w:val="clear" w:color="auto" w:fill="FFFFFF"/>
            <w:hideMark/>
          </w:tcPr>
          <w:p w14:paraId="46DE2B6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Sản phẩm</w:t>
            </w:r>
          </w:p>
        </w:tc>
      </w:tr>
      <w:tr w:rsidR="006A7DA3" w:rsidRPr="006A7DA3" w14:paraId="587154AA"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BBCF83F"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7B8C8258"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Mức độ đầy đủ, rõ ràng của các sản phẩm so với mục tiêu, nội dung nghiên cứu đặt ra</w:t>
            </w:r>
          </w:p>
        </w:tc>
      </w:tr>
      <w:tr w:rsidR="006A7DA3" w:rsidRPr="006A7DA3" w14:paraId="0B0CC445"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EC9F0C7"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7426AECC"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Mức độ tiên tiến về chất lượng và trình độ KH&amp;CN của các sản phẩm tạo ra so với sản phẩm tương tự trong nước</w:t>
            </w:r>
          </w:p>
        </w:tc>
      </w:tr>
      <w:tr w:rsidR="006A7DA3" w:rsidRPr="006A7DA3" w14:paraId="2009241B"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3D23DCC"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33996D76"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Khả năng đăng ký bảo hộ quyền sở hữu trí tuệ, công bố quốc tế, đào tạo chuyên sâu (hoặc sau đại học) ở nước ngoài</w:t>
            </w:r>
          </w:p>
        </w:tc>
      </w:tr>
      <w:tr w:rsidR="006A7DA3" w:rsidRPr="006A7DA3" w14:paraId="466952A0"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9BAEA4A"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8</w:t>
            </w:r>
          </w:p>
        </w:tc>
        <w:tc>
          <w:tcPr>
            <w:tcW w:w="4600" w:type="pct"/>
            <w:tcBorders>
              <w:top w:val="nil"/>
              <w:left w:val="nil"/>
              <w:bottom w:val="single" w:sz="8" w:space="0" w:color="auto"/>
              <w:right w:val="single" w:sz="8" w:space="0" w:color="auto"/>
            </w:tcBorders>
            <w:shd w:val="clear" w:color="auto" w:fill="FFFFFF"/>
            <w:hideMark/>
          </w:tcPr>
          <w:p w14:paraId="32BAE17D"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Khả năng ứng dụng các sản phẩm và tác động của các kết quả nghiên cứu</w:t>
            </w:r>
          </w:p>
        </w:tc>
      </w:tr>
      <w:tr w:rsidR="006A7DA3" w:rsidRPr="006A7DA3" w14:paraId="59BB67DD"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1939246"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255F7294"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hợp lý và khả thi của phương án ứng dụng kết quả nghiên cứu và các địa chỉ dự kiến áp dụng</w:t>
            </w:r>
          </w:p>
        </w:tc>
      </w:tr>
      <w:tr w:rsidR="006A7DA3" w:rsidRPr="006A7DA3" w14:paraId="4197D145"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58C69CC"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76C368C9"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Tác động và lợi ích dự kiến của kết quả nghiên cứu</w:t>
            </w:r>
          </w:p>
        </w:tc>
      </w:tr>
      <w:tr w:rsidR="006A7DA3" w:rsidRPr="006A7DA3" w14:paraId="20F9503C"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8440D6B"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65C3BB67"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Khả năng về thị trường của sản phẩm, công nghệ tạo ra (dự báo nhu cầu thị trường: khả năng cạnh tranh về giá thành, chất lượng, … so với sản phẩm, công nghệ cùng loại)</w:t>
            </w:r>
          </w:p>
        </w:tc>
      </w:tr>
      <w:tr w:rsidR="006A7DA3" w:rsidRPr="006A7DA3" w14:paraId="44C925C6"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787E444"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9</w:t>
            </w:r>
          </w:p>
        </w:tc>
        <w:tc>
          <w:tcPr>
            <w:tcW w:w="4600" w:type="pct"/>
            <w:tcBorders>
              <w:top w:val="nil"/>
              <w:left w:val="nil"/>
              <w:bottom w:val="single" w:sz="8" w:space="0" w:color="auto"/>
              <w:right w:val="single" w:sz="8" w:space="0" w:color="auto"/>
            </w:tcBorders>
            <w:shd w:val="clear" w:color="auto" w:fill="FFFFFF"/>
            <w:hideMark/>
          </w:tcPr>
          <w:p w14:paraId="534CCFB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i/>
                <w:iCs/>
                <w:color w:val="000000"/>
                <w:sz w:val="24"/>
                <w:szCs w:val="24"/>
              </w:rPr>
              <w:t>Tính hợp lý về đề xuất các nguồn lực để thực hiện nhiệm vụ</w:t>
            </w:r>
          </w:p>
        </w:tc>
      </w:tr>
      <w:tr w:rsidR="006A7DA3" w:rsidRPr="006A7DA3" w14:paraId="0E195845"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3BB00A8"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6815242A"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hợp lý về nhân lực thực hiện nhiệm vụ</w:t>
            </w:r>
          </w:p>
        </w:tc>
      </w:tr>
      <w:tr w:rsidR="006A7DA3" w:rsidRPr="006A7DA3" w14:paraId="68E43583"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D5C0FF3"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4FDCE905"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hợp lý về tổng kinh phí thực hiện nhiệm vụ</w:t>
            </w:r>
          </w:p>
        </w:tc>
      </w:tr>
      <w:tr w:rsidR="006A7DA3" w:rsidRPr="006A7DA3" w14:paraId="25AF7C25" w14:textId="77777777" w:rsidTr="006A7DA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5E5D47C"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4600" w:type="pct"/>
            <w:tcBorders>
              <w:top w:val="nil"/>
              <w:left w:val="nil"/>
              <w:bottom w:val="single" w:sz="8" w:space="0" w:color="auto"/>
              <w:right w:val="single" w:sz="8" w:space="0" w:color="auto"/>
            </w:tcBorders>
            <w:shd w:val="clear" w:color="auto" w:fill="FFFFFF"/>
            <w:hideMark/>
          </w:tcPr>
          <w:p w14:paraId="2D15501F" w14:textId="77777777" w:rsidR="006A7DA3" w:rsidRPr="006A7DA3" w:rsidRDefault="006A7DA3" w:rsidP="006A7DA3">
            <w:pPr>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 Tính hợp lý về nguyên vật liệu, thiết bị máy móc</w:t>
            </w:r>
          </w:p>
        </w:tc>
      </w:tr>
    </w:tbl>
    <w:p w14:paraId="583A6AD6"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8. Khuyến nghị của thành viên Hội đồng </w:t>
      </w:r>
      <w:r w:rsidRPr="006A7DA3">
        <w:rPr>
          <w:rFonts w:ascii="Times New Roman" w:eastAsia="Times New Roman" w:hAnsi="Times New Roman"/>
          <w:i/>
          <w:iCs/>
          <w:color w:val="000000"/>
          <w:sz w:val="24"/>
          <w:szCs w:val="24"/>
        </w:rPr>
        <w:t>(về những </w:t>
      </w:r>
      <w:r w:rsidRPr="006A7DA3">
        <w:rPr>
          <w:rFonts w:ascii="Times New Roman" w:eastAsia="Times New Roman" w:hAnsi="Times New Roman"/>
          <w:color w:val="000000"/>
          <w:sz w:val="24"/>
          <w:szCs w:val="24"/>
        </w:rPr>
        <w:t>điểm</w:t>
      </w:r>
      <w:r w:rsidRPr="006A7DA3">
        <w:rPr>
          <w:rFonts w:ascii="Times New Roman" w:eastAsia="Times New Roman" w:hAnsi="Times New Roman"/>
          <w:i/>
          <w:iCs/>
          <w:color w:val="000000"/>
          <w:sz w:val="24"/>
          <w:szCs w:val="24"/>
        </w:rPr>
        <w:t> cần bổ sung, sửa đổi về nội dung, kinh phí trong thuyết minh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6A7DA3" w:rsidRPr="006A7DA3" w14:paraId="5A86C091" w14:textId="77777777" w:rsidTr="006A7DA3">
        <w:trPr>
          <w:tblCellSpacing w:w="0" w:type="dxa"/>
        </w:trPr>
        <w:tc>
          <w:tcPr>
            <w:tcW w:w="2500" w:type="pct"/>
            <w:shd w:val="clear" w:color="auto" w:fill="FFFFFF"/>
            <w:hideMark/>
          </w:tcPr>
          <w:p w14:paraId="542173F3" w14:textId="77777777" w:rsidR="006A7DA3" w:rsidRPr="006A7DA3" w:rsidRDefault="006A7DA3" w:rsidP="006A7DA3">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226A13CF" w14:textId="77777777" w:rsidR="006A7DA3" w:rsidRPr="006A7DA3" w:rsidRDefault="006A7DA3" w:rsidP="006A7DA3">
            <w:pPr>
              <w:spacing w:before="120" w:after="120" w:line="276" w:lineRule="auto"/>
              <w:jc w:val="center"/>
              <w:rPr>
                <w:rFonts w:ascii="Times New Roman" w:eastAsia="Times New Roman" w:hAnsi="Times New Roman"/>
                <w:color w:val="000000"/>
                <w:sz w:val="24"/>
                <w:szCs w:val="24"/>
              </w:rPr>
            </w:pPr>
            <w:r w:rsidRPr="006A7DA3">
              <w:rPr>
                <w:rFonts w:ascii="Times New Roman" w:eastAsia="Times New Roman" w:hAnsi="Times New Roman"/>
                <w:b/>
                <w:bCs/>
                <w:color w:val="000000"/>
                <w:sz w:val="24"/>
                <w:szCs w:val="24"/>
              </w:rPr>
              <w:t>Thành viên Hội đồng</w:t>
            </w:r>
            <w:r w:rsidRPr="006A7DA3">
              <w:rPr>
                <w:rFonts w:ascii="Times New Roman" w:eastAsia="Times New Roman" w:hAnsi="Times New Roman"/>
                <w:i/>
                <w:iCs/>
                <w:color w:val="000000"/>
                <w:sz w:val="24"/>
                <w:szCs w:val="24"/>
              </w:rPr>
              <w:br/>
              <w:t>(Ký và ghi rõ họ tên)</w:t>
            </w:r>
          </w:p>
        </w:tc>
      </w:tr>
    </w:tbl>
    <w:p w14:paraId="7E9668BE"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rPr>
        <w:t>_________________</w:t>
      </w:r>
    </w:p>
    <w:p w14:paraId="6B3D3AB4"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vertAlign w:val="superscript"/>
        </w:rPr>
        <w:t>*</w:t>
      </w:r>
      <w:r w:rsidRPr="006A7DA3">
        <w:rPr>
          <w:rFonts w:ascii="Times New Roman" w:eastAsia="Times New Roman" w:hAnsi="Times New Roman"/>
          <w:color w:val="000000"/>
          <w:sz w:val="24"/>
          <w:szCs w:val="24"/>
        </w:rPr>
        <w:t> Đối với những đề xuất nhiệm vụ nghị định thư trong đó Việt Nam hỗ trợ đối tác nước ngoài có quan hệ truyền thống đặc biệt, tiêu chí này sẽ đánh giá sự cần thiết và nêu rõ tính tiên tiến và ưu việt của Việt Nam giúp giải quyết được vấn đề khó khăn của đối tác nước ngoài.</w:t>
      </w:r>
    </w:p>
    <w:p w14:paraId="27020AFF" w14:textId="77777777" w:rsidR="006A7DA3" w:rsidRPr="006A7DA3" w:rsidRDefault="006A7DA3" w:rsidP="006A7DA3">
      <w:pPr>
        <w:shd w:val="clear" w:color="auto" w:fill="FFFFFF"/>
        <w:spacing w:before="120" w:after="120" w:line="276" w:lineRule="auto"/>
        <w:rPr>
          <w:rFonts w:ascii="Times New Roman" w:eastAsia="Times New Roman" w:hAnsi="Times New Roman"/>
          <w:color w:val="000000"/>
          <w:sz w:val="24"/>
          <w:szCs w:val="24"/>
        </w:rPr>
      </w:pPr>
      <w:r w:rsidRPr="006A7DA3">
        <w:rPr>
          <w:rFonts w:ascii="Times New Roman" w:eastAsia="Times New Roman" w:hAnsi="Times New Roman"/>
          <w:color w:val="000000"/>
          <w:sz w:val="24"/>
          <w:szCs w:val="24"/>
          <w:vertAlign w:val="superscript"/>
        </w:rPr>
        <w:t>*</w:t>
      </w:r>
      <w:r w:rsidRPr="006A7DA3">
        <w:rPr>
          <w:rFonts w:ascii="Times New Roman" w:eastAsia="Times New Roman" w:hAnsi="Times New Roman"/>
          <w:color w:val="000000"/>
          <w:sz w:val="24"/>
          <w:szCs w:val="24"/>
        </w:rPr>
        <w:t> Đối với những đề xuất nhiệm vụ nghị định thư trong đó Việt Nam hỗ trợ đối tác nước ngoài có quan hệ truyền thống đặc biệt. Mục này sẽ đánh giá giá trị hỗ trợ của Việt Nam với đối tác nước ngoài.</w:t>
      </w:r>
    </w:p>
    <w:p w14:paraId="146C9901" w14:textId="77777777" w:rsidR="000751D3" w:rsidRPr="006A7DA3" w:rsidRDefault="000751D3" w:rsidP="006A7DA3">
      <w:pPr>
        <w:spacing w:before="120" w:line="276" w:lineRule="auto"/>
        <w:rPr>
          <w:rFonts w:ascii="Times New Roman" w:hAnsi="Times New Roman"/>
          <w:sz w:val="24"/>
          <w:szCs w:val="24"/>
        </w:rPr>
      </w:pPr>
    </w:p>
    <w:sectPr w:rsidR="000751D3" w:rsidRPr="006A7D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7DA3"/>
    <w:rsid w:val="000751D3"/>
    <w:rsid w:val="003B47CD"/>
    <w:rsid w:val="00574D78"/>
    <w:rsid w:val="006A7DA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10D7"/>
  <w15:chartTrackingRefBased/>
  <w15:docId w15:val="{C456A272-61E2-4D7E-922A-E4BF65AC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DA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