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FFA0" w14:textId="77777777" w:rsidR="009577AD" w:rsidRPr="009577AD" w:rsidRDefault="009577AD" w:rsidP="009577AD">
      <w:pPr>
        <w:shd w:val="clear" w:color="auto" w:fill="FFFFFF"/>
        <w:spacing w:before="120" w:after="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PHỤ LỤC 1C</w:t>
      </w:r>
    </w:p>
    <w:p w14:paraId="70F9A3EB" w14:textId="77777777" w:rsidR="009577AD" w:rsidRPr="009577AD" w:rsidRDefault="009577AD" w:rsidP="009577AD">
      <w:pPr>
        <w:shd w:val="clear" w:color="auto" w:fill="FFFFFF"/>
        <w:spacing w:before="120" w:after="0" w:line="276" w:lineRule="auto"/>
        <w:jc w:val="center"/>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CÁC BIỂU MẪU ĐÁNH GIÁ HOẠT ĐỘNG CỦA TỔ CHỨC SỰ NGHIỆP CÔNG LẬP TRONG LĨNH VỰC KHOA HỌC VÀ CÔNG NGHỆ</w:t>
      </w:r>
    </w:p>
    <w:p w14:paraId="341265E2" w14:textId="77777777" w:rsidR="009577AD" w:rsidRPr="009577AD" w:rsidRDefault="009577AD" w:rsidP="009577AD">
      <w:pPr>
        <w:shd w:val="clear" w:color="auto" w:fill="FFFFFF"/>
        <w:spacing w:before="120" w:after="0" w:line="276" w:lineRule="auto"/>
        <w:jc w:val="right"/>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Mẫu số 1.1</w:t>
      </w:r>
      <w:r w:rsidRPr="009577AD">
        <w:rPr>
          <w:rFonts w:ascii="Times New Roman" w:eastAsia="Times New Roman" w:hAnsi="Times New Roman"/>
          <w:b/>
          <w:bCs/>
          <w:color w:val="000000"/>
          <w:sz w:val="24"/>
          <w:szCs w:val="24"/>
          <w:lang w:val="vi-VN"/>
        </w:rPr>
        <w:br/>
      </w:r>
      <w:r w:rsidRPr="009577AD">
        <w:rPr>
          <w:rFonts w:ascii="Times New Roman" w:eastAsia="Times New Roman" w:hAnsi="Times New Roman"/>
          <w:i/>
          <w:iCs/>
          <w:color w:val="000000"/>
          <w:sz w:val="24"/>
          <w:szCs w:val="24"/>
          <w:lang w:val="vi-VN"/>
        </w:rPr>
        <w:t>…/2019/TT-BKHCN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4"/>
        <w:gridCol w:w="3102"/>
        <w:gridCol w:w="940"/>
        <w:gridCol w:w="2726"/>
        <w:gridCol w:w="2068"/>
      </w:tblGrid>
      <w:tr w:rsidR="009577AD" w:rsidRPr="009577AD" w14:paraId="54D575AA" w14:textId="77777777" w:rsidTr="009577AD">
        <w:trPr>
          <w:tblCellSpacing w:w="0" w:type="dxa"/>
        </w:trPr>
        <w:tc>
          <w:tcPr>
            <w:tcW w:w="5000" w:type="pct"/>
            <w:gridSpan w:val="5"/>
            <w:tcBorders>
              <w:top w:val="single" w:sz="8" w:space="0" w:color="auto"/>
              <w:left w:val="single" w:sz="8" w:space="0" w:color="auto"/>
              <w:bottom w:val="nil"/>
              <w:right w:val="single" w:sz="8" w:space="0" w:color="auto"/>
            </w:tcBorders>
            <w:hideMark/>
          </w:tcPr>
          <w:p w14:paraId="40DB5E27" w14:textId="77777777" w:rsidR="009577AD" w:rsidRPr="009577AD" w:rsidRDefault="009577AD" w:rsidP="009577AD">
            <w:pPr>
              <w:spacing w:before="120" w:after="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MẪU PHIẾU ĐÁNH GIÁ HOẠT ĐỘNG CỦA TỔ CHỨC SỰ NGHIỆP CÔNG LẬP TRONG LĨNH VỰC KHOA HỌC VÀ CÔNG NGHỆ</w:t>
            </w:r>
          </w:p>
          <w:p w14:paraId="3AB7C9D9"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i/>
                <w:iCs/>
                <w:color w:val="000000"/>
                <w:sz w:val="24"/>
                <w:szCs w:val="24"/>
                <w:lang w:val="vi-VN"/>
              </w:rPr>
              <w:t>(Dành cho chuyên gia đ</w:t>
            </w:r>
            <w:r w:rsidRPr="009577AD">
              <w:rPr>
                <w:rFonts w:ascii="Times New Roman" w:eastAsia="Times New Roman" w:hAnsi="Times New Roman"/>
                <w:i/>
                <w:iCs/>
                <w:color w:val="000000"/>
                <w:sz w:val="24"/>
                <w:szCs w:val="24"/>
              </w:rPr>
              <w:t>á</w:t>
            </w:r>
            <w:r w:rsidRPr="009577AD">
              <w:rPr>
                <w:rFonts w:ascii="Times New Roman" w:eastAsia="Times New Roman" w:hAnsi="Times New Roman"/>
                <w:i/>
                <w:iCs/>
                <w:color w:val="000000"/>
                <w:sz w:val="24"/>
                <w:szCs w:val="24"/>
                <w:lang w:val="vi-VN"/>
              </w:rPr>
              <w:t>nh gi</w:t>
            </w:r>
            <w:r w:rsidRPr="009577AD">
              <w:rPr>
                <w:rFonts w:ascii="Times New Roman" w:eastAsia="Times New Roman" w:hAnsi="Times New Roman"/>
                <w:i/>
                <w:iCs/>
                <w:color w:val="000000"/>
                <w:sz w:val="24"/>
                <w:szCs w:val="24"/>
              </w:rPr>
              <w:t>á</w:t>
            </w:r>
            <w:r w:rsidRPr="009577AD">
              <w:rPr>
                <w:rFonts w:ascii="Times New Roman" w:eastAsia="Times New Roman" w:hAnsi="Times New Roman"/>
                <w:i/>
                <w:iCs/>
                <w:color w:val="000000"/>
                <w:sz w:val="24"/>
                <w:szCs w:val="24"/>
                <w:lang w:val="vi-VN"/>
              </w:rPr>
              <w:t>)</w:t>
            </w:r>
          </w:p>
          <w:p w14:paraId="37C74ED8"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Tên tổ chức đư</w:t>
            </w:r>
            <w:r w:rsidRPr="009577AD">
              <w:rPr>
                <w:rFonts w:ascii="Times New Roman" w:eastAsia="Times New Roman" w:hAnsi="Times New Roman"/>
                <w:color w:val="000000"/>
                <w:sz w:val="24"/>
                <w:szCs w:val="24"/>
              </w:rPr>
              <w:t>ợ</w:t>
            </w:r>
            <w:r w:rsidRPr="009577AD">
              <w:rPr>
                <w:rFonts w:ascii="Times New Roman" w:eastAsia="Times New Roman" w:hAnsi="Times New Roman"/>
                <w:color w:val="000000"/>
                <w:sz w:val="24"/>
                <w:szCs w:val="24"/>
                <w:lang w:val="vi-VN"/>
              </w:rPr>
              <w:t>c đánh giá: ……………………………………………………………………………</w:t>
            </w:r>
          </w:p>
          <w:p w14:paraId="7428731B"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Thời gian đánh giá: ……………………………………………………………………………………..</w:t>
            </w:r>
          </w:p>
          <w:p w14:paraId="4ED4CD51"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Họ và tên chuyên gia đánh giá: ……………………………………………………………………….</w:t>
            </w:r>
          </w:p>
        </w:tc>
      </w:tr>
      <w:tr w:rsidR="009577AD" w:rsidRPr="009577AD" w14:paraId="5AA87D43" w14:textId="77777777" w:rsidTr="009577AD">
        <w:trPr>
          <w:tblCellSpacing w:w="0" w:type="dxa"/>
        </w:trPr>
        <w:tc>
          <w:tcPr>
            <w:tcW w:w="300" w:type="pct"/>
            <w:vMerge w:val="restart"/>
            <w:tcBorders>
              <w:top w:val="single" w:sz="8" w:space="0" w:color="auto"/>
              <w:left w:val="single" w:sz="8" w:space="0" w:color="auto"/>
              <w:bottom w:val="nil"/>
              <w:right w:val="nil"/>
            </w:tcBorders>
            <w:hideMark/>
          </w:tcPr>
          <w:p w14:paraId="1C0FE169"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TT</w:t>
            </w:r>
          </w:p>
        </w:tc>
        <w:tc>
          <w:tcPr>
            <w:tcW w:w="1650" w:type="pct"/>
            <w:vMerge w:val="restart"/>
            <w:tcBorders>
              <w:top w:val="single" w:sz="8" w:space="0" w:color="auto"/>
              <w:left w:val="single" w:sz="8" w:space="0" w:color="auto"/>
              <w:bottom w:val="nil"/>
              <w:right w:val="nil"/>
            </w:tcBorders>
            <w:hideMark/>
          </w:tcPr>
          <w:p w14:paraId="28474D24"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Tiêu chí đánh giá</w:t>
            </w:r>
          </w:p>
        </w:tc>
        <w:tc>
          <w:tcPr>
            <w:tcW w:w="2950" w:type="pct"/>
            <w:gridSpan w:val="3"/>
            <w:tcBorders>
              <w:top w:val="single" w:sz="8" w:space="0" w:color="auto"/>
              <w:left w:val="single" w:sz="8" w:space="0" w:color="auto"/>
              <w:bottom w:val="nil"/>
              <w:right w:val="single" w:sz="8" w:space="0" w:color="auto"/>
            </w:tcBorders>
            <w:hideMark/>
          </w:tcPr>
          <w:p w14:paraId="5267294E"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Ý kiến đánh giá của chuyên gia</w:t>
            </w:r>
          </w:p>
        </w:tc>
      </w:tr>
      <w:tr w:rsidR="009577AD" w:rsidRPr="009577AD" w14:paraId="623890D3" w14:textId="77777777" w:rsidTr="009577AD">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CDA4AB6"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2D70D3A7"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500" w:type="pct"/>
            <w:tcBorders>
              <w:top w:val="single" w:sz="8" w:space="0" w:color="auto"/>
              <w:left w:val="single" w:sz="8" w:space="0" w:color="auto"/>
              <w:bottom w:val="nil"/>
              <w:right w:val="nil"/>
            </w:tcBorders>
            <w:hideMark/>
          </w:tcPr>
          <w:p w14:paraId="5C747599"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Điểm đánh giá</w:t>
            </w:r>
          </w:p>
        </w:tc>
        <w:tc>
          <w:tcPr>
            <w:tcW w:w="1450" w:type="pct"/>
            <w:tcBorders>
              <w:top w:val="single" w:sz="8" w:space="0" w:color="auto"/>
              <w:left w:val="single" w:sz="8" w:space="0" w:color="auto"/>
              <w:bottom w:val="nil"/>
              <w:right w:val="nil"/>
            </w:tcBorders>
            <w:hideMark/>
          </w:tcPr>
          <w:p w14:paraId="7AD056CE"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Ưu điểm</w:t>
            </w:r>
          </w:p>
        </w:tc>
        <w:tc>
          <w:tcPr>
            <w:tcW w:w="1000" w:type="pct"/>
            <w:tcBorders>
              <w:top w:val="single" w:sz="8" w:space="0" w:color="auto"/>
              <w:left w:val="single" w:sz="8" w:space="0" w:color="auto"/>
              <w:bottom w:val="nil"/>
              <w:right w:val="single" w:sz="8" w:space="0" w:color="auto"/>
            </w:tcBorders>
            <w:hideMark/>
          </w:tcPr>
          <w:p w14:paraId="259F1014"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Hạn chế</w:t>
            </w:r>
          </w:p>
        </w:tc>
      </w:tr>
      <w:tr w:rsidR="009577AD" w:rsidRPr="009577AD" w14:paraId="658829C8" w14:textId="77777777" w:rsidTr="009577AD">
        <w:trPr>
          <w:tblCellSpacing w:w="0" w:type="dxa"/>
        </w:trPr>
        <w:tc>
          <w:tcPr>
            <w:tcW w:w="300" w:type="pct"/>
            <w:tcBorders>
              <w:top w:val="single" w:sz="8" w:space="0" w:color="auto"/>
              <w:left w:val="single" w:sz="8" w:space="0" w:color="auto"/>
              <w:bottom w:val="nil"/>
              <w:right w:val="nil"/>
            </w:tcBorders>
            <w:hideMark/>
          </w:tcPr>
          <w:p w14:paraId="2F18EC62"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1</w:t>
            </w:r>
          </w:p>
        </w:tc>
        <w:tc>
          <w:tcPr>
            <w:tcW w:w="1650" w:type="pct"/>
            <w:tcBorders>
              <w:top w:val="single" w:sz="8" w:space="0" w:color="auto"/>
              <w:left w:val="single" w:sz="8" w:space="0" w:color="auto"/>
              <w:bottom w:val="nil"/>
              <w:right w:val="nil"/>
            </w:tcBorders>
            <w:vAlign w:val="center"/>
            <w:hideMark/>
          </w:tcPr>
          <w:p w14:paraId="6A313D7F"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Nhóm tiêu chí 1 - Đánh giá định hướng phát triển và kế hoạch hoạt động</w:t>
            </w:r>
          </w:p>
        </w:tc>
        <w:tc>
          <w:tcPr>
            <w:tcW w:w="500" w:type="pct"/>
            <w:tcBorders>
              <w:top w:val="single" w:sz="8" w:space="0" w:color="auto"/>
              <w:left w:val="single" w:sz="8" w:space="0" w:color="auto"/>
              <w:bottom w:val="nil"/>
              <w:right w:val="nil"/>
            </w:tcBorders>
            <w:hideMark/>
          </w:tcPr>
          <w:p w14:paraId="7E111F6D"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single" w:sz="8" w:space="0" w:color="auto"/>
              <w:left w:val="single" w:sz="8" w:space="0" w:color="auto"/>
              <w:bottom w:val="nil"/>
              <w:right w:val="nil"/>
            </w:tcBorders>
            <w:hideMark/>
          </w:tcPr>
          <w:p w14:paraId="71EFA72F"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single" w:sz="8" w:space="0" w:color="auto"/>
              <w:left w:val="single" w:sz="8" w:space="0" w:color="auto"/>
              <w:bottom w:val="nil"/>
              <w:right w:val="single" w:sz="8" w:space="0" w:color="auto"/>
            </w:tcBorders>
            <w:hideMark/>
          </w:tcPr>
          <w:p w14:paraId="11EDA964"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3CBC9B9C" w14:textId="77777777" w:rsidTr="009577AD">
        <w:trPr>
          <w:tblCellSpacing w:w="0" w:type="dxa"/>
        </w:trPr>
        <w:tc>
          <w:tcPr>
            <w:tcW w:w="300" w:type="pct"/>
            <w:tcBorders>
              <w:top w:val="single" w:sz="8" w:space="0" w:color="auto"/>
              <w:left w:val="single" w:sz="8" w:space="0" w:color="auto"/>
              <w:bottom w:val="single" w:sz="8" w:space="0" w:color="auto"/>
              <w:right w:val="nil"/>
            </w:tcBorders>
            <w:hideMark/>
          </w:tcPr>
          <w:p w14:paraId="33B7D04C"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1.1</w:t>
            </w:r>
          </w:p>
        </w:tc>
        <w:tc>
          <w:tcPr>
            <w:tcW w:w="1650" w:type="pct"/>
            <w:tcBorders>
              <w:top w:val="single" w:sz="8" w:space="0" w:color="auto"/>
              <w:left w:val="single" w:sz="8" w:space="0" w:color="auto"/>
              <w:bottom w:val="single" w:sz="8" w:space="0" w:color="auto"/>
              <w:right w:val="nil"/>
            </w:tcBorders>
            <w:hideMark/>
          </w:tcPr>
          <w:p w14:paraId="2DBECA01"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1. Mức độ phù hợp của định hướng phát triển và kế hoạch hoạt động với vị trí, chức năng và nhiệm vụ của tổ chức</w:t>
            </w:r>
          </w:p>
        </w:tc>
        <w:tc>
          <w:tcPr>
            <w:tcW w:w="500" w:type="pct"/>
            <w:tcBorders>
              <w:top w:val="single" w:sz="8" w:space="0" w:color="auto"/>
              <w:left w:val="single" w:sz="8" w:space="0" w:color="auto"/>
              <w:bottom w:val="single" w:sz="8" w:space="0" w:color="auto"/>
              <w:right w:val="nil"/>
            </w:tcBorders>
            <w:hideMark/>
          </w:tcPr>
          <w:p w14:paraId="0B584C67"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single" w:sz="8" w:space="0" w:color="auto"/>
              <w:left w:val="single" w:sz="8" w:space="0" w:color="auto"/>
              <w:bottom w:val="single" w:sz="8" w:space="0" w:color="auto"/>
              <w:right w:val="nil"/>
            </w:tcBorders>
            <w:hideMark/>
          </w:tcPr>
          <w:p w14:paraId="5577BC32"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single" w:sz="8" w:space="0" w:color="auto"/>
              <w:left w:val="single" w:sz="8" w:space="0" w:color="auto"/>
              <w:bottom w:val="single" w:sz="8" w:space="0" w:color="auto"/>
              <w:right w:val="single" w:sz="8" w:space="0" w:color="auto"/>
            </w:tcBorders>
            <w:hideMark/>
          </w:tcPr>
          <w:p w14:paraId="6D7BAD84"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19A46686" w14:textId="77777777" w:rsidTr="009577AD">
        <w:trPr>
          <w:tblCellSpacing w:w="0" w:type="dxa"/>
        </w:trPr>
        <w:tc>
          <w:tcPr>
            <w:tcW w:w="300" w:type="pct"/>
            <w:tcBorders>
              <w:top w:val="nil"/>
              <w:left w:val="single" w:sz="8" w:space="0" w:color="auto"/>
              <w:bottom w:val="single" w:sz="8" w:space="0" w:color="auto"/>
              <w:right w:val="nil"/>
            </w:tcBorders>
            <w:hideMark/>
          </w:tcPr>
          <w:p w14:paraId="2AAA96DA"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1.2</w:t>
            </w:r>
          </w:p>
        </w:tc>
        <w:tc>
          <w:tcPr>
            <w:tcW w:w="1650" w:type="pct"/>
            <w:tcBorders>
              <w:top w:val="nil"/>
              <w:left w:val="single" w:sz="8" w:space="0" w:color="auto"/>
              <w:bottom w:val="single" w:sz="8" w:space="0" w:color="auto"/>
              <w:right w:val="nil"/>
            </w:tcBorders>
            <w:hideMark/>
          </w:tcPr>
          <w:p w14:paraId="6D69E13D"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2. Tính khả thi và mức độ phù hợp của định hướng phát triển và kế hoạch hoạt động của tổ chức với xu thế quốc tế và chiến lược của quốc gia trong lĩnh vực hoạt động của tổ chức</w:t>
            </w:r>
          </w:p>
        </w:tc>
        <w:tc>
          <w:tcPr>
            <w:tcW w:w="500" w:type="pct"/>
            <w:tcBorders>
              <w:top w:val="nil"/>
              <w:left w:val="single" w:sz="8" w:space="0" w:color="auto"/>
              <w:bottom w:val="single" w:sz="8" w:space="0" w:color="auto"/>
              <w:right w:val="nil"/>
            </w:tcBorders>
            <w:hideMark/>
          </w:tcPr>
          <w:p w14:paraId="11F2DC45"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2CF90754"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689AE732"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7FCC0055" w14:textId="77777777" w:rsidTr="009577AD">
        <w:trPr>
          <w:tblCellSpacing w:w="0" w:type="dxa"/>
        </w:trPr>
        <w:tc>
          <w:tcPr>
            <w:tcW w:w="300" w:type="pct"/>
            <w:tcBorders>
              <w:top w:val="nil"/>
              <w:left w:val="single" w:sz="8" w:space="0" w:color="auto"/>
              <w:bottom w:val="single" w:sz="8" w:space="0" w:color="auto"/>
              <w:right w:val="nil"/>
            </w:tcBorders>
            <w:hideMark/>
          </w:tcPr>
          <w:p w14:paraId="52FDD1BC"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2</w:t>
            </w:r>
          </w:p>
        </w:tc>
        <w:tc>
          <w:tcPr>
            <w:tcW w:w="1650" w:type="pct"/>
            <w:tcBorders>
              <w:top w:val="nil"/>
              <w:left w:val="single" w:sz="8" w:space="0" w:color="auto"/>
              <w:bottom w:val="single" w:sz="8" w:space="0" w:color="auto"/>
              <w:right w:val="nil"/>
            </w:tcBorders>
            <w:hideMark/>
          </w:tcPr>
          <w:p w14:paraId="6E63F5D5"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 xml:space="preserve">Nhóm tiêu chí 2 - Đánh giá </w:t>
            </w:r>
            <w:r w:rsidRPr="009577AD">
              <w:rPr>
                <w:rFonts w:ascii="Times New Roman" w:eastAsia="Times New Roman" w:hAnsi="Times New Roman"/>
                <w:b/>
                <w:bCs/>
                <w:color w:val="000000"/>
                <w:sz w:val="24"/>
                <w:szCs w:val="24"/>
                <w:lang w:val="vi-VN"/>
              </w:rPr>
              <w:lastRenderedPageBreak/>
              <w:t>nguồn nhân lực</w:t>
            </w:r>
          </w:p>
        </w:tc>
        <w:tc>
          <w:tcPr>
            <w:tcW w:w="500" w:type="pct"/>
            <w:tcBorders>
              <w:top w:val="nil"/>
              <w:left w:val="single" w:sz="8" w:space="0" w:color="auto"/>
              <w:bottom w:val="single" w:sz="8" w:space="0" w:color="auto"/>
              <w:right w:val="nil"/>
            </w:tcBorders>
            <w:hideMark/>
          </w:tcPr>
          <w:p w14:paraId="0BDAD2BC"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64D32E91"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14AE5A54"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19268D03" w14:textId="77777777" w:rsidTr="009577AD">
        <w:trPr>
          <w:tblCellSpacing w:w="0" w:type="dxa"/>
        </w:trPr>
        <w:tc>
          <w:tcPr>
            <w:tcW w:w="300" w:type="pct"/>
            <w:tcBorders>
              <w:top w:val="nil"/>
              <w:left w:val="single" w:sz="8" w:space="0" w:color="auto"/>
              <w:bottom w:val="single" w:sz="8" w:space="0" w:color="auto"/>
              <w:right w:val="nil"/>
            </w:tcBorders>
            <w:hideMark/>
          </w:tcPr>
          <w:p w14:paraId="5035C972"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2.1</w:t>
            </w:r>
          </w:p>
        </w:tc>
        <w:tc>
          <w:tcPr>
            <w:tcW w:w="1650" w:type="pct"/>
            <w:tcBorders>
              <w:top w:val="nil"/>
              <w:left w:val="single" w:sz="8" w:space="0" w:color="auto"/>
              <w:bottom w:val="single" w:sz="8" w:space="0" w:color="auto"/>
              <w:right w:val="nil"/>
            </w:tcBorders>
            <w:hideMark/>
          </w:tcPr>
          <w:p w14:paraId="3A7DEAF6"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3. Đội ngũ cán bộ có cơ cấu phù hợp và ổn định để bảo đảm hoạt động của tổ chức theo chức năng, nhiệm vụ.</w:t>
            </w:r>
          </w:p>
        </w:tc>
        <w:tc>
          <w:tcPr>
            <w:tcW w:w="500" w:type="pct"/>
            <w:tcBorders>
              <w:top w:val="nil"/>
              <w:left w:val="single" w:sz="8" w:space="0" w:color="auto"/>
              <w:bottom w:val="single" w:sz="8" w:space="0" w:color="auto"/>
              <w:right w:val="nil"/>
            </w:tcBorders>
            <w:hideMark/>
          </w:tcPr>
          <w:p w14:paraId="0BABC353"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57710677"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2611EFBB"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6D2B6003" w14:textId="77777777" w:rsidTr="009577AD">
        <w:trPr>
          <w:tblCellSpacing w:w="0" w:type="dxa"/>
        </w:trPr>
        <w:tc>
          <w:tcPr>
            <w:tcW w:w="300" w:type="pct"/>
            <w:tcBorders>
              <w:top w:val="nil"/>
              <w:left w:val="single" w:sz="8" w:space="0" w:color="auto"/>
              <w:bottom w:val="single" w:sz="8" w:space="0" w:color="auto"/>
              <w:right w:val="nil"/>
            </w:tcBorders>
            <w:hideMark/>
          </w:tcPr>
          <w:p w14:paraId="76FC68C7"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2.2</w:t>
            </w:r>
          </w:p>
        </w:tc>
        <w:tc>
          <w:tcPr>
            <w:tcW w:w="1650" w:type="pct"/>
            <w:tcBorders>
              <w:top w:val="nil"/>
              <w:left w:val="single" w:sz="8" w:space="0" w:color="auto"/>
              <w:bottom w:val="single" w:sz="8" w:space="0" w:color="auto"/>
              <w:right w:val="nil"/>
            </w:tcBorders>
            <w:vAlign w:val="center"/>
            <w:hideMark/>
          </w:tcPr>
          <w:p w14:paraId="4C4C9F71"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4. Đội ngũ cán bộ có đủ năng lực cần thiết để đáp ứng định hướng phát triển và kế hoạch hoạt động của tổ chức</w:t>
            </w:r>
          </w:p>
        </w:tc>
        <w:tc>
          <w:tcPr>
            <w:tcW w:w="500" w:type="pct"/>
            <w:tcBorders>
              <w:top w:val="nil"/>
              <w:left w:val="single" w:sz="8" w:space="0" w:color="auto"/>
              <w:bottom w:val="single" w:sz="8" w:space="0" w:color="auto"/>
              <w:right w:val="nil"/>
            </w:tcBorders>
            <w:hideMark/>
          </w:tcPr>
          <w:p w14:paraId="328D8359"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79F4CA3D"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3EFF8F5B"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2A8C63B4" w14:textId="77777777" w:rsidTr="009577AD">
        <w:trPr>
          <w:tblCellSpacing w:w="0" w:type="dxa"/>
        </w:trPr>
        <w:tc>
          <w:tcPr>
            <w:tcW w:w="300" w:type="pct"/>
            <w:tcBorders>
              <w:top w:val="nil"/>
              <w:left w:val="single" w:sz="8" w:space="0" w:color="auto"/>
              <w:bottom w:val="single" w:sz="8" w:space="0" w:color="auto"/>
              <w:right w:val="nil"/>
            </w:tcBorders>
            <w:hideMark/>
          </w:tcPr>
          <w:p w14:paraId="340F37A5"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3</w:t>
            </w:r>
          </w:p>
        </w:tc>
        <w:tc>
          <w:tcPr>
            <w:tcW w:w="1650" w:type="pct"/>
            <w:tcBorders>
              <w:top w:val="nil"/>
              <w:left w:val="single" w:sz="8" w:space="0" w:color="auto"/>
              <w:bottom w:val="single" w:sz="8" w:space="0" w:color="auto"/>
              <w:right w:val="nil"/>
            </w:tcBorders>
            <w:vAlign w:val="center"/>
            <w:hideMark/>
          </w:tcPr>
          <w:p w14:paraId="46D685CA"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Nhóm tiêu chí 3 - Đánh giá trang thiết bị và cơ sở vật chất</w:t>
            </w:r>
          </w:p>
        </w:tc>
        <w:tc>
          <w:tcPr>
            <w:tcW w:w="500" w:type="pct"/>
            <w:tcBorders>
              <w:top w:val="nil"/>
              <w:left w:val="single" w:sz="8" w:space="0" w:color="auto"/>
              <w:bottom w:val="single" w:sz="8" w:space="0" w:color="auto"/>
              <w:right w:val="nil"/>
            </w:tcBorders>
            <w:hideMark/>
          </w:tcPr>
          <w:p w14:paraId="2ED76FD9"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19EAAD07"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5AFCAD2C"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72D9FA47" w14:textId="77777777" w:rsidTr="009577AD">
        <w:trPr>
          <w:tblCellSpacing w:w="0" w:type="dxa"/>
        </w:trPr>
        <w:tc>
          <w:tcPr>
            <w:tcW w:w="300" w:type="pct"/>
            <w:tcBorders>
              <w:top w:val="nil"/>
              <w:left w:val="single" w:sz="8" w:space="0" w:color="auto"/>
              <w:bottom w:val="single" w:sz="8" w:space="0" w:color="auto"/>
              <w:right w:val="nil"/>
            </w:tcBorders>
            <w:hideMark/>
          </w:tcPr>
          <w:p w14:paraId="66D9A763"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3.1</w:t>
            </w:r>
          </w:p>
        </w:tc>
        <w:tc>
          <w:tcPr>
            <w:tcW w:w="1650" w:type="pct"/>
            <w:tcBorders>
              <w:top w:val="nil"/>
              <w:left w:val="single" w:sz="8" w:space="0" w:color="auto"/>
              <w:bottom w:val="single" w:sz="8" w:space="0" w:color="auto"/>
              <w:right w:val="nil"/>
            </w:tcBorders>
            <w:vAlign w:val="center"/>
            <w:hideMark/>
          </w:tcPr>
          <w:p w14:paraId="46F7673E"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5. Mức độ đáp ứng (về số lượng và chất lượng) của trang thiết bị để bảo đảm hoạt động chuyên môn của tổ chức theo chức năng, nhiệm vụ.</w:t>
            </w:r>
          </w:p>
        </w:tc>
        <w:tc>
          <w:tcPr>
            <w:tcW w:w="500" w:type="pct"/>
            <w:tcBorders>
              <w:top w:val="nil"/>
              <w:left w:val="single" w:sz="8" w:space="0" w:color="auto"/>
              <w:bottom w:val="single" w:sz="8" w:space="0" w:color="auto"/>
              <w:right w:val="nil"/>
            </w:tcBorders>
            <w:hideMark/>
          </w:tcPr>
          <w:p w14:paraId="1C408D0B"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736F9877"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1B38F349"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5E4FF965" w14:textId="77777777" w:rsidTr="009577AD">
        <w:trPr>
          <w:tblCellSpacing w:w="0" w:type="dxa"/>
        </w:trPr>
        <w:tc>
          <w:tcPr>
            <w:tcW w:w="300" w:type="pct"/>
            <w:tcBorders>
              <w:top w:val="nil"/>
              <w:left w:val="single" w:sz="8" w:space="0" w:color="auto"/>
              <w:bottom w:val="single" w:sz="8" w:space="0" w:color="auto"/>
              <w:right w:val="nil"/>
            </w:tcBorders>
            <w:hideMark/>
          </w:tcPr>
          <w:p w14:paraId="2F636FED"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3.2</w:t>
            </w:r>
          </w:p>
        </w:tc>
        <w:tc>
          <w:tcPr>
            <w:tcW w:w="1650" w:type="pct"/>
            <w:tcBorders>
              <w:top w:val="nil"/>
              <w:left w:val="single" w:sz="8" w:space="0" w:color="auto"/>
              <w:bottom w:val="single" w:sz="8" w:space="0" w:color="auto"/>
              <w:right w:val="nil"/>
            </w:tcBorders>
            <w:vAlign w:val="center"/>
            <w:hideMark/>
          </w:tcPr>
          <w:p w14:paraId="14C9B3F0"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6. Mức độ hợp lý trong việc sử dụng và phối hợp, chia sẻ việc sử dụng các trang thiết bị cho hoạt động chuyên môn</w:t>
            </w:r>
          </w:p>
        </w:tc>
        <w:tc>
          <w:tcPr>
            <w:tcW w:w="500" w:type="pct"/>
            <w:tcBorders>
              <w:top w:val="nil"/>
              <w:left w:val="single" w:sz="8" w:space="0" w:color="auto"/>
              <w:bottom w:val="single" w:sz="8" w:space="0" w:color="auto"/>
              <w:right w:val="nil"/>
            </w:tcBorders>
            <w:hideMark/>
          </w:tcPr>
          <w:p w14:paraId="1908B3B0"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7DE234EF"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6A15B865"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14D97565" w14:textId="77777777" w:rsidTr="009577AD">
        <w:trPr>
          <w:tblCellSpacing w:w="0" w:type="dxa"/>
        </w:trPr>
        <w:tc>
          <w:tcPr>
            <w:tcW w:w="300" w:type="pct"/>
            <w:tcBorders>
              <w:top w:val="nil"/>
              <w:left w:val="single" w:sz="8" w:space="0" w:color="auto"/>
              <w:bottom w:val="single" w:sz="8" w:space="0" w:color="auto"/>
              <w:right w:val="nil"/>
            </w:tcBorders>
            <w:hideMark/>
          </w:tcPr>
          <w:p w14:paraId="3D1F7773"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3.3</w:t>
            </w:r>
          </w:p>
        </w:tc>
        <w:tc>
          <w:tcPr>
            <w:tcW w:w="1650" w:type="pct"/>
            <w:tcBorders>
              <w:top w:val="nil"/>
              <w:left w:val="single" w:sz="8" w:space="0" w:color="auto"/>
              <w:bottom w:val="single" w:sz="8" w:space="0" w:color="auto"/>
              <w:right w:val="nil"/>
            </w:tcBorders>
            <w:vAlign w:val="center"/>
            <w:hideMark/>
          </w:tcPr>
          <w:p w14:paraId="7B3655DC"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7. Mức độ đáp ứng về cơ sở vật chất cơ bản: không gian phòng thí nghiệm, phòng làm việc, thiết bị văn phòng, việc ứng dụng công nghệ thông tin, an ninh, an toàn, vệ sinh và các điều kiện khác</w:t>
            </w:r>
          </w:p>
        </w:tc>
        <w:tc>
          <w:tcPr>
            <w:tcW w:w="500" w:type="pct"/>
            <w:tcBorders>
              <w:top w:val="nil"/>
              <w:left w:val="single" w:sz="8" w:space="0" w:color="auto"/>
              <w:bottom w:val="single" w:sz="8" w:space="0" w:color="auto"/>
              <w:right w:val="nil"/>
            </w:tcBorders>
            <w:hideMark/>
          </w:tcPr>
          <w:p w14:paraId="6E88C604"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10217347"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6E502CF4"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5EBF7F36" w14:textId="77777777" w:rsidTr="009577AD">
        <w:trPr>
          <w:tblCellSpacing w:w="0" w:type="dxa"/>
        </w:trPr>
        <w:tc>
          <w:tcPr>
            <w:tcW w:w="300" w:type="pct"/>
            <w:tcBorders>
              <w:top w:val="nil"/>
              <w:left w:val="single" w:sz="8" w:space="0" w:color="auto"/>
              <w:bottom w:val="single" w:sz="8" w:space="0" w:color="auto"/>
              <w:right w:val="nil"/>
            </w:tcBorders>
            <w:hideMark/>
          </w:tcPr>
          <w:p w14:paraId="757954C4"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4</w:t>
            </w:r>
          </w:p>
        </w:tc>
        <w:tc>
          <w:tcPr>
            <w:tcW w:w="1650" w:type="pct"/>
            <w:tcBorders>
              <w:top w:val="nil"/>
              <w:left w:val="single" w:sz="8" w:space="0" w:color="auto"/>
              <w:bottom w:val="single" w:sz="8" w:space="0" w:color="auto"/>
              <w:right w:val="nil"/>
            </w:tcBorders>
            <w:vAlign w:val="center"/>
            <w:hideMark/>
          </w:tcPr>
          <w:p w14:paraId="4AB5E26E"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Nhóm tiêu chí 4 - Đánh giá nguồn kinh phí</w:t>
            </w:r>
          </w:p>
        </w:tc>
        <w:tc>
          <w:tcPr>
            <w:tcW w:w="500" w:type="pct"/>
            <w:tcBorders>
              <w:top w:val="nil"/>
              <w:left w:val="single" w:sz="8" w:space="0" w:color="auto"/>
              <w:bottom w:val="single" w:sz="8" w:space="0" w:color="auto"/>
              <w:right w:val="nil"/>
            </w:tcBorders>
            <w:hideMark/>
          </w:tcPr>
          <w:p w14:paraId="3EBC8049"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609240B1"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65C8ADC6"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568DFCC5" w14:textId="77777777" w:rsidTr="009577AD">
        <w:trPr>
          <w:tblCellSpacing w:w="0" w:type="dxa"/>
        </w:trPr>
        <w:tc>
          <w:tcPr>
            <w:tcW w:w="300" w:type="pct"/>
            <w:tcBorders>
              <w:top w:val="nil"/>
              <w:left w:val="single" w:sz="8" w:space="0" w:color="auto"/>
              <w:bottom w:val="single" w:sz="8" w:space="0" w:color="auto"/>
              <w:right w:val="nil"/>
            </w:tcBorders>
            <w:hideMark/>
          </w:tcPr>
          <w:p w14:paraId="7380253D"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4.1</w:t>
            </w:r>
          </w:p>
        </w:tc>
        <w:tc>
          <w:tcPr>
            <w:tcW w:w="1650" w:type="pct"/>
            <w:tcBorders>
              <w:top w:val="nil"/>
              <w:left w:val="single" w:sz="8" w:space="0" w:color="auto"/>
              <w:bottom w:val="single" w:sz="8" w:space="0" w:color="auto"/>
              <w:right w:val="nil"/>
            </w:tcBorders>
            <w:hideMark/>
          </w:tcPr>
          <w:p w14:paraId="16218136"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 xml:space="preserve">Tiêu chí 8. Mức độ đa dạng và tăng trưởng các nguồn kinh phí hoạt động của tổ chức (từ ngân </w:t>
            </w:r>
            <w:r w:rsidRPr="009577AD">
              <w:rPr>
                <w:rFonts w:ascii="Times New Roman" w:eastAsia="Times New Roman" w:hAnsi="Times New Roman"/>
                <w:color w:val="000000"/>
                <w:sz w:val="24"/>
                <w:szCs w:val="24"/>
                <w:lang w:val="vi-VN"/>
              </w:rPr>
              <w:lastRenderedPageBreak/>
              <w:t>sách nhà nước, doanh nghiệp và nguồn khác từ trong nước và quốc tế)</w:t>
            </w:r>
          </w:p>
        </w:tc>
        <w:tc>
          <w:tcPr>
            <w:tcW w:w="500" w:type="pct"/>
            <w:tcBorders>
              <w:top w:val="nil"/>
              <w:left w:val="single" w:sz="8" w:space="0" w:color="auto"/>
              <w:bottom w:val="single" w:sz="8" w:space="0" w:color="auto"/>
              <w:right w:val="nil"/>
            </w:tcBorders>
            <w:hideMark/>
          </w:tcPr>
          <w:p w14:paraId="1E66A566"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62E3F70B"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5E895BA7"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122BE748" w14:textId="77777777" w:rsidTr="009577AD">
        <w:trPr>
          <w:tblCellSpacing w:w="0" w:type="dxa"/>
        </w:trPr>
        <w:tc>
          <w:tcPr>
            <w:tcW w:w="300" w:type="pct"/>
            <w:tcBorders>
              <w:top w:val="nil"/>
              <w:left w:val="single" w:sz="8" w:space="0" w:color="auto"/>
              <w:bottom w:val="single" w:sz="8" w:space="0" w:color="auto"/>
              <w:right w:val="nil"/>
            </w:tcBorders>
            <w:hideMark/>
          </w:tcPr>
          <w:p w14:paraId="2026E903"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4.2</w:t>
            </w:r>
          </w:p>
        </w:tc>
        <w:tc>
          <w:tcPr>
            <w:tcW w:w="1650" w:type="pct"/>
            <w:tcBorders>
              <w:top w:val="nil"/>
              <w:left w:val="single" w:sz="8" w:space="0" w:color="auto"/>
              <w:bottom w:val="single" w:sz="8" w:space="0" w:color="auto"/>
              <w:right w:val="nil"/>
            </w:tcBorders>
            <w:hideMark/>
          </w:tcPr>
          <w:p w14:paraId="0FC5CA98"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9. Mức độ phát triển nguồn kinh phí từ việc ứng dụng các kết quả nghiên cứu khoa học và phát triển công nghệ và cung cấp dịch vụ khoa học và công nghệ</w:t>
            </w:r>
          </w:p>
        </w:tc>
        <w:tc>
          <w:tcPr>
            <w:tcW w:w="500" w:type="pct"/>
            <w:tcBorders>
              <w:top w:val="nil"/>
              <w:left w:val="single" w:sz="8" w:space="0" w:color="auto"/>
              <w:bottom w:val="single" w:sz="8" w:space="0" w:color="auto"/>
              <w:right w:val="nil"/>
            </w:tcBorders>
            <w:hideMark/>
          </w:tcPr>
          <w:p w14:paraId="31F9ED08"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5C070E24"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15B66ACD"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0AC15120" w14:textId="77777777" w:rsidTr="009577AD">
        <w:trPr>
          <w:tblCellSpacing w:w="0" w:type="dxa"/>
        </w:trPr>
        <w:tc>
          <w:tcPr>
            <w:tcW w:w="300" w:type="pct"/>
            <w:tcBorders>
              <w:top w:val="nil"/>
              <w:left w:val="single" w:sz="8" w:space="0" w:color="auto"/>
              <w:bottom w:val="single" w:sz="8" w:space="0" w:color="auto"/>
              <w:right w:val="nil"/>
            </w:tcBorders>
            <w:hideMark/>
          </w:tcPr>
          <w:p w14:paraId="39548076"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4.3</w:t>
            </w:r>
          </w:p>
        </w:tc>
        <w:tc>
          <w:tcPr>
            <w:tcW w:w="1650" w:type="pct"/>
            <w:tcBorders>
              <w:top w:val="nil"/>
              <w:left w:val="single" w:sz="8" w:space="0" w:color="auto"/>
              <w:bottom w:val="single" w:sz="8" w:space="0" w:color="auto"/>
              <w:right w:val="nil"/>
            </w:tcBorders>
            <w:hideMark/>
          </w:tcPr>
          <w:p w14:paraId="79D0F765"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10. Mức độ tái đầu tư của tổ chức để phát triển nguồn nhân lực, cơ sở vật chất và trang thiết bị công nghệ từ các nguồn kinh phí ngoài ngân sách nhà nước</w:t>
            </w:r>
          </w:p>
        </w:tc>
        <w:tc>
          <w:tcPr>
            <w:tcW w:w="500" w:type="pct"/>
            <w:tcBorders>
              <w:top w:val="nil"/>
              <w:left w:val="single" w:sz="8" w:space="0" w:color="auto"/>
              <w:bottom w:val="single" w:sz="8" w:space="0" w:color="auto"/>
              <w:right w:val="nil"/>
            </w:tcBorders>
            <w:hideMark/>
          </w:tcPr>
          <w:p w14:paraId="60AFD74C"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54E37751"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3565502B"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06234175" w14:textId="77777777" w:rsidTr="009577AD">
        <w:trPr>
          <w:tblCellSpacing w:w="0" w:type="dxa"/>
        </w:trPr>
        <w:tc>
          <w:tcPr>
            <w:tcW w:w="300" w:type="pct"/>
            <w:tcBorders>
              <w:top w:val="nil"/>
              <w:left w:val="single" w:sz="8" w:space="0" w:color="auto"/>
              <w:bottom w:val="single" w:sz="8" w:space="0" w:color="auto"/>
              <w:right w:val="nil"/>
            </w:tcBorders>
            <w:hideMark/>
          </w:tcPr>
          <w:p w14:paraId="3551E163"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5</w:t>
            </w:r>
          </w:p>
        </w:tc>
        <w:tc>
          <w:tcPr>
            <w:tcW w:w="1650" w:type="pct"/>
            <w:tcBorders>
              <w:top w:val="nil"/>
              <w:left w:val="single" w:sz="8" w:space="0" w:color="auto"/>
              <w:bottom w:val="single" w:sz="8" w:space="0" w:color="auto"/>
              <w:right w:val="nil"/>
            </w:tcBorders>
            <w:vAlign w:val="center"/>
            <w:hideMark/>
          </w:tcPr>
          <w:p w14:paraId="2140659D"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Nhóm tiêu chí 5 - Đánh giá việc tổ chức hoạt động</w:t>
            </w:r>
          </w:p>
        </w:tc>
        <w:tc>
          <w:tcPr>
            <w:tcW w:w="500" w:type="pct"/>
            <w:tcBorders>
              <w:top w:val="nil"/>
              <w:left w:val="single" w:sz="8" w:space="0" w:color="auto"/>
              <w:bottom w:val="single" w:sz="8" w:space="0" w:color="auto"/>
              <w:right w:val="nil"/>
            </w:tcBorders>
            <w:hideMark/>
          </w:tcPr>
          <w:p w14:paraId="3E86F8EC"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5B085B1C"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6A9C3828"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506614BD" w14:textId="77777777" w:rsidTr="009577AD">
        <w:trPr>
          <w:tblCellSpacing w:w="0" w:type="dxa"/>
        </w:trPr>
        <w:tc>
          <w:tcPr>
            <w:tcW w:w="300" w:type="pct"/>
            <w:tcBorders>
              <w:top w:val="nil"/>
              <w:left w:val="single" w:sz="8" w:space="0" w:color="auto"/>
              <w:bottom w:val="single" w:sz="8" w:space="0" w:color="auto"/>
              <w:right w:val="nil"/>
            </w:tcBorders>
            <w:hideMark/>
          </w:tcPr>
          <w:p w14:paraId="1192E0B3"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5.1</w:t>
            </w:r>
          </w:p>
        </w:tc>
        <w:tc>
          <w:tcPr>
            <w:tcW w:w="1650" w:type="pct"/>
            <w:tcBorders>
              <w:top w:val="nil"/>
              <w:left w:val="single" w:sz="8" w:space="0" w:color="auto"/>
              <w:bottom w:val="single" w:sz="8" w:space="0" w:color="auto"/>
              <w:right w:val="nil"/>
            </w:tcBorders>
            <w:vAlign w:val="center"/>
            <w:hideMark/>
          </w:tcPr>
          <w:p w14:paraId="4AC2F989"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11. Mức độ hợp lý trong việc phối hợp công việc giữa các bộ phận thuộc cơ cấu tổ chức của đơn vị</w:t>
            </w:r>
          </w:p>
        </w:tc>
        <w:tc>
          <w:tcPr>
            <w:tcW w:w="500" w:type="pct"/>
            <w:tcBorders>
              <w:top w:val="nil"/>
              <w:left w:val="single" w:sz="8" w:space="0" w:color="auto"/>
              <w:bottom w:val="single" w:sz="8" w:space="0" w:color="auto"/>
              <w:right w:val="nil"/>
            </w:tcBorders>
            <w:hideMark/>
          </w:tcPr>
          <w:p w14:paraId="34EBD3B0"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5624D563"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5E1B179F"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717D5266" w14:textId="77777777" w:rsidTr="009577AD">
        <w:trPr>
          <w:tblCellSpacing w:w="0" w:type="dxa"/>
        </w:trPr>
        <w:tc>
          <w:tcPr>
            <w:tcW w:w="300" w:type="pct"/>
            <w:tcBorders>
              <w:top w:val="nil"/>
              <w:left w:val="single" w:sz="8" w:space="0" w:color="auto"/>
              <w:bottom w:val="single" w:sz="8" w:space="0" w:color="auto"/>
              <w:right w:val="nil"/>
            </w:tcBorders>
            <w:hideMark/>
          </w:tcPr>
          <w:p w14:paraId="773678AA"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5.2</w:t>
            </w:r>
          </w:p>
        </w:tc>
        <w:tc>
          <w:tcPr>
            <w:tcW w:w="1650" w:type="pct"/>
            <w:tcBorders>
              <w:top w:val="nil"/>
              <w:left w:val="single" w:sz="8" w:space="0" w:color="auto"/>
              <w:bottom w:val="single" w:sz="8" w:space="0" w:color="auto"/>
              <w:right w:val="nil"/>
            </w:tcBorders>
            <w:hideMark/>
          </w:tcPr>
          <w:p w14:paraId="7FC00212"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12. Mức độ phổ biến thông tin cho cán bộ (về chiến lược, chính sách và k</w:t>
            </w:r>
            <w:r w:rsidRPr="009577AD">
              <w:rPr>
                <w:rFonts w:ascii="Times New Roman" w:eastAsia="Times New Roman" w:hAnsi="Times New Roman"/>
                <w:color w:val="000000"/>
                <w:sz w:val="24"/>
                <w:szCs w:val="24"/>
              </w:rPr>
              <w:t>ế</w:t>
            </w:r>
            <w:r w:rsidRPr="009577AD">
              <w:rPr>
                <w:rFonts w:ascii="Times New Roman" w:eastAsia="Times New Roman" w:hAnsi="Times New Roman"/>
                <w:color w:val="000000"/>
                <w:sz w:val="24"/>
                <w:szCs w:val="24"/>
                <w:lang w:val="vi-VN"/>
              </w:rPr>
              <w:t> hoạch hoạt động của đơn vị; hỗ trợ tiếp cận các nguồn tài liệu, thông tin liên quan đến lĩnh vực khoa học và công nghệ tổ chức đang hoạt động...)</w:t>
            </w:r>
          </w:p>
        </w:tc>
        <w:tc>
          <w:tcPr>
            <w:tcW w:w="500" w:type="pct"/>
            <w:tcBorders>
              <w:top w:val="nil"/>
              <w:left w:val="single" w:sz="8" w:space="0" w:color="auto"/>
              <w:bottom w:val="single" w:sz="8" w:space="0" w:color="auto"/>
              <w:right w:val="nil"/>
            </w:tcBorders>
            <w:hideMark/>
          </w:tcPr>
          <w:p w14:paraId="041C7789"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53227425"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6BCEA42D"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1DD3FC14" w14:textId="77777777" w:rsidTr="009577AD">
        <w:trPr>
          <w:tblCellSpacing w:w="0" w:type="dxa"/>
        </w:trPr>
        <w:tc>
          <w:tcPr>
            <w:tcW w:w="300" w:type="pct"/>
            <w:tcBorders>
              <w:top w:val="nil"/>
              <w:left w:val="single" w:sz="8" w:space="0" w:color="auto"/>
              <w:bottom w:val="single" w:sz="8" w:space="0" w:color="auto"/>
              <w:right w:val="nil"/>
            </w:tcBorders>
            <w:hideMark/>
          </w:tcPr>
          <w:p w14:paraId="6FCEFD3A"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5.3</w:t>
            </w:r>
          </w:p>
        </w:tc>
        <w:tc>
          <w:tcPr>
            <w:tcW w:w="1650" w:type="pct"/>
            <w:tcBorders>
              <w:top w:val="nil"/>
              <w:left w:val="single" w:sz="8" w:space="0" w:color="auto"/>
              <w:bottom w:val="single" w:sz="8" w:space="0" w:color="auto"/>
              <w:right w:val="nil"/>
            </w:tcBorders>
            <w:vAlign w:val="center"/>
            <w:hideMark/>
          </w:tcPr>
          <w:p w14:paraId="72D582BE"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13. Mức độ nỗ lực trong việc giới thiệu, quảng bá sản phẩm, dịch vụ, kết quả hoạt động của tổ chức tới các đối tác tiềm năng</w:t>
            </w:r>
          </w:p>
        </w:tc>
        <w:tc>
          <w:tcPr>
            <w:tcW w:w="500" w:type="pct"/>
            <w:tcBorders>
              <w:top w:val="nil"/>
              <w:left w:val="single" w:sz="8" w:space="0" w:color="auto"/>
              <w:bottom w:val="single" w:sz="8" w:space="0" w:color="auto"/>
              <w:right w:val="nil"/>
            </w:tcBorders>
            <w:hideMark/>
          </w:tcPr>
          <w:p w14:paraId="0405A9CA"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684F5A1C"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4740D90F"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027D89E5" w14:textId="77777777" w:rsidTr="009577AD">
        <w:trPr>
          <w:tblCellSpacing w:w="0" w:type="dxa"/>
        </w:trPr>
        <w:tc>
          <w:tcPr>
            <w:tcW w:w="300" w:type="pct"/>
            <w:tcBorders>
              <w:top w:val="nil"/>
              <w:left w:val="single" w:sz="8" w:space="0" w:color="auto"/>
              <w:bottom w:val="single" w:sz="8" w:space="0" w:color="auto"/>
              <w:right w:val="nil"/>
            </w:tcBorders>
            <w:hideMark/>
          </w:tcPr>
          <w:p w14:paraId="687A46C2"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5.4</w:t>
            </w:r>
          </w:p>
        </w:tc>
        <w:tc>
          <w:tcPr>
            <w:tcW w:w="1650" w:type="pct"/>
            <w:tcBorders>
              <w:top w:val="nil"/>
              <w:left w:val="single" w:sz="8" w:space="0" w:color="auto"/>
              <w:bottom w:val="single" w:sz="8" w:space="0" w:color="auto"/>
              <w:right w:val="nil"/>
            </w:tcBorders>
            <w:hideMark/>
          </w:tcPr>
          <w:p w14:paraId="35F962DC"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14. Phát triển được quan hệ hợp tác với các tổ chức trong nước và nước ngoài</w:t>
            </w:r>
          </w:p>
        </w:tc>
        <w:tc>
          <w:tcPr>
            <w:tcW w:w="500" w:type="pct"/>
            <w:tcBorders>
              <w:top w:val="nil"/>
              <w:left w:val="single" w:sz="8" w:space="0" w:color="auto"/>
              <w:bottom w:val="single" w:sz="8" w:space="0" w:color="auto"/>
              <w:right w:val="nil"/>
            </w:tcBorders>
            <w:hideMark/>
          </w:tcPr>
          <w:p w14:paraId="3B52585B"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61146B01"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6759FE4C"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211E0A03" w14:textId="77777777" w:rsidTr="009577AD">
        <w:trPr>
          <w:tblCellSpacing w:w="0" w:type="dxa"/>
        </w:trPr>
        <w:tc>
          <w:tcPr>
            <w:tcW w:w="300" w:type="pct"/>
            <w:tcBorders>
              <w:top w:val="nil"/>
              <w:left w:val="single" w:sz="8" w:space="0" w:color="auto"/>
              <w:bottom w:val="single" w:sz="8" w:space="0" w:color="auto"/>
              <w:right w:val="nil"/>
            </w:tcBorders>
            <w:hideMark/>
          </w:tcPr>
          <w:p w14:paraId="251FD954"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6</w:t>
            </w:r>
          </w:p>
        </w:tc>
        <w:tc>
          <w:tcPr>
            <w:tcW w:w="1650" w:type="pct"/>
            <w:tcBorders>
              <w:top w:val="nil"/>
              <w:left w:val="single" w:sz="8" w:space="0" w:color="auto"/>
              <w:bottom w:val="single" w:sz="8" w:space="0" w:color="auto"/>
              <w:right w:val="nil"/>
            </w:tcBorders>
            <w:vAlign w:val="center"/>
            <w:hideMark/>
          </w:tcPr>
          <w:p w14:paraId="51E13BC4"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Nhóm tiêu chí 6 - Đánh giá năng lực nghiên cứu và kết quả công bố ấn phẩm</w:t>
            </w:r>
          </w:p>
        </w:tc>
        <w:tc>
          <w:tcPr>
            <w:tcW w:w="500" w:type="pct"/>
            <w:tcBorders>
              <w:top w:val="nil"/>
              <w:left w:val="single" w:sz="8" w:space="0" w:color="auto"/>
              <w:bottom w:val="single" w:sz="8" w:space="0" w:color="auto"/>
              <w:right w:val="nil"/>
            </w:tcBorders>
            <w:hideMark/>
          </w:tcPr>
          <w:p w14:paraId="48BEAD49"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560AB69D"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740C90DB"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799C5936" w14:textId="77777777" w:rsidTr="009577AD">
        <w:trPr>
          <w:tblCellSpacing w:w="0" w:type="dxa"/>
        </w:trPr>
        <w:tc>
          <w:tcPr>
            <w:tcW w:w="300" w:type="pct"/>
            <w:tcBorders>
              <w:top w:val="nil"/>
              <w:left w:val="single" w:sz="8" w:space="0" w:color="auto"/>
              <w:bottom w:val="single" w:sz="8" w:space="0" w:color="auto"/>
              <w:right w:val="nil"/>
            </w:tcBorders>
            <w:hideMark/>
          </w:tcPr>
          <w:p w14:paraId="1872D0A9"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6.1</w:t>
            </w:r>
          </w:p>
        </w:tc>
        <w:tc>
          <w:tcPr>
            <w:tcW w:w="1650" w:type="pct"/>
            <w:tcBorders>
              <w:top w:val="nil"/>
              <w:left w:val="single" w:sz="8" w:space="0" w:color="auto"/>
              <w:bottom w:val="single" w:sz="8" w:space="0" w:color="auto"/>
              <w:right w:val="nil"/>
            </w:tcBorders>
            <w:vAlign w:val="center"/>
            <w:hideMark/>
          </w:tcPr>
          <w:p w14:paraId="07BBA662"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15. Công bố các ấn phẩm khoa học trong nước</w:t>
            </w:r>
          </w:p>
        </w:tc>
        <w:tc>
          <w:tcPr>
            <w:tcW w:w="500" w:type="pct"/>
            <w:tcBorders>
              <w:top w:val="nil"/>
              <w:left w:val="single" w:sz="8" w:space="0" w:color="auto"/>
              <w:bottom w:val="single" w:sz="8" w:space="0" w:color="auto"/>
              <w:right w:val="nil"/>
            </w:tcBorders>
            <w:hideMark/>
          </w:tcPr>
          <w:p w14:paraId="44EABFEA"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7CD14454"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03373FEF"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409AFFA8" w14:textId="77777777" w:rsidTr="009577AD">
        <w:trPr>
          <w:tblCellSpacing w:w="0" w:type="dxa"/>
        </w:trPr>
        <w:tc>
          <w:tcPr>
            <w:tcW w:w="300" w:type="pct"/>
            <w:tcBorders>
              <w:top w:val="nil"/>
              <w:left w:val="single" w:sz="8" w:space="0" w:color="auto"/>
              <w:bottom w:val="single" w:sz="8" w:space="0" w:color="auto"/>
              <w:right w:val="nil"/>
            </w:tcBorders>
            <w:hideMark/>
          </w:tcPr>
          <w:p w14:paraId="7E175EF5"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6.2</w:t>
            </w:r>
          </w:p>
        </w:tc>
        <w:tc>
          <w:tcPr>
            <w:tcW w:w="1650" w:type="pct"/>
            <w:tcBorders>
              <w:top w:val="nil"/>
              <w:left w:val="single" w:sz="8" w:space="0" w:color="auto"/>
              <w:bottom w:val="single" w:sz="8" w:space="0" w:color="auto"/>
              <w:right w:val="nil"/>
            </w:tcBorders>
            <w:vAlign w:val="center"/>
            <w:hideMark/>
          </w:tcPr>
          <w:p w14:paraId="61A2D4F6"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16. Công bố các ấn phẩm khoa học quốc tế</w:t>
            </w:r>
          </w:p>
        </w:tc>
        <w:tc>
          <w:tcPr>
            <w:tcW w:w="500" w:type="pct"/>
            <w:tcBorders>
              <w:top w:val="nil"/>
              <w:left w:val="single" w:sz="8" w:space="0" w:color="auto"/>
              <w:bottom w:val="single" w:sz="8" w:space="0" w:color="auto"/>
              <w:right w:val="nil"/>
            </w:tcBorders>
            <w:hideMark/>
          </w:tcPr>
          <w:p w14:paraId="3ED0DA3A"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6D50BC62"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4D57E939"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01C4827B" w14:textId="77777777" w:rsidTr="009577AD">
        <w:trPr>
          <w:tblCellSpacing w:w="0" w:type="dxa"/>
        </w:trPr>
        <w:tc>
          <w:tcPr>
            <w:tcW w:w="300" w:type="pct"/>
            <w:tcBorders>
              <w:top w:val="nil"/>
              <w:left w:val="single" w:sz="8" w:space="0" w:color="auto"/>
              <w:bottom w:val="single" w:sz="8" w:space="0" w:color="auto"/>
              <w:right w:val="nil"/>
            </w:tcBorders>
            <w:hideMark/>
          </w:tcPr>
          <w:p w14:paraId="154EA29B"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7</w:t>
            </w:r>
          </w:p>
        </w:tc>
        <w:tc>
          <w:tcPr>
            <w:tcW w:w="1650" w:type="pct"/>
            <w:tcBorders>
              <w:top w:val="nil"/>
              <w:left w:val="single" w:sz="8" w:space="0" w:color="auto"/>
              <w:bottom w:val="single" w:sz="8" w:space="0" w:color="auto"/>
              <w:right w:val="nil"/>
            </w:tcBorders>
            <w:vAlign w:val="center"/>
            <w:hideMark/>
          </w:tcPr>
          <w:p w14:paraId="04C0CE3B"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Nhóm tiêu chí 7 - Đánh giá năng lực phát triển công nghệ và kết quả về triển khai công nghệ</w:t>
            </w:r>
          </w:p>
        </w:tc>
        <w:tc>
          <w:tcPr>
            <w:tcW w:w="500" w:type="pct"/>
            <w:tcBorders>
              <w:top w:val="nil"/>
              <w:left w:val="single" w:sz="8" w:space="0" w:color="auto"/>
              <w:bottom w:val="single" w:sz="8" w:space="0" w:color="auto"/>
              <w:right w:val="nil"/>
            </w:tcBorders>
            <w:hideMark/>
          </w:tcPr>
          <w:p w14:paraId="73B47091"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6C4F6149"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3C541C0A"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01998923" w14:textId="77777777" w:rsidTr="009577AD">
        <w:trPr>
          <w:tblCellSpacing w:w="0" w:type="dxa"/>
        </w:trPr>
        <w:tc>
          <w:tcPr>
            <w:tcW w:w="300" w:type="pct"/>
            <w:tcBorders>
              <w:top w:val="nil"/>
              <w:left w:val="single" w:sz="8" w:space="0" w:color="auto"/>
              <w:bottom w:val="single" w:sz="8" w:space="0" w:color="auto"/>
              <w:right w:val="nil"/>
            </w:tcBorders>
            <w:hideMark/>
          </w:tcPr>
          <w:p w14:paraId="6ACE49CD"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7.1</w:t>
            </w:r>
          </w:p>
        </w:tc>
        <w:tc>
          <w:tcPr>
            <w:tcW w:w="1650" w:type="pct"/>
            <w:tcBorders>
              <w:top w:val="nil"/>
              <w:left w:val="single" w:sz="8" w:space="0" w:color="auto"/>
              <w:bottom w:val="single" w:sz="8" w:space="0" w:color="auto"/>
              <w:right w:val="nil"/>
            </w:tcBorders>
            <w:vAlign w:val="bottom"/>
            <w:hideMark/>
          </w:tcPr>
          <w:p w14:paraId="06F22242"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17. Phát triển được các công nghệ mới có giá trị</w:t>
            </w:r>
          </w:p>
        </w:tc>
        <w:tc>
          <w:tcPr>
            <w:tcW w:w="500" w:type="pct"/>
            <w:tcBorders>
              <w:top w:val="nil"/>
              <w:left w:val="single" w:sz="8" w:space="0" w:color="auto"/>
              <w:bottom w:val="single" w:sz="8" w:space="0" w:color="auto"/>
              <w:right w:val="nil"/>
            </w:tcBorders>
            <w:hideMark/>
          </w:tcPr>
          <w:p w14:paraId="1218EDDC"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6169C705"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3204EA34"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4F9D839E" w14:textId="77777777" w:rsidTr="009577AD">
        <w:trPr>
          <w:tblCellSpacing w:w="0" w:type="dxa"/>
        </w:trPr>
        <w:tc>
          <w:tcPr>
            <w:tcW w:w="300" w:type="pct"/>
            <w:tcBorders>
              <w:top w:val="nil"/>
              <w:left w:val="single" w:sz="8" w:space="0" w:color="auto"/>
              <w:bottom w:val="single" w:sz="8" w:space="0" w:color="auto"/>
              <w:right w:val="nil"/>
            </w:tcBorders>
            <w:hideMark/>
          </w:tcPr>
          <w:p w14:paraId="7A2EB8B0"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7.2</w:t>
            </w:r>
          </w:p>
        </w:tc>
        <w:tc>
          <w:tcPr>
            <w:tcW w:w="1650" w:type="pct"/>
            <w:tcBorders>
              <w:top w:val="nil"/>
              <w:left w:val="single" w:sz="8" w:space="0" w:color="auto"/>
              <w:bottom w:val="single" w:sz="8" w:space="0" w:color="auto"/>
              <w:right w:val="nil"/>
            </w:tcBorders>
            <w:vAlign w:val="center"/>
            <w:hideMark/>
          </w:tcPr>
          <w:p w14:paraId="6D7021E3"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18. Đưa được công nghệ mới vào quản lý và sản xuất</w:t>
            </w:r>
          </w:p>
        </w:tc>
        <w:tc>
          <w:tcPr>
            <w:tcW w:w="500" w:type="pct"/>
            <w:tcBorders>
              <w:top w:val="nil"/>
              <w:left w:val="single" w:sz="8" w:space="0" w:color="auto"/>
              <w:bottom w:val="single" w:sz="8" w:space="0" w:color="auto"/>
              <w:right w:val="nil"/>
            </w:tcBorders>
            <w:hideMark/>
          </w:tcPr>
          <w:p w14:paraId="01D0E0B4"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454907C5"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1DBBFB1F"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0E83DAF9" w14:textId="77777777" w:rsidTr="009577AD">
        <w:trPr>
          <w:tblCellSpacing w:w="0" w:type="dxa"/>
        </w:trPr>
        <w:tc>
          <w:tcPr>
            <w:tcW w:w="300" w:type="pct"/>
            <w:tcBorders>
              <w:top w:val="nil"/>
              <w:left w:val="single" w:sz="8" w:space="0" w:color="auto"/>
              <w:bottom w:val="single" w:sz="8" w:space="0" w:color="auto"/>
              <w:right w:val="nil"/>
            </w:tcBorders>
            <w:hideMark/>
          </w:tcPr>
          <w:p w14:paraId="68CF1671"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8</w:t>
            </w:r>
          </w:p>
        </w:tc>
        <w:tc>
          <w:tcPr>
            <w:tcW w:w="1650" w:type="pct"/>
            <w:tcBorders>
              <w:top w:val="nil"/>
              <w:left w:val="single" w:sz="8" w:space="0" w:color="auto"/>
              <w:bottom w:val="single" w:sz="8" w:space="0" w:color="auto"/>
              <w:right w:val="nil"/>
            </w:tcBorders>
            <w:vAlign w:val="center"/>
            <w:hideMark/>
          </w:tcPr>
          <w:p w14:paraId="6B9CE948"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Nhóm tiêu chí 8 - Đánh giá năng lực và kết quả hoạt động đào tạo, cung cấp dịch vụ khoa học và công nghệ</w:t>
            </w:r>
          </w:p>
        </w:tc>
        <w:tc>
          <w:tcPr>
            <w:tcW w:w="500" w:type="pct"/>
            <w:tcBorders>
              <w:top w:val="nil"/>
              <w:left w:val="single" w:sz="8" w:space="0" w:color="auto"/>
              <w:bottom w:val="single" w:sz="8" w:space="0" w:color="auto"/>
              <w:right w:val="nil"/>
            </w:tcBorders>
            <w:hideMark/>
          </w:tcPr>
          <w:p w14:paraId="7DAE4F23"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231EE5C8"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7361EB11"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1731134D" w14:textId="77777777" w:rsidTr="009577AD">
        <w:trPr>
          <w:tblCellSpacing w:w="0" w:type="dxa"/>
        </w:trPr>
        <w:tc>
          <w:tcPr>
            <w:tcW w:w="300" w:type="pct"/>
            <w:tcBorders>
              <w:top w:val="nil"/>
              <w:left w:val="single" w:sz="8" w:space="0" w:color="auto"/>
              <w:bottom w:val="single" w:sz="8" w:space="0" w:color="auto"/>
              <w:right w:val="nil"/>
            </w:tcBorders>
            <w:hideMark/>
          </w:tcPr>
          <w:p w14:paraId="7374363B"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8.1</w:t>
            </w:r>
          </w:p>
        </w:tc>
        <w:tc>
          <w:tcPr>
            <w:tcW w:w="1650" w:type="pct"/>
            <w:tcBorders>
              <w:top w:val="nil"/>
              <w:left w:val="single" w:sz="8" w:space="0" w:color="auto"/>
              <w:bottom w:val="single" w:sz="8" w:space="0" w:color="auto"/>
              <w:right w:val="nil"/>
            </w:tcBorders>
            <w:vAlign w:val="center"/>
            <w:hideMark/>
          </w:tcPr>
          <w:p w14:paraId="4C5162FA"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19. Năng lực và kết quả đào tạo nguồn nhân lực khoa học và công nghệ</w:t>
            </w:r>
          </w:p>
        </w:tc>
        <w:tc>
          <w:tcPr>
            <w:tcW w:w="500" w:type="pct"/>
            <w:tcBorders>
              <w:top w:val="nil"/>
              <w:left w:val="single" w:sz="8" w:space="0" w:color="auto"/>
              <w:bottom w:val="single" w:sz="8" w:space="0" w:color="auto"/>
              <w:right w:val="nil"/>
            </w:tcBorders>
            <w:hideMark/>
          </w:tcPr>
          <w:p w14:paraId="694F003D"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16C901D3"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3857B114" w14:textId="77777777" w:rsidR="009577AD" w:rsidRPr="009577AD" w:rsidRDefault="009577AD" w:rsidP="009577AD">
            <w:pPr>
              <w:spacing w:before="120" w:after="0" w:line="276" w:lineRule="auto"/>
              <w:rPr>
                <w:rFonts w:ascii="Times New Roman" w:eastAsia="Times New Roman" w:hAnsi="Times New Roman"/>
                <w:sz w:val="24"/>
                <w:szCs w:val="24"/>
              </w:rPr>
            </w:pPr>
          </w:p>
        </w:tc>
      </w:tr>
      <w:tr w:rsidR="009577AD" w:rsidRPr="009577AD" w14:paraId="01444A1E" w14:textId="77777777" w:rsidTr="009577AD">
        <w:trPr>
          <w:tblCellSpacing w:w="0" w:type="dxa"/>
        </w:trPr>
        <w:tc>
          <w:tcPr>
            <w:tcW w:w="300" w:type="pct"/>
            <w:tcBorders>
              <w:top w:val="nil"/>
              <w:left w:val="single" w:sz="8" w:space="0" w:color="auto"/>
              <w:bottom w:val="single" w:sz="8" w:space="0" w:color="auto"/>
              <w:right w:val="nil"/>
            </w:tcBorders>
            <w:hideMark/>
          </w:tcPr>
          <w:p w14:paraId="50BE2BF1"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8.2</w:t>
            </w:r>
          </w:p>
        </w:tc>
        <w:tc>
          <w:tcPr>
            <w:tcW w:w="1650" w:type="pct"/>
            <w:tcBorders>
              <w:top w:val="nil"/>
              <w:left w:val="single" w:sz="8" w:space="0" w:color="auto"/>
              <w:bottom w:val="single" w:sz="8" w:space="0" w:color="auto"/>
              <w:right w:val="nil"/>
            </w:tcBorders>
            <w:vAlign w:val="center"/>
            <w:hideMark/>
          </w:tcPr>
          <w:p w14:paraId="2AA89485"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color w:val="000000"/>
                <w:sz w:val="24"/>
                <w:szCs w:val="24"/>
                <w:lang w:val="vi-VN"/>
              </w:rPr>
              <w:t>Tiêu chí 20. Năng lực và kết quả cung cấp dịch vụ</w:t>
            </w:r>
          </w:p>
        </w:tc>
        <w:tc>
          <w:tcPr>
            <w:tcW w:w="500" w:type="pct"/>
            <w:tcBorders>
              <w:top w:val="nil"/>
              <w:left w:val="single" w:sz="8" w:space="0" w:color="auto"/>
              <w:bottom w:val="single" w:sz="8" w:space="0" w:color="auto"/>
              <w:right w:val="nil"/>
            </w:tcBorders>
            <w:hideMark/>
          </w:tcPr>
          <w:p w14:paraId="20566F3C" w14:textId="77777777" w:rsidR="009577AD" w:rsidRPr="009577AD" w:rsidRDefault="009577AD" w:rsidP="009577AD">
            <w:pPr>
              <w:spacing w:before="120" w:after="0" w:line="276" w:lineRule="auto"/>
              <w:rPr>
                <w:rFonts w:ascii="Times New Roman" w:eastAsia="Times New Roman" w:hAnsi="Times New Roman"/>
                <w:color w:val="000000"/>
                <w:sz w:val="24"/>
                <w:szCs w:val="24"/>
              </w:rPr>
            </w:pPr>
          </w:p>
        </w:tc>
        <w:tc>
          <w:tcPr>
            <w:tcW w:w="1450" w:type="pct"/>
            <w:tcBorders>
              <w:top w:val="nil"/>
              <w:left w:val="single" w:sz="8" w:space="0" w:color="auto"/>
              <w:bottom w:val="single" w:sz="8" w:space="0" w:color="auto"/>
              <w:right w:val="nil"/>
            </w:tcBorders>
            <w:hideMark/>
          </w:tcPr>
          <w:p w14:paraId="2EF61E20" w14:textId="77777777" w:rsidR="009577AD" w:rsidRPr="009577AD" w:rsidRDefault="009577AD" w:rsidP="009577AD">
            <w:pPr>
              <w:spacing w:before="120" w:after="0" w:line="276" w:lineRule="auto"/>
              <w:rPr>
                <w:rFonts w:ascii="Times New Roman" w:eastAsia="Times New Roman" w:hAnsi="Times New Roman"/>
                <w:sz w:val="24"/>
                <w:szCs w:val="24"/>
              </w:rPr>
            </w:pPr>
          </w:p>
        </w:tc>
        <w:tc>
          <w:tcPr>
            <w:tcW w:w="1000" w:type="pct"/>
            <w:tcBorders>
              <w:top w:val="nil"/>
              <w:left w:val="single" w:sz="8" w:space="0" w:color="auto"/>
              <w:bottom w:val="single" w:sz="8" w:space="0" w:color="auto"/>
              <w:right w:val="single" w:sz="8" w:space="0" w:color="auto"/>
            </w:tcBorders>
            <w:hideMark/>
          </w:tcPr>
          <w:p w14:paraId="32EE767C" w14:textId="77777777" w:rsidR="009577AD" w:rsidRPr="009577AD" w:rsidRDefault="009577AD" w:rsidP="009577AD">
            <w:pPr>
              <w:spacing w:before="120" w:after="0" w:line="276" w:lineRule="auto"/>
              <w:rPr>
                <w:rFonts w:ascii="Times New Roman" w:eastAsia="Times New Roman" w:hAnsi="Times New Roman"/>
                <w:sz w:val="24"/>
                <w:szCs w:val="24"/>
              </w:rPr>
            </w:pPr>
          </w:p>
        </w:tc>
      </w:tr>
    </w:tbl>
    <w:p w14:paraId="33DC16EC" w14:textId="77777777" w:rsidR="009577AD" w:rsidRPr="009577AD" w:rsidRDefault="009577AD" w:rsidP="009577AD">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577AD" w:rsidRPr="009577AD" w14:paraId="06608486" w14:textId="77777777" w:rsidTr="009577AD">
        <w:trPr>
          <w:tblCellSpacing w:w="0" w:type="dxa"/>
        </w:trPr>
        <w:tc>
          <w:tcPr>
            <w:tcW w:w="4428" w:type="dxa"/>
            <w:shd w:val="clear" w:color="auto" w:fill="FFFFFF"/>
            <w:tcMar>
              <w:top w:w="0" w:type="dxa"/>
              <w:left w:w="108" w:type="dxa"/>
              <w:bottom w:w="0" w:type="dxa"/>
              <w:right w:w="108" w:type="dxa"/>
            </w:tcMar>
            <w:hideMark/>
          </w:tcPr>
          <w:p w14:paraId="1D683427" w14:textId="77777777" w:rsidR="009577AD" w:rsidRPr="009577AD" w:rsidRDefault="009577AD" w:rsidP="009577AD">
            <w:pPr>
              <w:spacing w:before="120" w:after="120" w:line="276" w:lineRule="auto"/>
              <w:rPr>
                <w:rFonts w:ascii="Times New Roman" w:eastAsia="Times New Roman" w:hAnsi="Times New Roman"/>
                <w:color w:val="000000"/>
                <w:sz w:val="24"/>
                <w:szCs w:val="24"/>
              </w:rPr>
            </w:pPr>
            <w:r w:rsidRPr="009577AD">
              <w:rPr>
                <w:rFonts w:ascii="Times New Roman" w:eastAsia="Times New Roman" w:hAnsi="Times New Roman"/>
                <w:b/>
                <w:bCs/>
                <w:i/>
                <w:iCs/>
                <w:color w:val="000000"/>
                <w:sz w:val="24"/>
                <w:szCs w:val="24"/>
                <w:lang w:val="vi-VN"/>
              </w:rPr>
              <w:br/>
            </w:r>
            <w:r w:rsidRPr="009577AD">
              <w:rPr>
                <w:rFonts w:ascii="Times New Roman" w:eastAsia="Times New Roman" w:hAnsi="Times New Roman"/>
                <w:b/>
                <w:bCs/>
                <w:i/>
                <w:iCs/>
                <w:color w:val="000000"/>
                <w:sz w:val="24"/>
                <w:szCs w:val="24"/>
                <w:lang w:val="vi-VN"/>
              </w:rPr>
              <w:br/>
            </w:r>
          </w:p>
        </w:tc>
        <w:tc>
          <w:tcPr>
            <w:tcW w:w="4428" w:type="dxa"/>
            <w:shd w:val="clear" w:color="auto" w:fill="FFFFFF"/>
            <w:tcMar>
              <w:top w:w="0" w:type="dxa"/>
              <w:left w:w="108" w:type="dxa"/>
              <w:bottom w:w="0" w:type="dxa"/>
              <w:right w:w="108" w:type="dxa"/>
            </w:tcMar>
            <w:hideMark/>
          </w:tcPr>
          <w:p w14:paraId="41A58808" w14:textId="77777777" w:rsidR="009577AD" w:rsidRPr="009577AD" w:rsidRDefault="009577AD" w:rsidP="009577AD">
            <w:pPr>
              <w:spacing w:before="120" w:after="120" w:line="276" w:lineRule="auto"/>
              <w:jc w:val="center"/>
              <w:rPr>
                <w:rFonts w:ascii="Times New Roman" w:eastAsia="Times New Roman" w:hAnsi="Times New Roman"/>
                <w:color w:val="000000"/>
                <w:sz w:val="24"/>
                <w:szCs w:val="24"/>
              </w:rPr>
            </w:pPr>
            <w:r w:rsidRPr="009577AD">
              <w:rPr>
                <w:rFonts w:ascii="Times New Roman" w:eastAsia="Times New Roman" w:hAnsi="Times New Roman"/>
                <w:b/>
                <w:bCs/>
                <w:color w:val="000000"/>
                <w:sz w:val="24"/>
                <w:szCs w:val="24"/>
                <w:lang w:val="vi-VN"/>
              </w:rPr>
              <w:t>Chuyên gia đánh giá</w:t>
            </w:r>
            <w:r w:rsidRPr="009577AD">
              <w:rPr>
                <w:rFonts w:ascii="Times New Roman" w:eastAsia="Times New Roman" w:hAnsi="Times New Roman"/>
                <w:b/>
                <w:bCs/>
                <w:color w:val="000000"/>
                <w:sz w:val="24"/>
                <w:szCs w:val="24"/>
                <w:lang w:val="vi-VN"/>
              </w:rPr>
              <w:br/>
            </w:r>
            <w:r w:rsidRPr="009577AD">
              <w:rPr>
                <w:rFonts w:ascii="Times New Roman" w:eastAsia="Times New Roman" w:hAnsi="Times New Roman"/>
                <w:i/>
                <w:iCs/>
                <w:color w:val="000000"/>
                <w:sz w:val="24"/>
                <w:szCs w:val="24"/>
                <w:lang w:val="vi-VN"/>
              </w:rPr>
              <w:t>(Ký và ghi họ, tên)</w:t>
            </w:r>
          </w:p>
        </w:tc>
      </w:tr>
    </w:tbl>
    <w:p w14:paraId="3FC8A9CC" w14:textId="77777777" w:rsidR="000751D3" w:rsidRPr="009577AD" w:rsidRDefault="000751D3" w:rsidP="009577AD">
      <w:pPr>
        <w:spacing w:before="120" w:line="276" w:lineRule="auto"/>
        <w:rPr>
          <w:rFonts w:ascii="Times New Roman" w:hAnsi="Times New Roman"/>
          <w:sz w:val="24"/>
          <w:szCs w:val="24"/>
        </w:rPr>
      </w:pPr>
    </w:p>
    <w:sectPr w:rsidR="000751D3" w:rsidRPr="009577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77AD"/>
    <w:rsid w:val="000751D3"/>
    <w:rsid w:val="00574D78"/>
    <w:rsid w:val="006A4FC5"/>
    <w:rsid w:val="009577A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E5F2"/>
  <w15:chartTrackingRefBased/>
  <w15:docId w15:val="{0748A527-9E2E-465F-B72C-061BE3349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77A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59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556</Words>
  <Characters>3171</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2026-05-20T19:13:00Z</dcterms:created>
  <dcterms:modified xsi:type="dcterms:W3CDTF">2026-05-20T19:13:00Z</dcterms:modified>
</cp:coreProperties>
</file>