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CBD2"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BẢO HIỂM XÃ HỘI VIỆT NAM</w:t>
      </w:r>
    </w:p>
    <w:p w14:paraId="62672103" w14:textId="77777777" w:rsidR="00CC1287" w:rsidRPr="00120942" w:rsidRDefault="00CC1287" w:rsidP="00CC1287">
      <w:pPr>
        <w:spacing w:before="120" w:after="280" w:afterAutospacing="1"/>
        <w:jc w:val="center"/>
        <w:rPr>
          <w:rFonts w:ascii="Times New Roman" w:hAnsi="Times New Roman"/>
          <w:sz w:val="26"/>
          <w:szCs w:val="26"/>
        </w:rPr>
      </w:pPr>
      <w:r w:rsidRPr="00120942">
        <w:rPr>
          <w:rFonts w:ascii="Times New Roman" w:hAnsi="Times New Roman"/>
          <w:b/>
          <w:bCs/>
          <w:sz w:val="26"/>
          <w:szCs w:val="26"/>
        </w:rPr>
        <w:t>PHIẾU KHẢO SÁT SỐ 4A</w:t>
      </w:r>
    </w:p>
    <w:p w14:paraId="296A553F" w14:textId="77777777" w:rsidR="00CC1287" w:rsidRPr="00120942" w:rsidRDefault="00CC1287" w:rsidP="00CC1287">
      <w:pPr>
        <w:spacing w:before="120" w:after="280" w:afterAutospacing="1"/>
        <w:jc w:val="center"/>
        <w:rPr>
          <w:rFonts w:ascii="Times New Roman" w:hAnsi="Times New Roman"/>
          <w:sz w:val="26"/>
          <w:szCs w:val="26"/>
        </w:rPr>
      </w:pPr>
      <w:r w:rsidRPr="00120942">
        <w:rPr>
          <w:rFonts w:ascii="Times New Roman" w:hAnsi="Times New Roman"/>
          <w:sz w:val="26"/>
          <w:szCs w:val="26"/>
        </w:rPr>
        <w:t>PHIẾU KHẢO SÁT SỰ HÀI LÒNG CỦA NGƯỜI DÂN ĐỐI VỚI SỰ PHỤC VỤ CỦA CƠ QUAN BẢO HIỂM XÃ HỘI</w:t>
      </w:r>
      <w:r w:rsidRPr="00120942">
        <w:rPr>
          <w:rFonts w:ascii="Times New Roman" w:hAnsi="Times New Roman"/>
          <w:sz w:val="26"/>
          <w:szCs w:val="26"/>
        </w:rPr>
        <w:br/>
      </w:r>
      <w:r w:rsidRPr="00120942">
        <w:rPr>
          <w:rFonts w:ascii="Times New Roman" w:hAnsi="Times New Roman"/>
          <w:i/>
          <w:iCs/>
          <w:sz w:val="26"/>
          <w:szCs w:val="26"/>
        </w:rPr>
        <w:t>(Dành cho cá nhân khám, chữa bệnh KCB BHYT tại cơ sở y tế)</w:t>
      </w:r>
    </w:p>
    <w:p w14:paraId="6F550D9A"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Bảo hiểm xã hội Việt Nam cảm ơn Ông/Bà đã tham gia cuộc khảo sát!</w:t>
      </w:r>
    </w:p>
    <w:p w14:paraId="2CF7C43C"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Để có cơ sở cải thiện chất lượng phục vụ người dân, tổ chức tham gia và thụ hưởng chính sách bảo hiểm xã hội (BHXH), Bảo hiểm y tế (BHYT), Bảo hiểm thất nghiệp (BHTN), BHXH Việt Nam tiến hành khảo sát mức độ hài lòng của người dân, tổ chức đối với việc cung ứng dịch vụ hành chính công về lĩnh vực BHXH, BHYT, BHTN.</w:t>
      </w:r>
    </w:p>
    <w:p w14:paraId="382FEBDE"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Tên dịch vụ hành chính công: Khám chữa bệnh bảo hiểm y tế</w:t>
      </w:r>
    </w:p>
    <w:p w14:paraId="217874B9"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 xml:space="preserve">Tại cơ sở KCB </w:t>
      </w:r>
      <w:r w:rsidRPr="00120942">
        <w:rPr>
          <w:rFonts w:ascii="Times New Roman" w:hAnsi="Times New Roman"/>
          <w:sz w:val="26"/>
          <w:szCs w:val="26"/>
        </w:rPr>
        <w:t>(tên/huyện/tỉnh):</w:t>
      </w:r>
      <w:r w:rsidRPr="00120942">
        <w:rPr>
          <w:rFonts w:ascii="Times New Roman" w:hAnsi="Times New Roman"/>
          <w:b/>
          <w:bCs/>
          <w:sz w:val="26"/>
          <w:szCs w:val="26"/>
        </w:rPr>
        <w:t xml:space="preserve"> </w:t>
      </w:r>
      <w:r w:rsidRPr="00120942">
        <w:rPr>
          <w:rFonts w:ascii="Times New Roman" w:hAnsi="Times New Roman"/>
          <w:sz w:val="26"/>
          <w:szCs w:val="26"/>
        </w:rPr>
        <w:t>..................................................................................</w:t>
      </w:r>
    </w:p>
    <w:p w14:paraId="2522A537" w14:textId="77777777" w:rsidR="00CC1287" w:rsidRPr="00120942" w:rsidRDefault="00CC1287" w:rsidP="00CC1287">
      <w:pPr>
        <w:spacing w:before="120" w:after="280" w:afterAutospacing="1"/>
        <w:jc w:val="center"/>
        <w:rPr>
          <w:rFonts w:ascii="Times New Roman" w:hAnsi="Times New Roman"/>
          <w:sz w:val="26"/>
          <w:szCs w:val="26"/>
        </w:rPr>
      </w:pPr>
      <w:r w:rsidRPr="00120942">
        <w:rPr>
          <w:rFonts w:ascii="Times New Roman" w:hAnsi="Times New Roman"/>
          <w:b/>
          <w:bCs/>
          <w:sz w:val="26"/>
          <w:szCs w:val="26"/>
        </w:rPr>
        <w:t>A. PHẦN THÔNG TIN CHUNG</w:t>
      </w:r>
    </w:p>
    <w:p w14:paraId="3D28F7D0"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 về bản thân theo các nội dung dưới đây:</w:t>
      </w:r>
    </w:p>
    <w:p w14:paraId="67B7AF51"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1. Giới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C1287" w:rsidRPr="00120942" w14:paraId="64020761" w14:textId="77777777" w:rsidTr="00CC1287">
        <w:tc>
          <w:tcPr>
            <w:tcW w:w="2500" w:type="pct"/>
            <w:tcBorders>
              <w:top w:val="nil"/>
              <w:left w:val="nil"/>
              <w:bottom w:val="nil"/>
              <w:right w:val="nil"/>
              <w:tl2br w:val="nil"/>
              <w:tr2bl w:val="nil"/>
            </w:tcBorders>
            <w:tcMar>
              <w:top w:w="0" w:type="dxa"/>
              <w:left w:w="0" w:type="dxa"/>
              <w:bottom w:w="0" w:type="dxa"/>
              <w:right w:w="0" w:type="dxa"/>
            </w:tcMar>
          </w:tcPr>
          <w:p w14:paraId="0CCD9E94"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 Nam</w:t>
            </w:r>
          </w:p>
        </w:tc>
        <w:tc>
          <w:tcPr>
            <w:tcW w:w="2500" w:type="pct"/>
            <w:tcBorders>
              <w:top w:val="nil"/>
              <w:left w:val="nil"/>
              <w:bottom w:val="nil"/>
              <w:right w:val="nil"/>
              <w:tl2br w:val="nil"/>
              <w:tr2bl w:val="nil"/>
            </w:tcBorders>
            <w:tcMar>
              <w:top w:w="0" w:type="dxa"/>
              <w:left w:w="0" w:type="dxa"/>
              <w:bottom w:w="0" w:type="dxa"/>
              <w:right w:w="0" w:type="dxa"/>
            </w:tcMar>
          </w:tcPr>
          <w:p w14:paraId="474959AC"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 Nữ</w:t>
            </w:r>
          </w:p>
        </w:tc>
      </w:tr>
    </w:tbl>
    <w:p w14:paraId="3CE203A8"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2. Tham gia BHYT theo loại hình</w:t>
      </w:r>
    </w:p>
    <w:p w14:paraId="45B321B1"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Tham gia đóng bảo hiểm y tế bắt buộc</w:t>
      </w:r>
    </w:p>
    <w:p w14:paraId="04205F18"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Hưu trí</w:t>
      </w:r>
    </w:p>
    <w:p w14:paraId="68ECBC63"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Tham gia đóng đóng bảo hiểm y tế theo hộ gia đình</w:t>
      </w:r>
    </w:p>
    <w:p w14:paraId="5D04034C"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Tham gia đóng bảo hiểm y tế theo diện là học sinh, sinh viên</w:t>
      </w:r>
    </w:p>
    <w:p w14:paraId="7DFF5292"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xml:space="preserve"> ..................................................................................................</w:t>
      </w:r>
    </w:p>
    <w:p w14:paraId="470FB4AF"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 xml:space="preserve">3. Nơi sinh sống </w:t>
      </w:r>
      <w:r w:rsidRPr="00120942">
        <w:rPr>
          <w:rFonts w:ascii="Times New Roman" w:hAnsi="Times New Roman"/>
          <w:i/>
          <w:iCs/>
          <w:sz w:val="26"/>
          <w:szCs w:val="26"/>
        </w:rPr>
        <w:t>(xin viết cụ thể)</w:t>
      </w:r>
    </w:p>
    <w:p w14:paraId="40936AFA"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lastRenderedPageBreak/>
        <w:t>Tỉnh, thành phố: ............................................................................................................................</w:t>
      </w:r>
    </w:p>
    <w:p w14:paraId="727BC4A5"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Quận, huyện, thị xã: .....................................................................................................................</w:t>
      </w:r>
    </w:p>
    <w:p w14:paraId="1133E741"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Khác: ............................................................................................................................................</w:t>
      </w:r>
    </w:p>
    <w:p w14:paraId="0F3B5F17"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w:t>
      </w:r>
    </w:p>
    <w:p w14:paraId="73BBAADA"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w:t>
      </w:r>
    </w:p>
    <w:p w14:paraId="01966190" w14:textId="77777777" w:rsidR="00CC1287" w:rsidRPr="00120942" w:rsidRDefault="00CC1287" w:rsidP="00CC1287">
      <w:pPr>
        <w:spacing w:before="120" w:after="280" w:afterAutospacing="1"/>
        <w:jc w:val="center"/>
        <w:rPr>
          <w:rFonts w:ascii="Times New Roman" w:hAnsi="Times New Roman"/>
          <w:sz w:val="26"/>
          <w:szCs w:val="26"/>
        </w:rPr>
      </w:pPr>
      <w:r w:rsidRPr="00120942">
        <w:rPr>
          <w:rFonts w:ascii="Times New Roman" w:hAnsi="Times New Roman"/>
          <w:b/>
          <w:bCs/>
          <w:sz w:val="26"/>
          <w:szCs w:val="26"/>
        </w:rPr>
        <w:t>B. PHẦN CÂU HỎI</w:t>
      </w:r>
    </w:p>
    <w:p w14:paraId="0129883D"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Câu 1. Ông/bà có biết các thông tin về mã quyền lợi ghi trên thẻ BHYT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C1287" w:rsidRPr="00120942" w14:paraId="4FA83204" w14:textId="77777777" w:rsidTr="00CC1287">
        <w:tc>
          <w:tcPr>
            <w:tcW w:w="2500" w:type="pct"/>
            <w:tcBorders>
              <w:top w:val="nil"/>
              <w:left w:val="nil"/>
              <w:bottom w:val="nil"/>
              <w:right w:val="nil"/>
              <w:tl2br w:val="nil"/>
              <w:tr2bl w:val="nil"/>
            </w:tcBorders>
            <w:tcMar>
              <w:top w:w="0" w:type="dxa"/>
              <w:left w:w="0" w:type="dxa"/>
              <w:bottom w:w="0" w:type="dxa"/>
              <w:right w:w="0" w:type="dxa"/>
            </w:tcMar>
          </w:tcPr>
          <w:p w14:paraId="315C451C"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 có</w:t>
            </w:r>
          </w:p>
        </w:tc>
        <w:tc>
          <w:tcPr>
            <w:tcW w:w="2500" w:type="pct"/>
            <w:tcBorders>
              <w:top w:val="nil"/>
              <w:left w:val="nil"/>
              <w:bottom w:val="nil"/>
              <w:right w:val="nil"/>
              <w:tl2br w:val="nil"/>
              <w:tr2bl w:val="nil"/>
            </w:tcBorders>
            <w:tcMar>
              <w:top w:w="0" w:type="dxa"/>
              <w:left w:w="0" w:type="dxa"/>
              <w:bottom w:w="0" w:type="dxa"/>
              <w:right w:w="0" w:type="dxa"/>
            </w:tcMar>
          </w:tcPr>
          <w:p w14:paraId="3BD403F2"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 Không</w:t>
            </w:r>
          </w:p>
        </w:tc>
      </w:tr>
    </w:tbl>
    <w:p w14:paraId="0293B68C"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Câu 2. Ông/bà có biết quyền lợi hưởng chế độ KCB BHYT khi đi khám chữa bệnh tại cơ sở KCB BHYT?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22"/>
        <w:gridCol w:w="3119"/>
        <w:gridCol w:w="3119"/>
      </w:tblGrid>
      <w:tr w:rsidR="00CC1287" w:rsidRPr="00120942" w14:paraId="3331C173" w14:textId="77777777" w:rsidTr="00CC1287">
        <w:tc>
          <w:tcPr>
            <w:tcW w:w="1667" w:type="pct"/>
            <w:tcBorders>
              <w:top w:val="nil"/>
              <w:left w:val="nil"/>
              <w:bottom w:val="nil"/>
              <w:right w:val="nil"/>
              <w:tl2br w:val="nil"/>
              <w:tr2bl w:val="nil"/>
            </w:tcBorders>
            <w:tcMar>
              <w:top w:w="0" w:type="dxa"/>
              <w:left w:w="0" w:type="dxa"/>
              <w:bottom w:w="0" w:type="dxa"/>
              <w:right w:w="0" w:type="dxa"/>
            </w:tcMar>
          </w:tcPr>
          <w:p w14:paraId="77CECC55"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 KCB Đúng tuyến</w:t>
            </w:r>
          </w:p>
        </w:tc>
        <w:tc>
          <w:tcPr>
            <w:tcW w:w="1666" w:type="pct"/>
            <w:tcBorders>
              <w:top w:val="nil"/>
              <w:left w:val="nil"/>
              <w:bottom w:val="nil"/>
              <w:right w:val="nil"/>
              <w:tl2br w:val="nil"/>
              <w:tr2bl w:val="nil"/>
            </w:tcBorders>
            <w:tcMar>
              <w:top w:w="0" w:type="dxa"/>
              <w:left w:w="0" w:type="dxa"/>
              <w:bottom w:w="0" w:type="dxa"/>
              <w:right w:w="0" w:type="dxa"/>
            </w:tcMar>
          </w:tcPr>
          <w:p w14:paraId="5381D0EA"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 KCB Trái tuyến</w:t>
            </w:r>
          </w:p>
        </w:tc>
        <w:tc>
          <w:tcPr>
            <w:tcW w:w="1666" w:type="pct"/>
            <w:tcBorders>
              <w:top w:val="nil"/>
              <w:left w:val="nil"/>
              <w:bottom w:val="nil"/>
              <w:right w:val="nil"/>
              <w:tl2br w:val="nil"/>
              <w:tr2bl w:val="nil"/>
            </w:tcBorders>
            <w:tcMar>
              <w:top w:w="0" w:type="dxa"/>
              <w:left w:w="0" w:type="dxa"/>
              <w:bottom w:w="0" w:type="dxa"/>
              <w:right w:w="0" w:type="dxa"/>
            </w:tcMar>
          </w:tcPr>
          <w:p w14:paraId="3638917A"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 Không biết</w:t>
            </w:r>
          </w:p>
        </w:tc>
      </w:tr>
    </w:tbl>
    <w:p w14:paraId="16D7213C"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Câu 3. Ông/Bà có gặp khó khăn, vướng mắc khi đi KCB BHYT không?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CC1287" w:rsidRPr="00120942" w14:paraId="0AFDF9A6" w14:textId="77777777" w:rsidTr="00CC1287">
        <w:tc>
          <w:tcPr>
            <w:tcW w:w="2500" w:type="pct"/>
            <w:tcBorders>
              <w:top w:val="nil"/>
              <w:left w:val="nil"/>
              <w:bottom w:val="nil"/>
              <w:right w:val="nil"/>
              <w:tl2br w:val="nil"/>
              <w:tr2bl w:val="nil"/>
            </w:tcBorders>
            <w:tcMar>
              <w:top w:w="0" w:type="dxa"/>
              <w:left w:w="0" w:type="dxa"/>
              <w:bottom w:w="0" w:type="dxa"/>
              <w:right w:w="0" w:type="dxa"/>
            </w:tcMar>
          </w:tcPr>
          <w:p w14:paraId="5622C713"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 có</w:t>
            </w:r>
          </w:p>
        </w:tc>
        <w:tc>
          <w:tcPr>
            <w:tcW w:w="2500" w:type="pct"/>
            <w:tcBorders>
              <w:top w:val="nil"/>
              <w:left w:val="nil"/>
              <w:bottom w:val="nil"/>
              <w:right w:val="nil"/>
              <w:tl2br w:val="nil"/>
              <w:tr2bl w:val="nil"/>
            </w:tcBorders>
            <w:tcMar>
              <w:top w:w="0" w:type="dxa"/>
              <w:left w:w="0" w:type="dxa"/>
              <w:bottom w:w="0" w:type="dxa"/>
              <w:right w:w="0" w:type="dxa"/>
            </w:tcMar>
          </w:tcPr>
          <w:p w14:paraId="0F3BFA4C"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 Không</w:t>
            </w:r>
          </w:p>
        </w:tc>
      </w:tr>
    </w:tbl>
    <w:p w14:paraId="4C5F0615"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Câu 4. Nếu có, thì những khó khăn, vướng mắc Ông/Bà gặp phải là gì?</w:t>
      </w:r>
    </w:p>
    <w:p w14:paraId="747936FB"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Thái độ của nhân viên BHXH không tận tình</w:t>
      </w:r>
    </w:p>
    <w:p w14:paraId="693F35D7"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Thủ tục KCB BHYT phức tạp, khó nắm bắt</w:t>
      </w:r>
    </w:p>
    <w:p w14:paraId="39016048"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Khi đi KCB BHYT yêu cầu có giấy tờ tùy thân có ảnh</w:t>
      </w:r>
    </w:p>
    <w:p w14:paraId="04D78892"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Phải xuất trình thẻ BHYT khi KCB BHYT</w:t>
      </w:r>
    </w:p>
    <w:p w14:paraId="5B9EF76B"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Phải xuất trình giấy giới thiệu chuyển tuyến KCB BHYT từ cơ sở KCB khác hoặc giấy hẹn tái khám (trường hợp cơ sở KCB đến khám không phải cơ sở KCB ban đầu).</w:t>
      </w:r>
    </w:p>
    <w:p w14:paraId="7C86AE6A"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lastRenderedPageBreak/>
        <w:t>□ Không nắm được các quy định về thủ tục KCB BHYT</w:t>
      </w:r>
    </w:p>
    <w:p w14:paraId="55DE23F3"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Không được hướng dẫn về thủ tục KCB BHYT</w:t>
      </w:r>
    </w:p>
    <w:p w14:paraId="4615FC77"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Khác ..............................................................</w:t>
      </w:r>
    </w:p>
    <w:p w14:paraId="54833D3E"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Câu 5. Xin Ông/Bà vui lòng cho biết mức độ hài lòng của Ông/Bà về những nội dung sau:</w:t>
      </w:r>
    </w:p>
    <w:p w14:paraId="49D14F76"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Xin Ông/Bà đánh dấu (x) vào ô vuông (□) tương ứng với phương án trả lời mà Ông/Bà chọn (trong đó điểm 5 = rất hài lòng, điểm 4= hài lòng, điểm 3 = bình thường, điểm 2 = không hài lòng và điểm 1 = rất không hài lòng)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31"/>
        <w:gridCol w:w="822"/>
        <w:gridCol w:w="673"/>
        <w:gridCol w:w="951"/>
        <w:gridCol w:w="966"/>
        <w:gridCol w:w="837"/>
      </w:tblGrid>
      <w:tr w:rsidR="00CC1287" w:rsidRPr="00120942" w14:paraId="4ED2FA66" w14:textId="77777777" w:rsidTr="00CC1287">
        <w:tc>
          <w:tcPr>
            <w:tcW w:w="27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E236D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b/>
                <w:bCs/>
                <w:sz w:val="26"/>
                <w:szCs w:val="26"/>
              </w:rPr>
              <w:t>Nhận định</w:t>
            </w:r>
          </w:p>
        </w:tc>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5E88D4"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b/>
                <w:bCs/>
                <w:sz w:val="26"/>
                <w:szCs w:val="26"/>
              </w:rPr>
              <w:t>Rất hài lòng</w:t>
            </w:r>
          </w:p>
        </w:tc>
        <w:tc>
          <w:tcPr>
            <w:tcW w:w="3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B42C2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b/>
                <w:bCs/>
                <w:sz w:val="26"/>
                <w:szCs w:val="26"/>
              </w:rPr>
              <w:t>Hài lòng</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0F50D3"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b/>
                <w:bCs/>
                <w:sz w:val="26"/>
                <w:szCs w:val="26"/>
              </w:rPr>
              <w:t>Bình thường</w:t>
            </w:r>
          </w:p>
        </w:tc>
        <w:tc>
          <w:tcPr>
            <w:tcW w:w="5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9C9B5F"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b/>
                <w:bCs/>
                <w:sz w:val="26"/>
                <w:szCs w:val="26"/>
              </w:rPr>
              <w:t>Không hài lòng</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017AD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b/>
                <w:bCs/>
                <w:sz w:val="26"/>
                <w:szCs w:val="26"/>
              </w:rPr>
              <w:t>Rất không hài lòng</w:t>
            </w:r>
          </w:p>
        </w:tc>
      </w:tr>
      <w:tr w:rsidR="00CC1287" w:rsidRPr="00120942" w14:paraId="3BFE6BD9"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DD08E7"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 Khả năng tiếp cận dịch vụ KCB BHYT</w:t>
            </w:r>
          </w:p>
        </w:tc>
        <w:tc>
          <w:tcPr>
            <w:tcW w:w="43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AB445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69567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279236"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21002E"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F10A106"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4EB136F5"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7C49A9"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 Mức độ dễ dàng trong đăng ký khám chữa bệnh (KCB) khi sử dụng thẻ BHYT</w:t>
            </w:r>
          </w:p>
        </w:tc>
        <w:tc>
          <w:tcPr>
            <w:tcW w:w="43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22AC76"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3F236E"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3EF07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9C5708"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39829"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598CB599"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963B94"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2. Phòng chờ có đủ ghế ngồi cho người bệnh và sử dụng tốt</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789028"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3F1DE1"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6A284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9879C6"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846112"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346857C1"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1F820E"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3. Trang thiết bị phục vụ người bệnh tại cơ sở KCB đầy đủ</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CD13E7"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813CF7"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0CA47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0EB783"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A2D23D"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53F1E1A5"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FB5232"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4. Trang thiết bị phục vụ người bệnh tại cơ sở KCB hiện đại</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8CFBC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A453FD"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37086C"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4AE63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6E6A54"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3D07710B"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6A5B93"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5. Giá dịch vụ y tế (ghi rõ phần chênh lệch ngoài phạm vi hưởng BHYT thuộc trách nhiệm chi trả của người bệnh BHYT (nếu có) niêm yết rõ ràng, công khai</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47C7B4"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C5322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22382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D1AB5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A689F7"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12421337"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888232"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II. Thủ tục khám bệnh BHYT</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F791C7"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A0626C"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ECAEFD"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01ED04"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E6268"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08A97E9C"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E7D9E2"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6. Thủ tục (Quy trình) khám bệnh BHYT được niêm yết công khai đầy đủ</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9E6FB8"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30BDA9"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E8D1BD"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C3153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123C8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0787B974"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6ADF8A"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7. Thủ tục (Quy trình) khám bệnh BHYT được niêm yết công khai chính xác</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0EAC2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EFAAD7"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79BCF1"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52444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12BA74"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40FE4A6F"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E24B4A"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8. Thành phần hồ sơ người bệnh BHYT phải xuất trình, phải nộp khi đi KCB BHYT là đúng quy định</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6F3FE9"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F38206"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CFD262"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C6C7E7"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EFBBA4"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2DC18102"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7A6594"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9. Thời hạn giải quyết là đúng quy định (bệnh nhân được hưởng ngay quyền lợi KCB BHYT tại cơ sở KCB khi xuất trình, nộp đầy đủ thành phần hồ sơ theo quy định)</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97D620"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FE7119"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45C65E"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D7C868"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3029D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354DBFAA"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7EFF24"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III. Thái độ ứng xử, năng lực chuyên môn của nhân viên y tế, nhân viên phục vụ</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0F0AF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24FF3F"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60F957"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4A5632"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D9A2F8"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7F176C53"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BE9FBF"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10. Nhân viên y tế tiếp đón, hướng dẫn người bệnh BHYT làm các thủ tục có thái độ giao tiếp lịch sự</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0324B2"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A3B75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BDDDC0"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F0D15D"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9CA29E"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4582C29A"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A39FB1"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11. Nhân viên y tế (bác sỹ, điều dưỡng) lắng nghe, trả lời, giải đáp người bệnh đầy đủ</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3226BC"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04E78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3392E3"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97151D"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11BCBE"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0C629CDC"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707845"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12. Nhân viên y tế hướng dẫn kê khai hồ sơ tận tình, chu đáo</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C2BF3E"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2F6EA3"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B43722"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B3FDF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232582"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56FC2818"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2852FA"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13. Người bệnh BHYT được nhân viên y tế tôn trọng, đối xử công, bằng, quan tâm, giúp đỡ, không có sự phân biệt giữa người bệnh KCB BHYT và người bệnh KCB dịch vụ</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041D5C"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E71269"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BA24A2"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1C1033"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A65AF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2C690B86"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9AF850"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14. Năng lực chuyên môn của bác sỹ, điều dưỡng đáp ứng mong đợi</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34D581"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EF716F"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DF724F"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31295F"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0D1846"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6593FD34"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EBE234"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IV. Kết quả cung ứng dịch vụ KCB BHYT</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51CC83"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1FC5CE"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F478B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C87260"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D8C1E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6EEFB57E"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65B3DD"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15. Kết quả khám bệnh BHYT đã đáp ứng được nguyện vọng của người bệnh BHYT</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B22EC7"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B96E1F"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C26F5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35E213"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2ED6B6"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72F89835"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129782"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16. Bảng kê chi phí KCB ngoại trú, các hóa đơn, phiếu thu, đơn thuốc và kết quả khám bệnh được cung cấp đầy đủ, rõ ràng, minh bạch và được giải thích nếu có thắc mắc</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4B566E"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3F8BB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DF7F1D"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1C45A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A870B4"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3343CE87"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F41BE5"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17. Quyền lợi về KCB BHYT là chính xác</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DEF6BC"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AC5C4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5C91F8"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5894D6"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52A2FF"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6D071B18"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56EC3B"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V. Tiếp nhận, giải quyết góp ý, phản ánh, kiến nghị</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B16F72"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0D445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0405A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5A23D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E148D"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73669470"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A75890"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18. Cơ sở KCB, cơ quan BHXH (tỉnh, huyện) có bố trí hình thức tiếp nhận góp ý, phản ánh, kiến nghị</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FD5511"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B55554"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973D6C"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1C4421"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6E9567"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712A51BD"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598EFD"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19. Người bệnh BHYT, người nhà người bệnh BHYT thực hiện góp ý, phản ánh, kiến nghị dễ dàng với cơ sở KCB, cơ quan BHXH (tỉnh/ huyện)</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CF54F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FAF4B2"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8A4B9F"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83EF60"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82FCD5"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21EDF3BD"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8EC21B"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20. Cơ sở KCB/, cơ quan BHXH (tỉnh/ huyện) tiếp nhận, xử lý các góp ý, phản ánh, kiến nghị tích cực</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B98F27"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B5A30F"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3D52C3"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9CD44A"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88DF5E"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r w:rsidR="00CC1287" w:rsidRPr="00120942" w14:paraId="028DF065" w14:textId="77777777" w:rsidTr="00CC1287">
        <w:tblPrEx>
          <w:tblBorders>
            <w:top w:val="none" w:sz="0" w:space="0" w:color="auto"/>
            <w:bottom w:val="none" w:sz="0" w:space="0" w:color="auto"/>
            <w:insideH w:val="none" w:sz="0" w:space="0" w:color="auto"/>
            <w:insideV w:val="none" w:sz="0" w:space="0" w:color="auto"/>
          </w:tblBorders>
        </w:tblPrEx>
        <w:tc>
          <w:tcPr>
            <w:tcW w:w="273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AC644A" w14:textId="77777777" w:rsidR="00CC1287" w:rsidRPr="00120942" w:rsidRDefault="00CC1287" w:rsidP="00CC1287">
            <w:pPr>
              <w:spacing w:before="120" w:after="0"/>
              <w:rPr>
                <w:rFonts w:ascii="Times New Roman" w:hAnsi="Times New Roman"/>
                <w:sz w:val="26"/>
                <w:szCs w:val="26"/>
              </w:rPr>
            </w:pPr>
            <w:r w:rsidRPr="00120942">
              <w:rPr>
                <w:rFonts w:ascii="Times New Roman" w:hAnsi="Times New Roman"/>
                <w:sz w:val="26"/>
                <w:szCs w:val="26"/>
              </w:rPr>
              <w:t>21. Cơ sở KCB, cơ quan BHXH (tỉnh/ huyện) có thông báo kết quả xử lý góp ý, phản ánh, kiến nghị kịp thời</w:t>
            </w:r>
          </w:p>
        </w:tc>
        <w:tc>
          <w:tcPr>
            <w:tcW w:w="43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90416D"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359"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2AC492"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0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C3E3F0"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5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0C524B"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c>
          <w:tcPr>
            <w:tcW w:w="446"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BDD47E" w14:textId="77777777" w:rsidR="00CC1287" w:rsidRPr="00120942" w:rsidRDefault="00CC1287" w:rsidP="00CC1287">
            <w:pPr>
              <w:spacing w:before="120" w:after="0"/>
              <w:jc w:val="center"/>
              <w:rPr>
                <w:rFonts w:ascii="Times New Roman" w:hAnsi="Times New Roman"/>
                <w:sz w:val="26"/>
                <w:szCs w:val="26"/>
              </w:rPr>
            </w:pPr>
            <w:r w:rsidRPr="00120942">
              <w:rPr>
                <w:rFonts w:ascii="Times New Roman" w:hAnsi="Times New Roman"/>
                <w:sz w:val="26"/>
                <w:szCs w:val="26"/>
              </w:rPr>
              <w:t> </w:t>
            </w:r>
          </w:p>
        </w:tc>
      </w:tr>
    </w:tbl>
    <w:p w14:paraId="1A4C07AB"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b/>
          <w:bCs/>
          <w:sz w:val="26"/>
          <w:szCs w:val="26"/>
        </w:rPr>
        <w:t>Câu 6. Để nâng cao chất lượng phục vụ người dân, tổ chức trong thời gian tới, theo Ông/Bà cơ quan BHXH cần phải quan tâm đến nội dung nào dưới đây?</w:t>
      </w:r>
    </w:p>
    <w:p w14:paraId="71CEEEB5"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Mở rộng các hình thức thông tin để người dân dễ dàng tiếp cận dịch vụ hành chính công của cơ quan BHXH</w:t>
      </w:r>
    </w:p>
    <w:p w14:paraId="2AA88074"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Nâng cao chất lượng phần mềm, tính đồng bộ trong giao dịch điện tử</w:t>
      </w:r>
    </w:p>
    <w:p w14:paraId="1D54AECB"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Tiếp tục đơn giản hóa các thủ tục hành chính</w:t>
      </w:r>
    </w:p>
    <w:p w14:paraId="54C2749E"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Tăng cường niêm yết công khai, minh bạch thủ tục hành chính</w:t>
      </w:r>
    </w:p>
    <w:p w14:paraId="4300A731"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Tăng cường ứng dụng công nghệ thông tin trong giải quyết thủ tục</w:t>
      </w:r>
    </w:p>
    <w:p w14:paraId="0B1ADBD2"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Rút ngắn thời gian giải quyết thủ tục hành chính</w:t>
      </w:r>
    </w:p>
    <w:p w14:paraId="206FB2AD"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Cải thiện thái độ giao tiếp của viên chức</w:t>
      </w:r>
    </w:p>
    <w:p w14:paraId="782650D7"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Nâng cao năng lực giải quyết công việc của viên chức</w:t>
      </w:r>
    </w:p>
    <w:p w14:paraId="70F83892"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Tiếp nhận, giải quyết tốt các ý kiến góp ý, phản ánh, kiến nghị của người dân</w:t>
      </w:r>
    </w:p>
    <w:p w14:paraId="7D9F2B9A"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 xml:space="preserve">□ Khác </w:t>
      </w:r>
      <w:r w:rsidRPr="00120942">
        <w:rPr>
          <w:rFonts w:ascii="Times New Roman" w:hAnsi="Times New Roman"/>
          <w:i/>
          <w:iCs/>
          <w:sz w:val="26"/>
          <w:szCs w:val="26"/>
        </w:rPr>
        <w:t>(xin viết cụ thể)</w:t>
      </w:r>
      <w:r w:rsidRPr="00120942">
        <w:rPr>
          <w:rFonts w:ascii="Times New Roman" w:hAnsi="Times New Roman"/>
          <w:sz w:val="26"/>
          <w:szCs w:val="26"/>
        </w:rPr>
        <w:t>: ............................................................................................................</w:t>
      </w:r>
    </w:p>
    <w:p w14:paraId="5E58A8CE"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w:t>
      </w:r>
    </w:p>
    <w:p w14:paraId="0A50DC67"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w:t>
      </w:r>
    </w:p>
    <w:p w14:paraId="5B240EAB"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w:t>
      </w:r>
    </w:p>
    <w:p w14:paraId="11539941" w14:textId="77777777" w:rsidR="00CC1287" w:rsidRPr="00120942" w:rsidRDefault="00CC1287" w:rsidP="00CC1287">
      <w:pPr>
        <w:spacing w:before="120" w:after="280" w:afterAutospacing="1"/>
        <w:rPr>
          <w:rFonts w:ascii="Times New Roman" w:hAnsi="Times New Roman"/>
          <w:sz w:val="26"/>
          <w:szCs w:val="26"/>
        </w:rPr>
      </w:pPr>
      <w:r w:rsidRPr="00120942">
        <w:rPr>
          <w:rFonts w:ascii="Times New Roman" w:hAnsi="Times New Roman"/>
          <w:sz w:val="26"/>
          <w:szCs w:val="26"/>
        </w:rPr>
        <w:t>.......................................................................................................................................................</w:t>
      </w:r>
    </w:p>
    <w:p w14:paraId="4F2B1201"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1287"/>
    <w:rsid w:val="00804A4D"/>
    <w:rsid w:val="00CC1287"/>
    <w:rsid w:val="00FE796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D4C26"/>
  <w15:chartTrackingRefBased/>
  <w15:docId w15:val="{2CEE1A7D-53C9-447F-938D-ECDA0D395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1086</Words>
  <Characters>6193</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2026-05-20T19:29:00Z</dcterms:created>
  <dcterms:modified xsi:type="dcterms:W3CDTF">2026-05-20T19:29:00Z</dcterms:modified>
</cp:coreProperties>
</file>