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2A05" w14:textId="77777777" w:rsidR="001B39E0" w:rsidRPr="001B39E0" w:rsidRDefault="001B39E0" w:rsidP="001B39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249EC9C0" w14:textId="77777777" w:rsidR="001B39E0" w:rsidRPr="001B39E0" w:rsidRDefault="001B39E0" w:rsidP="001B39E0">
      <w:pPr>
        <w:shd w:val="clear" w:color="auto" w:fill="FFFFFF"/>
        <w:tabs>
          <w:tab w:val="center" w:pos="4680"/>
          <w:tab w:val="left" w:pos="5955"/>
        </w:tabs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1B39E0">
        <w:rPr>
          <w:rFonts w:ascii="Times New Roman" w:eastAsia="Times New Roman" w:hAnsi="Times New Roman"/>
          <w:color w:val="000000"/>
          <w:sz w:val="24"/>
          <w:szCs w:val="24"/>
        </w:rPr>
        <w:t>PHIẾU BỎ GIÁ</w:t>
      </w: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1B39E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1B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 chế đấu giá thí điểm hạn ngạch thuế quan nhập khẩu đường năm 2020 ban hành kèm theo Quyết định số 2760/QD-HĐĐG ngày 27 tháng 10 năm 2020 của Hội đồng đấu giá)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B39E0" w:rsidRPr="001B39E0" w14:paraId="001BE593" w14:textId="77777777" w:rsidTr="001B39E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E8C9C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THƯƠNG NHÂN</w:t>
            </w: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52FEA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1B39E0" w:rsidRPr="001B39E0" w14:paraId="6E504587" w14:textId="77777777" w:rsidTr="001B39E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2E968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10CAE" w14:textId="77777777" w:rsidR="001B39E0" w:rsidRPr="001B39E0" w:rsidRDefault="001B39E0" w:rsidP="001B39E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  tháng   năm 2020</w:t>
            </w:r>
          </w:p>
        </w:tc>
      </w:tr>
    </w:tbl>
    <w:p w14:paraId="18882F7A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3B92104C" w14:textId="77777777" w:rsidR="001B39E0" w:rsidRPr="001B39E0" w:rsidRDefault="001B39E0" w:rsidP="001B39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Hội đồng đấu giá thí điểm hạn ngạch thuế quan nhập khẩu đường năm 2020</w:t>
      </w: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1B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(Địa chỉ: Cục Xuất nhập khẩu - Bộ Công Thương, 54 Hai Bà Trưng, Hà Nội)</w:t>
      </w:r>
    </w:p>
    <w:p w14:paraId="6D87F731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Thương nhân:</w:t>
      </w:r>
    </w:p>
    <w:p w14:paraId="14230CDD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chỉ:</w:t>
      </w:r>
    </w:p>
    <w:p w14:paraId="1FB129B8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Điện thoại:                     Fax:                                 Email:</w:t>
      </w:r>
    </w:p>
    <w:p w14:paraId="6A9A2A7E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Ngành nghề kinh doanh:</w:t>
      </w:r>
    </w:p>
    <w:p w14:paraId="375D1BE2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Tên sản phẩm sản xuất, tinh luyện: Bánh kẹo, nước giải khát, đường tinh luyện....</w:t>
      </w:r>
    </w:p>
    <w:p w14:paraId="0A038D77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Nhu cầu sử dụng đường để sản xuất sản phẩm năm 2019: (đơn vị tính: tấn)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357"/>
        <w:gridCol w:w="2034"/>
        <w:gridCol w:w="1551"/>
        <w:gridCol w:w="1453"/>
        <w:gridCol w:w="1551"/>
      </w:tblGrid>
      <w:tr w:rsidR="001B39E0" w:rsidRPr="001B39E0" w14:paraId="333F3645" w14:textId="77777777" w:rsidTr="001B39E0">
        <w:trPr>
          <w:tblCellSpacing w:w="0" w:type="dxa"/>
        </w:trPr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56B1F9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F66996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 đăng ký đấu giá (tấn)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3D67F2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đường (đường thô,đường tinh luyện)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C9A18D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đăng ký (nghìn VNĐ)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479B21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Trị giá của đơn đấu giá (nghìn VNĐ)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1712F5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tiền đặt trước (nghìn VNĐ)</w:t>
            </w:r>
          </w:p>
        </w:tc>
      </w:tr>
      <w:tr w:rsidR="001B39E0" w:rsidRPr="001B39E0" w14:paraId="56E40322" w14:textId="77777777" w:rsidTr="001B39E0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11B2E3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giá 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085C53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CA95ED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E65A4C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22EE1A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Ax1000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1522C7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10% (giá khởi điểm x1000)</w:t>
            </w:r>
          </w:p>
        </w:tc>
      </w:tr>
      <w:tr w:rsidR="001B39E0" w:rsidRPr="001B39E0" w14:paraId="21162746" w14:textId="77777777" w:rsidTr="001B39E0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591D33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giá 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C1EBF1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856227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1357B2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182639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7F3B62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B39E0" w:rsidRPr="001B39E0" w14:paraId="6B2D9AC3" w14:textId="77777777" w:rsidTr="001B39E0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ED67E4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giá 3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B79043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262C89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876794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9D4A24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323BD1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B39E0" w:rsidRPr="001B39E0" w14:paraId="14DB4172" w14:textId="77777777" w:rsidTr="001B39E0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9722E0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21C4E9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8C212B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E158A4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128C9C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A8E80E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B39E0" w:rsidRPr="001B39E0" w14:paraId="24EEEA29" w14:textId="77777777" w:rsidTr="001B39E0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6A7C85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giá 20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37C672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C4CBDE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CDF64A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6E4B48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4AA6D4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B39E0" w:rsidRPr="001B39E0" w14:paraId="65CF59E6" w14:textId="77777777" w:rsidTr="001B39E0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99EF62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818BE9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E12AE8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37E823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D16919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B9AA83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EB8C57D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 Tổng số lượng đăng ký không vượt quá 20.000 tấn.</w:t>
      </w:r>
    </w:p>
    <w:p w14:paraId="717D2CB1" w14:textId="77777777" w:rsidR="001B39E0" w:rsidRPr="001B39E0" w:rsidRDefault="001B39E0" w:rsidP="001B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1B39E0" w:rsidRPr="001B39E0" w14:paraId="75E3EC49" w14:textId="77777777" w:rsidTr="001B39E0">
        <w:trPr>
          <w:tblCellSpacing w:w="0" w:type="dxa"/>
        </w:trPr>
        <w:tc>
          <w:tcPr>
            <w:tcW w:w="3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86BCC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C67B9" w14:textId="77777777" w:rsidR="001B39E0" w:rsidRPr="001B39E0" w:rsidRDefault="001B39E0" w:rsidP="001B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đại diện theo pháp luật của thương nhân</w:t>
            </w:r>
            <w:r w:rsidRPr="001B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B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chức danh, đóng dấu)</w:t>
            </w:r>
          </w:p>
        </w:tc>
      </w:tr>
    </w:tbl>
    <w:p w14:paraId="43ECA2AE" w14:textId="77777777" w:rsidR="00513385" w:rsidRPr="001B39E0" w:rsidRDefault="00513385" w:rsidP="001B39E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1B3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9E0"/>
    <w:rsid w:val="001B39E0"/>
    <w:rsid w:val="00513385"/>
    <w:rsid w:val="00A0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7557E"/>
  <w15:chartTrackingRefBased/>
  <w15:docId w15:val="{13509FB0-7061-4F4D-994F-EF9D1910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39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