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D8EF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80CC5">
        <w:rPr>
          <w:rFonts w:ascii="Times New Roman" w:hAnsi="Times New Roman"/>
          <w:b/>
          <w:bCs/>
          <w:sz w:val="24"/>
          <w:szCs w:val="24"/>
        </w:rPr>
        <w:t>PHỤ LỤC VI</w:t>
      </w:r>
    </w:p>
    <w:p w14:paraId="109D4821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780CC5">
        <w:rPr>
          <w:rFonts w:ascii="Times New Roman" w:hAnsi="Times New Roman"/>
          <w:bCs/>
          <w:sz w:val="24"/>
          <w:szCs w:val="24"/>
        </w:rPr>
        <w:t>MẪU PHIẾU GỬI HÀNG</w:t>
      </w:r>
      <w:r w:rsidRPr="00780CC5">
        <w:rPr>
          <w:rFonts w:ascii="Times New Roman" w:hAnsi="Times New Roman"/>
          <w:bCs/>
          <w:sz w:val="24"/>
          <w:szCs w:val="24"/>
        </w:rPr>
        <w:br/>
      </w:r>
      <w:r w:rsidRPr="00780CC5">
        <w:rPr>
          <w:rFonts w:ascii="Times New Roman" w:hAnsi="Times New Roman"/>
          <w:i/>
          <w:iCs/>
          <w:sz w:val="24"/>
          <w:szCs w:val="24"/>
        </w:rPr>
        <w:t>(Ban hành kèm theo Thông tư số    /2023/TT-BGTVT ngày    tháng    năm 2023 của Bộ trưởng Bộ Giao thông vận tải)</w:t>
      </w:r>
    </w:p>
    <w:p w14:paraId="7CE4E4D7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780CC5">
        <w:rPr>
          <w:rFonts w:ascii="Times New Roman" w:hAnsi="Times New Roman"/>
          <w:b/>
          <w:bCs/>
          <w:sz w:val="24"/>
          <w:szCs w:val="24"/>
        </w:rPr>
        <w:t>PHIẾU GỬI HÀNG</w:t>
      </w:r>
    </w:p>
    <w:p w14:paraId="742BF78D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780CC5">
        <w:rPr>
          <w:rFonts w:ascii="Times New Roman" w:hAnsi="Times New Roman"/>
          <w:b/>
          <w:bCs/>
          <w:sz w:val="24"/>
          <w:szCs w:val="24"/>
        </w:rPr>
        <w:t>INTERNATIONAL CONSIGNMENT NOTE</w:t>
      </w:r>
    </w:p>
    <w:p w14:paraId="55C4C858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780CC5">
        <w:rPr>
          <w:rFonts w:ascii="Times New Roman" w:hAnsi="Times New Roman"/>
          <w:sz w:val="24"/>
          <w:szCs w:val="24"/>
        </w:rPr>
        <w:t>Liên số [1 (người gửi)] [2 (người nhận)] [3 (Người vận chuyển)]</w:t>
      </w:r>
    </w:p>
    <w:p w14:paraId="7946B600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780CC5">
        <w:rPr>
          <w:rFonts w:ascii="Times New Roman" w:hAnsi="Times New Roman"/>
          <w:sz w:val="24"/>
          <w:szCs w:val="24"/>
        </w:rPr>
        <w:t>Copy No. (1 consignor) (2 consignee) (3 carrier)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"/>
        <w:gridCol w:w="933"/>
        <w:gridCol w:w="1041"/>
        <w:gridCol w:w="279"/>
        <w:gridCol w:w="1212"/>
        <w:gridCol w:w="1617"/>
        <w:gridCol w:w="657"/>
        <w:gridCol w:w="661"/>
        <w:gridCol w:w="554"/>
        <w:gridCol w:w="446"/>
        <w:gridCol w:w="583"/>
        <w:gridCol w:w="461"/>
      </w:tblGrid>
      <w:tr w:rsidR="00D027C2" w:rsidRPr="00780CC5" w14:paraId="69CCB7BD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2" w:type="pct"/>
            <w:gridSpan w:val="5"/>
            <w:shd w:val="clear" w:color="auto" w:fill="FFFFFF"/>
          </w:tcPr>
          <w:p w14:paraId="28C11CA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1. Người gửi (tên và địa chỉ) Consignor (name and address)</w:t>
            </w:r>
          </w:p>
        </w:tc>
        <w:tc>
          <w:tcPr>
            <w:tcW w:w="2658" w:type="pct"/>
            <w:gridSpan w:val="7"/>
            <w:shd w:val="clear" w:color="auto" w:fill="FFFFFF"/>
          </w:tcPr>
          <w:p w14:paraId="1374256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15. Phiếu gửi hàng quốc tế (International consignment Note)</w:t>
            </w:r>
          </w:p>
        </w:tc>
      </w:tr>
      <w:tr w:rsidR="00D027C2" w:rsidRPr="00780CC5" w14:paraId="05FA0499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2" w:type="pct"/>
            <w:gridSpan w:val="5"/>
            <w:shd w:val="clear" w:color="auto" w:fill="FFFFFF"/>
          </w:tcPr>
          <w:p w14:paraId="6DB1B22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2. Người nhận (tên và địa chỉ) </w:t>
            </w:r>
          </w:p>
          <w:p w14:paraId="550BD8C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(Consignee (name and address)</w:t>
            </w:r>
          </w:p>
        </w:tc>
        <w:tc>
          <w:tcPr>
            <w:tcW w:w="2658" w:type="pct"/>
            <w:gridSpan w:val="7"/>
            <w:shd w:val="clear" w:color="auto" w:fill="FFFFFF"/>
          </w:tcPr>
          <w:p w14:paraId="42894CD9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16. Người vận chuyển </w:t>
            </w:r>
          </w:p>
          <w:p w14:paraId="2855FDE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Carrier (name and address)</w:t>
            </w:r>
          </w:p>
        </w:tc>
      </w:tr>
      <w:tr w:rsidR="00D027C2" w:rsidRPr="00780CC5" w14:paraId="6FBC89AE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2" w:type="pct"/>
            <w:gridSpan w:val="5"/>
            <w:shd w:val="clear" w:color="auto" w:fill="FFFFFF"/>
          </w:tcPr>
          <w:p w14:paraId="638F233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3. Nơi gửi hàng</w:t>
            </w:r>
          </w:p>
          <w:p w14:paraId="0546F9A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Place of taking in charge of the goods</w:t>
            </w:r>
          </w:p>
        </w:tc>
        <w:tc>
          <w:tcPr>
            <w:tcW w:w="2658" w:type="pct"/>
            <w:gridSpan w:val="7"/>
            <w:shd w:val="clear" w:color="auto" w:fill="FFFFFF"/>
          </w:tcPr>
          <w:p w14:paraId="0EE555F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17. Người đại diện nhà vận chuyển </w:t>
            </w:r>
          </w:p>
          <w:p w14:paraId="0F20933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Subcontracting actual carrier (name and address)</w:t>
            </w:r>
          </w:p>
        </w:tc>
      </w:tr>
      <w:tr w:rsidR="00D027C2" w:rsidRPr="00780CC5" w14:paraId="52DEBC8A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2" w:type="pct"/>
            <w:gridSpan w:val="5"/>
            <w:shd w:val="clear" w:color="auto" w:fill="FFFFFF"/>
          </w:tcPr>
          <w:p w14:paraId="2EFADD36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4. Nơi nhận hàng</w:t>
            </w:r>
          </w:p>
          <w:p w14:paraId="690523F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Place of delivery of the goods</w:t>
            </w:r>
          </w:p>
        </w:tc>
        <w:tc>
          <w:tcPr>
            <w:tcW w:w="2658" w:type="pct"/>
            <w:gridSpan w:val="7"/>
            <w:vMerge w:val="restart"/>
            <w:shd w:val="clear" w:color="auto" w:fill="FFFFFF"/>
          </w:tcPr>
          <w:p w14:paraId="054212F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18. Ghi chú của người vận chuyển Carrier’s remark</w:t>
            </w:r>
          </w:p>
        </w:tc>
      </w:tr>
      <w:tr w:rsidR="00D027C2" w:rsidRPr="00780CC5" w14:paraId="0B4C9F56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2" w:type="pct"/>
            <w:gridSpan w:val="5"/>
            <w:shd w:val="clear" w:color="auto" w:fill="FFFFFF"/>
          </w:tcPr>
          <w:p w14:paraId="45F3CB0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5. Các tài liệu gửi kèm </w:t>
            </w:r>
          </w:p>
          <w:p w14:paraId="34C1B88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Attached documents</w:t>
            </w:r>
          </w:p>
        </w:tc>
        <w:tc>
          <w:tcPr>
            <w:tcW w:w="2658" w:type="pct"/>
            <w:gridSpan w:val="7"/>
            <w:vMerge/>
            <w:shd w:val="clear" w:color="auto" w:fill="FFFFFF"/>
          </w:tcPr>
          <w:p w14:paraId="06D0976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27C2" w:rsidRPr="00780CC5" w14:paraId="37CCA981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2" w:type="pct"/>
            <w:shd w:val="clear" w:color="auto" w:fill="FFFFFF"/>
          </w:tcPr>
          <w:p w14:paraId="15896F1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6. Ký hiệu và số hiệu </w:t>
            </w:r>
          </w:p>
          <w:p w14:paraId="5476F4A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Marks and number</w:t>
            </w:r>
          </w:p>
        </w:tc>
        <w:tc>
          <w:tcPr>
            <w:tcW w:w="498" w:type="pct"/>
            <w:shd w:val="clear" w:color="auto" w:fill="FFFFFF"/>
          </w:tcPr>
          <w:p w14:paraId="7294B92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7. Số kiện </w:t>
            </w:r>
          </w:p>
          <w:p w14:paraId="4E9105FB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Number of packages</w:t>
            </w:r>
          </w:p>
        </w:tc>
        <w:tc>
          <w:tcPr>
            <w:tcW w:w="556" w:type="pct"/>
            <w:shd w:val="clear" w:color="auto" w:fill="FFFFFF"/>
          </w:tcPr>
          <w:p w14:paraId="2C9F5A2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8. Phương pháp đóng gói </w:t>
            </w:r>
          </w:p>
          <w:p w14:paraId="7852808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Method of packing</w:t>
            </w:r>
          </w:p>
        </w:tc>
        <w:tc>
          <w:tcPr>
            <w:tcW w:w="795" w:type="pct"/>
            <w:gridSpan w:val="2"/>
            <w:shd w:val="clear" w:color="auto" w:fill="FFFFFF"/>
          </w:tcPr>
          <w:p w14:paraId="101AA12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9. Tính chất nguy hiểm của hàng hóa </w:t>
            </w:r>
          </w:p>
          <w:p w14:paraId="68A424DC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Dangerous nature of the goods</w:t>
            </w:r>
          </w:p>
        </w:tc>
        <w:tc>
          <w:tcPr>
            <w:tcW w:w="863" w:type="pct"/>
            <w:shd w:val="clear" w:color="auto" w:fill="FFFFFF"/>
          </w:tcPr>
          <w:p w14:paraId="7C26FCC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10. Các thông tin khác: Other information</w:t>
            </w:r>
          </w:p>
          <w:p w14:paraId="7EBBB3C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- Giá trị hải quan Custom value</w:t>
            </w:r>
          </w:p>
          <w:p w14:paraId="01EDE67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- Khác (Others)</w:t>
            </w:r>
          </w:p>
        </w:tc>
        <w:tc>
          <w:tcPr>
            <w:tcW w:w="704" w:type="pct"/>
            <w:gridSpan w:val="2"/>
            <w:shd w:val="clear" w:color="auto" w:fill="FFFFFF"/>
          </w:tcPr>
          <w:p w14:paraId="1EB01E9B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11. Trọng lượng tổng </w:t>
            </w:r>
          </w:p>
          <w:p w14:paraId="6592E7F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Gross weight in kg</w:t>
            </w:r>
          </w:p>
        </w:tc>
        <w:tc>
          <w:tcPr>
            <w:tcW w:w="1091" w:type="pct"/>
            <w:gridSpan w:val="4"/>
            <w:shd w:val="clear" w:color="auto" w:fill="FFFFFF"/>
          </w:tcPr>
          <w:p w14:paraId="4FD8EBE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12. Thể tích bằng m</w:t>
            </w:r>
            <w:r w:rsidRPr="00780CC5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</w:p>
          <w:p w14:paraId="4FDEF79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Volume in m</w:t>
            </w:r>
            <w:r w:rsidRPr="00780CC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D027C2" w:rsidRPr="00780CC5" w14:paraId="776C1E36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2" w:type="pct"/>
            <w:tcBorders>
              <w:right w:val="dotted" w:sz="4" w:space="0" w:color="auto"/>
            </w:tcBorders>
            <w:shd w:val="clear" w:color="auto" w:fill="FFFFFF"/>
          </w:tcPr>
          <w:p w14:paraId="418F914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Cấp độ</w:t>
            </w:r>
          </w:p>
          <w:p w14:paraId="3BC63634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Nguy hiểm </w:t>
            </w:r>
          </w:p>
          <w:p w14:paraId="3E1A2CB4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Class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(ADR) </w:t>
            </w:r>
          </w:p>
        </w:tc>
        <w:tc>
          <w:tcPr>
            <w:tcW w:w="498" w:type="pct"/>
            <w:tcBorders>
              <w:left w:val="dotted" w:sz="4" w:space="0" w:color="auto"/>
              <w:right w:val="dotted" w:sz="4" w:space="0" w:color="auto"/>
            </w:tcBorders>
            <w:shd w:val="clear" w:color="auto" w:fill="FFFFFF"/>
          </w:tcPr>
          <w:p w14:paraId="0D31B7A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lastRenderedPageBreak/>
              <w:t>Số hiệu</w:t>
            </w:r>
          </w:p>
          <w:p w14:paraId="475E64D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Nguy hiểm </w:t>
            </w:r>
          </w:p>
          <w:p w14:paraId="0B4F85A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Number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lastRenderedPageBreak/>
              <w:t>ADR</w:t>
            </w:r>
          </w:p>
        </w:tc>
        <w:tc>
          <w:tcPr>
            <w:tcW w:w="556" w:type="pct"/>
            <w:tcBorders>
              <w:left w:val="dotted" w:sz="4" w:space="0" w:color="auto"/>
            </w:tcBorders>
            <w:shd w:val="clear" w:color="auto" w:fill="FFFFFF"/>
          </w:tcPr>
          <w:p w14:paraId="04C6AFE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lastRenderedPageBreak/>
              <w:t>Ký tự</w:t>
            </w:r>
          </w:p>
          <w:p w14:paraId="555639A2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(letter) ADR</w:t>
            </w:r>
          </w:p>
        </w:tc>
        <w:tc>
          <w:tcPr>
            <w:tcW w:w="1659" w:type="pct"/>
            <w:gridSpan w:val="3"/>
            <w:shd w:val="clear" w:color="auto" w:fill="FFFFFF"/>
          </w:tcPr>
          <w:p w14:paraId="67EDCF1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" w:type="pct"/>
            <w:gridSpan w:val="2"/>
            <w:shd w:val="clear" w:color="auto" w:fill="FFFFFF"/>
          </w:tcPr>
          <w:p w14:paraId="292EC45B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  <w:gridSpan w:val="4"/>
            <w:shd w:val="clear" w:color="auto" w:fill="FFFFFF"/>
          </w:tcPr>
          <w:p w14:paraId="022F9B79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27C2" w:rsidRPr="00780CC5" w14:paraId="7B3D6027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vMerge w:val="restart"/>
            <w:shd w:val="clear" w:color="auto" w:fill="FFFFFF"/>
          </w:tcPr>
          <w:p w14:paraId="09CFF2BC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13. Chỉ dẫn của người nhận hàng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Consignee’s instruction</w:t>
            </w:r>
          </w:p>
          <w:p w14:paraId="099FDD1C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Đối với thủ tục Hải quan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(for custom formalities)</w:t>
            </w:r>
          </w:p>
          <w:p w14:paraId="54F2213C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Đối với các thủ tục khác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(for other formalities)</w:t>
            </w:r>
          </w:p>
          <w:p w14:paraId="67F1DF20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Được phép/không được phép sang hàng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(transhipment is/is not allowed)</w:t>
            </w:r>
          </w:p>
          <w:p w14:paraId="4509B0C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- Khác (others)</w:t>
            </w:r>
          </w:p>
        </w:tc>
        <w:tc>
          <w:tcPr>
            <w:tcW w:w="3305" w:type="pct"/>
            <w:gridSpan w:val="8"/>
            <w:shd w:val="clear" w:color="auto" w:fill="FFFFFF"/>
          </w:tcPr>
          <w:p w14:paraId="1FCFC08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19. Các thỏa thuận đặc biệt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(Special agreement)</w:t>
            </w:r>
          </w:p>
          <w:p w14:paraId="001A972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Bảo hiểm hàng hóa được bố trí bởi người vận tải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(Cargo insurance to be aưanged by the carrier)</w:t>
            </w:r>
          </w:p>
          <w:p w14:paraId="1726446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Giai đoạn /ngày gần nhất thực hiện vận chuyển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(Period/latest day for peronnace of carrier)</w:t>
            </w:r>
          </w:p>
          <w:p w14:paraId="321C1AD0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- Giá trị khai báo và/hoặc quan tâm đặc biệt trong giao hàng hóa: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(Declared value and/or special interest in delivery of goods)</w:t>
            </w:r>
          </w:p>
        </w:tc>
      </w:tr>
      <w:tr w:rsidR="00D027C2" w:rsidRPr="00780CC5" w14:paraId="62C48371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vMerge/>
            <w:shd w:val="clear" w:color="auto" w:fill="FFFFFF"/>
          </w:tcPr>
          <w:p w14:paraId="7C9EAC3B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0" w:type="pct"/>
            <w:gridSpan w:val="2"/>
            <w:shd w:val="clear" w:color="auto" w:fill="FFFFFF"/>
          </w:tcPr>
          <w:p w14:paraId="6E423B3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20. Được thanh toán bởi: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To be paid by</w:t>
            </w:r>
          </w:p>
        </w:tc>
        <w:tc>
          <w:tcPr>
            <w:tcW w:w="704" w:type="pct"/>
            <w:gridSpan w:val="2"/>
            <w:shd w:val="clear" w:color="auto" w:fill="FFFFFF"/>
          </w:tcPr>
          <w:p w14:paraId="7DE6501E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Người gửi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Consignor</w:t>
            </w:r>
          </w:p>
        </w:tc>
        <w:tc>
          <w:tcPr>
            <w:tcW w:w="534" w:type="pct"/>
            <w:gridSpan w:val="2"/>
            <w:shd w:val="clear" w:color="auto" w:fill="FFFFFF"/>
          </w:tcPr>
          <w:p w14:paraId="079C967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Loại tiền tệ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Currency</w:t>
            </w:r>
          </w:p>
        </w:tc>
        <w:tc>
          <w:tcPr>
            <w:tcW w:w="557" w:type="pct"/>
            <w:gridSpan w:val="2"/>
            <w:shd w:val="clear" w:color="auto" w:fill="FFFFFF"/>
          </w:tcPr>
          <w:p w14:paraId="1D445D8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Người nhận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Consignee</w:t>
            </w:r>
          </w:p>
        </w:tc>
      </w:tr>
      <w:tr w:rsidR="00D027C2" w:rsidRPr="00780CC5" w14:paraId="37172C1F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vMerge/>
            <w:shd w:val="clear" w:color="auto" w:fill="FFFFFF"/>
          </w:tcPr>
          <w:p w14:paraId="27F374D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0" w:type="pct"/>
            <w:gridSpan w:val="2"/>
            <w:shd w:val="clear" w:color="auto" w:fill="FFFFFF"/>
          </w:tcPr>
          <w:p w14:paraId="41D75B4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Giá vận chuyển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 xml:space="preserve">(Carriage charges) </w:t>
            </w:r>
          </w:p>
          <w:p w14:paraId="7DD5FC46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Cắt giảm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(Reduction)</w:t>
            </w:r>
          </w:p>
        </w:tc>
        <w:tc>
          <w:tcPr>
            <w:tcW w:w="351" w:type="pct"/>
            <w:shd w:val="clear" w:color="auto" w:fill="FFFFFF"/>
          </w:tcPr>
          <w:p w14:paraId="153BF3D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shd w:val="clear" w:color="auto" w:fill="FFFFFF"/>
          </w:tcPr>
          <w:p w14:paraId="3805E32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" w:type="pct"/>
            <w:shd w:val="clear" w:color="auto" w:fill="FFFFFF"/>
          </w:tcPr>
          <w:p w14:paraId="54E858E3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" w:type="pct"/>
            <w:shd w:val="clear" w:color="auto" w:fill="FFFFFF"/>
          </w:tcPr>
          <w:p w14:paraId="70A6D0C2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</w:tcPr>
          <w:p w14:paraId="4AA38994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" w:type="pct"/>
            <w:shd w:val="clear" w:color="auto" w:fill="FFFFFF"/>
          </w:tcPr>
          <w:p w14:paraId="7EE1CA34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27C2" w:rsidRPr="00780CC5" w14:paraId="60C525F8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shd w:val="clear" w:color="auto" w:fill="FFFFFF"/>
          </w:tcPr>
          <w:p w14:paraId="0F04653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14. Hướng dẫn về thanh toán các phí chuyên chở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(instructions on payment of carriages)</w:t>
            </w:r>
          </w:p>
        </w:tc>
        <w:tc>
          <w:tcPr>
            <w:tcW w:w="1510" w:type="pct"/>
            <w:gridSpan w:val="2"/>
            <w:shd w:val="clear" w:color="auto" w:fill="FFFFFF"/>
          </w:tcPr>
          <w:p w14:paraId="36AC0BE2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Cân đối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(Balance)</w:t>
            </w:r>
          </w:p>
          <w:p w14:paraId="01509E38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Các lệ phí phụ trội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 xml:space="preserve">(Supplemental charges) </w:t>
            </w:r>
          </w:p>
          <w:p w14:paraId="0CD277E7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Khác (Others):</w:t>
            </w:r>
          </w:p>
        </w:tc>
        <w:tc>
          <w:tcPr>
            <w:tcW w:w="351" w:type="pct"/>
            <w:shd w:val="clear" w:color="auto" w:fill="FFFFFF"/>
          </w:tcPr>
          <w:p w14:paraId="014E9D2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shd w:val="clear" w:color="auto" w:fill="FFFFFF"/>
          </w:tcPr>
          <w:p w14:paraId="3FF0BEE5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" w:type="pct"/>
            <w:shd w:val="clear" w:color="auto" w:fill="FFFFFF"/>
          </w:tcPr>
          <w:p w14:paraId="11D83CD6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" w:type="pct"/>
            <w:shd w:val="clear" w:color="auto" w:fill="FFFFFF"/>
          </w:tcPr>
          <w:p w14:paraId="2FA298B6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</w:tcPr>
          <w:p w14:paraId="0BC95616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" w:type="pct"/>
            <w:shd w:val="clear" w:color="auto" w:fill="FFFFFF"/>
          </w:tcPr>
          <w:p w14:paraId="45F846E9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27C2" w:rsidRPr="00780CC5" w14:paraId="4791A3AC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shd w:val="clear" w:color="auto" w:fill="FFFFFF"/>
          </w:tcPr>
          <w:p w14:paraId="064E8652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0 trả trước (prepaid) </w:t>
            </w:r>
          </w:p>
          <w:p w14:paraId="0D83A87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0 thu tiền (collect)</w:t>
            </w:r>
          </w:p>
        </w:tc>
        <w:tc>
          <w:tcPr>
            <w:tcW w:w="1510" w:type="pct"/>
            <w:gridSpan w:val="2"/>
            <w:shd w:val="clear" w:color="auto" w:fill="FFFFFF"/>
          </w:tcPr>
          <w:p w14:paraId="0EE3C62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Tổng (Total)</w:t>
            </w:r>
          </w:p>
        </w:tc>
        <w:tc>
          <w:tcPr>
            <w:tcW w:w="351" w:type="pct"/>
            <w:shd w:val="clear" w:color="auto" w:fill="FFFFFF"/>
          </w:tcPr>
          <w:p w14:paraId="5335EB4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shd w:val="clear" w:color="auto" w:fill="FFFFFF"/>
          </w:tcPr>
          <w:p w14:paraId="56911C6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" w:type="pct"/>
            <w:shd w:val="clear" w:color="auto" w:fill="FFFFFF"/>
          </w:tcPr>
          <w:p w14:paraId="17FC5C90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" w:type="pct"/>
            <w:shd w:val="clear" w:color="auto" w:fill="FFFFFF"/>
          </w:tcPr>
          <w:p w14:paraId="4777C76B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</w:tcPr>
          <w:p w14:paraId="592A3C2C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" w:type="pct"/>
            <w:shd w:val="clear" w:color="auto" w:fill="FFFFFF"/>
          </w:tcPr>
          <w:p w14:paraId="445337D4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27C2" w:rsidRPr="00780CC5" w14:paraId="38483CD4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shd w:val="clear" w:color="auto" w:fill="FFFFFF"/>
          </w:tcPr>
          <w:p w14:paraId="3940C74A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21. Làm tai vào 20...</w:t>
            </w:r>
          </w:p>
          <w:p w14:paraId="052A388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>Done at....on ….</w:t>
            </w:r>
          </w:p>
        </w:tc>
        <w:tc>
          <w:tcPr>
            <w:tcW w:w="3305" w:type="pct"/>
            <w:gridSpan w:val="8"/>
            <w:shd w:val="clear" w:color="auto" w:fill="FFFFFF"/>
          </w:tcPr>
          <w:p w14:paraId="3FC65F71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14. Trả bằng tiền mặt khi giao hàng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(cash on delivery)</w:t>
            </w:r>
          </w:p>
        </w:tc>
      </w:tr>
      <w:tr w:rsidR="00D027C2" w:rsidRPr="00780CC5" w14:paraId="4419E6AC" w14:textId="77777777" w:rsidTr="00D02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pct"/>
            <w:gridSpan w:val="4"/>
            <w:shd w:val="clear" w:color="auto" w:fill="FFFFFF"/>
          </w:tcPr>
          <w:p w14:paraId="4652757F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22. Người gửi ký tên và đóng dấu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(consignor’s signature/stamp)</w:t>
            </w:r>
          </w:p>
        </w:tc>
        <w:tc>
          <w:tcPr>
            <w:tcW w:w="1510" w:type="pct"/>
            <w:gridSpan w:val="2"/>
            <w:shd w:val="clear" w:color="auto" w:fill="FFFFFF"/>
          </w:tcPr>
          <w:p w14:paraId="647252D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23. Người vận tải ký tên/đóng dấu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(carrier’s signature/stamp)</w:t>
            </w:r>
          </w:p>
        </w:tc>
        <w:tc>
          <w:tcPr>
            <w:tcW w:w="1795" w:type="pct"/>
            <w:gridSpan w:val="6"/>
            <w:shd w:val="clear" w:color="auto" w:fill="FFFFFF"/>
          </w:tcPr>
          <w:p w14:paraId="10E1DE4D" w14:textId="77777777" w:rsidR="00D027C2" w:rsidRPr="00780CC5" w:rsidRDefault="00D027C2" w:rsidP="00D027C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80CC5">
              <w:rPr>
                <w:rFonts w:ascii="Times New Roman" w:hAnsi="Times New Roman"/>
                <w:sz w:val="24"/>
                <w:szCs w:val="24"/>
              </w:rPr>
              <w:t xml:space="preserve">24. Hàng nhận được </w:t>
            </w:r>
            <w:r w:rsidRPr="00780CC5">
              <w:rPr>
                <w:rFonts w:ascii="Times New Roman" w:hAnsi="Times New Roman"/>
                <w:sz w:val="24"/>
                <w:szCs w:val="24"/>
              </w:rPr>
              <w:br/>
              <w:t>(goods recieved at on....)</w:t>
            </w:r>
          </w:p>
        </w:tc>
      </w:tr>
    </w:tbl>
    <w:p w14:paraId="30B31EE4" w14:textId="77777777" w:rsidR="00D027C2" w:rsidRPr="00780CC5" w:rsidRDefault="00D027C2" w:rsidP="00D027C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62B4D27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7C2"/>
    <w:rsid w:val="002964F6"/>
    <w:rsid w:val="007F7F36"/>
    <w:rsid w:val="00D0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2F51E"/>
  <w15:chartTrackingRefBased/>
  <w15:docId w15:val="{6780CB7F-0418-45F1-BAF9-CBFCB192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