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EE7C" w14:textId="77777777" w:rsidR="007D7986" w:rsidRPr="007D7986" w:rsidRDefault="007D7986" w:rsidP="007D798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</w:t>
      </w:r>
    </w:p>
    <w:p w14:paraId="4CC4C1E5" w14:textId="77777777" w:rsidR="007D7986" w:rsidRPr="007D7986" w:rsidRDefault="007D7986" w:rsidP="007D798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PHIẾU BỎ GIÁ</w:t>
      </w: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7D79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Quy chế đấu giá quyền sử dụng hạn ngạch thuế quan nhập khẩu đường năm 2021 ban hành kèm theo Quyết định số 2109/QĐ-HĐĐGHNNKĐ ngày 06 tháng 9 năm 2021 của Hội đồng đấu giá thí điểm hạn ngạch thuế quan nhập khẩu đường năm 2021)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D7986" w:rsidRPr="007D7986" w14:paraId="6FB9BD57" w14:textId="77777777" w:rsidTr="007D798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F4688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THƯƠNG NHÂN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1AF2B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D7986" w:rsidRPr="007D7986" w14:paraId="6F8FA272" w14:textId="77777777" w:rsidTr="007D798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19FB4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898EE" w14:textId="77777777" w:rsidR="007D7986" w:rsidRPr="007D7986" w:rsidRDefault="007D7986" w:rsidP="007D798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     tháng 9 năm 2021</w:t>
            </w:r>
          </w:p>
        </w:tc>
      </w:tr>
    </w:tbl>
    <w:p w14:paraId="7457F442" w14:textId="77777777" w:rsidR="007D7986" w:rsidRPr="007D7986" w:rsidRDefault="007D7986" w:rsidP="007D798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</w:p>
    <w:p w14:paraId="6D428A20" w14:textId="77777777" w:rsidR="007D7986" w:rsidRPr="007D7986" w:rsidRDefault="007D7986" w:rsidP="007D798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Hội đồng đấu giá thí điểm hạn ngạch thuế quan nhập khẩu đường năm 2021</w:t>
      </w: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7D79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(Địa chỉ: Cục Xuất nhập khẩu, Bộ Công Thương - 23 Ngô Quyền, Hà Nội)</w:t>
      </w:r>
    </w:p>
    <w:p w14:paraId="2CB9DB19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Thương nhân:</w:t>
      </w:r>
    </w:p>
    <w:p w14:paraId="71171017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chỉ:</w:t>
      </w:r>
    </w:p>
    <w:p w14:paraId="1CD14389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</w:t>
      </w:r>
      <w:r w:rsidRPr="007D7986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             </w:t>
      </w: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</w:p>
    <w:p w14:paraId="231897F1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Ngành nghề kinh doanh:</w:t>
      </w:r>
    </w:p>
    <w:p w14:paraId="0189C2BC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Tên sản phẩm sản xuất, tinh luyện: Bánh kẹo, nước giải khát, đường tinh luyện.</w:t>
      </w:r>
    </w:p>
    <w:p w14:paraId="1D005308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Nhu cầu sử dụng đường để sản xuất sản phẩm năm 2021 (tấn):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1453"/>
        <w:gridCol w:w="1647"/>
        <w:gridCol w:w="1260"/>
        <w:gridCol w:w="1551"/>
        <w:gridCol w:w="1841"/>
      </w:tblGrid>
      <w:tr w:rsidR="007D7986" w:rsidRPr="007D7986" w14:paraId="37201FCF" w14:textId="77777777" w:rsidTr="007D7986">
        <w:trPr>
          <w:tblCellSpacing w:w="0" w:type="dxa"/>
        </w:trPr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7E1E3E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5B08AD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Lượng đăng ký đấu giá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(tấn)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68B65E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Loại đường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(đường thô, đường tinh luyện)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290A64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đăng ký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(nghìn VNĐ)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807ACB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 của đơn đấu giá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(nghìn VNĐ)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F376C5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đặt trước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(nghìn VNĐ)</w:t>
            </w:r>
          </w:p>
        </w:tc>
      </w:tr>
      <w:tr w:rsidR="007D7986" w:rsidRPr="007D7986" w14:paraId="5D5889CF" w14:textId="77777777" w:rsidTr="007D7986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712389" w14:textId="77777777" w:rsidR="007D7986" w:rsidRPr="007D7986" w:rsidRDefault="007D7986" w:rsidP="007D79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6D28B8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BFEE89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2EF9DB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33F23F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 </w:t>
            </w: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</w:t>
            </w: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1.000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E10A65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10% (giá khởi điểm </w:t>
            </w: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</w:t>
            </w: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1.000)</w:t>
            </w:r>
          </w:p>
        </w:tc>
      </w:tr>
      <w:tr w:rsidR="007D7986" w:rsidRPr="007D7986" w14:paraId="1F06733B" w14:textId="77777777" w:rsidTr="007D7986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ABB5D6" w14:textId="77777777" w:rsidR="007D7986" w:rsidRPr="007D7986" w:rsidRDefault="007D7986" w:rsidP="007D79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6B96A0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7E67B1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5CDCE5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93371A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B5A84D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D7986" w:rsidRPr="007D7986" w14:paraId="1FCEF4BB" w14:textId="77777777" w:rsidTr="007D7986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7F6F6E" w14:textId="77777777" w:rsidR="007D7986" w:rsidRPr="007D7986" w:rsidRDefault="007D7986" w:rsidP="007D79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E2B65D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7ADABC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264D0A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66644E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22DEED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D7986" w:rsidRPr="007D7986" w14:paraId="3AB470B4" w14:textId="77777777" w:rsidTr="007D7986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8F5A1C" w14:textId="77777777" w:rsidR="007D7986" w:rsidRPr="007D7986" w:rsidRDefault="007D7986" w:rsidP="007D79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80DC81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983621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614DBB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EFCC30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790B54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D7986" w:rsidRPr="007D7986" w14:paraId="60B48D7C" w14:textId="77777777" w:rsidTr="007D7986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548567" w14:textId="77777777" w:rsidR="007D7986" w:rsidRPr="007D7986" w:rsidRDefault="007D7986" w:rsidP="007D79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 20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8E9C5B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1.000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112407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9FF9A2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389492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A85AEB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D7986" w:rsidRPr="007D7986" w14:paraId="171A88F9" w14:textId="77777777" w:rsidTr="007D7986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A4BD05" w14:textId="77777777" w:rsidR="007D7986" w:rsidRPr="007D7986" w:rsidRDefault="007D7986" w:rsidP="007D79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F41CAC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FC9A46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B73437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5AF214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05C9C6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70057C57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Ghi chú:</w:t>
      </w:r>
      <w:r w:rsidRPr="007D79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Tổng số lượng đăng ký không vượt quá 20.000 tấn.</w:t>
      </w:r>
    </w:p>
    <w:p w14:paraId="1D80052D" w14:textId="77777777" w:rsidR="007D7986" w:rsidRPr="007D7986" w:rsidRDefault="007D7986" w:rsidP="007D79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D7986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8"/>
        <w:gridCol w:w="5948"/>
      </w:tblGrid>
      <w:tr w:rsidR="007D7986" w:rsidRPr="007D7986" w14:paraId="3A6D3D85" w14:textId="77777777" w:rsidTr="007D7986">
        <w:trPr>
          <w:tblCellSpacing w:w="0" w:type="dxa"/>
        </w:trPr>
        <w:tc>
          <w:tcPr>
            <w:tcW w:w="29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354A8" w14:textId="77777777" w:rsidR="007D7986" w:rsidRPr="007D7986" w:rsidRDefault="007D7986" w:rsidP="007D79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38B8C" w14:textId="77777777" w:rsidR="007D7986" w:rsidRPr="007D7986" w:rsidRDefault="007D7986" w:rsidP="007D79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 của thương nhân</w:t>
            </w:r>
            <w:r w:rsidRPr="007D79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7D79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tên, chức danh, đóng dấu)</w:t>
            </w:r>
          </w:p>
        </w:tc>
      </w:tr>
    </w:tbl>
    <w:p w14:paraId="0BDDF1FC" w14:textId="77777777" w:rsidR="00513385" w:rsidRPr="007D7986" w:rsidRDefault="00513385" w:rsidP="007D798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D79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986"/>
    <w:rsid w:val="00513385"/>
    <w:rsid w:val="00784A6A"/>
    <w:rsid w:val="007D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6897D"/>
  <w15:chartTrackingRefBased/>
  <w15:docId w15:val="{AD6CA94B-3A77-48DC-B1D9-5D244B6A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79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