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996803" w:rsidRPr="00996803" w14:paraId="4250A8A1" w14:textId="77777777" w:rsidTr="00996803">
        <w:trPr>
          <w:tblCellSpacing w:w="0" w:type="dxa"/>
        </w:trPr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590360" w14:textId="77777777" w:rsidR="00996803" w:rsidRPr="00996803" w:rsidRDefault="00996803" w:rsidP="00996803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số: 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01/TBKĐC-CNKD</w:t>
            </w:r>
          </w:p>
          <w:p w14:paraId="45E376C8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Thông tư số 40/2021/TT-BTC ngày 01 tháng 6 năm 2021 của Bộ trưởng Bộ Tài chính)</w:t>
            </w:r>
          </w:p>
        </w:tc>
      </w:tr>
    </w:tbl>
    <w:p w14:paraId="2B61F764" w14:textId="77777777" w:rsidR="00996803" w:rsidRPr="00996803" w:rsidRDefault="00996803" w:rsidP="00996803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996803" w:rsidRPr="00996803" w14:paraId="3A9F29A3" w14:textId="77777777" w:rsidTr="00996803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685C7511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</w:t>
            </w:r>
            <w:r w:rsidRPr="009968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 QUAN THUẾ CẤP TRÊN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TÊN 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THUẾ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BAN HÀNH THÔNG BÁO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3E0400CA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96803" w:rsidRPr="00996803" w14:paraId="7E17EBE5" w14:textId="77777777" w:rsidTr="00996803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070D2D68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............../TB-CCT</w:t>
            </w:r>
          </w:p>
        </w:tc>
        <w:tc>
          <w:tcPr>
            <w:tcW w:w="3100" w:type="pct"/>
            <w:shd w:val="clear" w:color="auto" w:fill="FFFFFF"/>
            <w:hideMark/>
          </w:tcPr>
          <w:p w14:paraId="1F93A46F" w14:textId="77777777" w:rsidR="00996803" w:rsidRPr="00996803" w:rsidRDefault="00996803" w:rsidP="00996803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………., ngày ... tháng ... năm .....</w:t>
            </w:r>
          </w:p>
        </w:tc>
      </w:tr>
    </w:tbl>
    <w:p w14:paraId="76C1AB85" w14:textId="77777777" w:rsidR="00996803" w:rsidRPr="00996803" w:rsidRDefault="00996803" w:rsidP="0099680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7EDE0CEA" w14:textId="77777777" w:rsidR="00996803" w:rsidRPr="00996803" w:rsidRDefault="00996803" w:rsidP="0099680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không điều chỉnh mức thuế khoán</w:t>
      </w:r>
    </w:p>
    <w:p w14:paraId="27A27A19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(Áp dụng cho hộ kinh doanh, cá nhân kinh doanh nộp thuế theo phương pháp khoán)</w:t>
      </w:r>
    </w:p>
    <w:p w14:paraId="1F32EC1F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Quản lý thuế và các văn bản hướng dẫn thi hành;</w:t>
      </w:r>
    </w:p>
    <w:p w14:paraId="7F992F55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Thuế thu nhập cá nhân và các văn bản hướng dẫn thi hành;</w:t>
      </w:r>
    </w:p>
    <w:p w14:paraId="32B9DA6C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hồ sơ thay đổi hoạt động, kinh doanh của hộ khoán;</w:t>
      </w:r>
    </w:p>
    <w:p w14:paraId="1EFD3588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cơ sở dữ liệu của cơ quan thuế, số liệu xác minh, kiểm tra, thanh tra.</w:t>
      </w:r>
    </w:p>
    <w:p w14:paraId="72FB6324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...................... 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thuế) 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 thông báo đến Ông/Bà 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.................. 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người nộp thuế)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.........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Mã số thuế: 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........................... 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 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 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về việc xử lý điều chỉnh mức thuế khoán theo hồ sơ thay đổi hoạt động kinh doanh gửi cơ quan thuế ngày...tháng...năm.... như sau:</w:t>
      </w:r>
    </w:p>
    <w:p w14:paraId="311759E2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nộp thuế không thuộc diện điều chỉnh mức thuế khoán. Lý do:</w:t>
      </w:r>
    </w:p>
    <w:p w14:paraId="67E00C0A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193ACCC7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7FCEAC68" w14:textId="77777777" w:rsidR="00996803" w:rsidRPr="00996803" w:rsidRDefault="00996803" w:rsidP="009968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................... 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thu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 </w:t>
      </w:r>
      <w:r w:rsidRPr="0099680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...............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đ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ể Ô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 được biết</w:t>
      </w:r>
      <w:r w:rsidRPr="0099680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9968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996803" w:rsidRPr="00996803" w14:paraId="33D94E33" w14:textId="77777777" w:rsidTr="00996803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36B901E0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THÔNG BÁO THU</w:t>
            </w: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</w:p>
          <w:p w14:paraId="7289BE05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ký, ghi rõ họ tên)</w:t>
            </w:r>
          </w:p>
        </w:tc>
        <w:tc>
          <w:tcPr>
            <w:tcW w:w="3000" w:type="pct"/>
            <w:shd w:val="clear" w:color="auto" w:fill="FFFFFF"/>
            <w:hideMark/>
          </w:tcPr>
          <w:p w14:paraId="294BC93E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..., ngày..... tháng 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 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......</w:t>
            </w:r>
          </w:p>
          <w:p w14:paraId="5B741A13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</w:t>
            </w:r>
          </w:p>
          <w:p w14:paraId="101940D8" w14:textId="77777777" w:rsidR="00996803" w:rsidRPr="00996803" w:rsidRDefault="00996803" w:rsidP="009968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ký, ghi r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tên; chức vụ và đóng dấu</w:t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GB"/>
              </w:rPr>
              <w:br/>
            </w:r>
            <w:r w:rsidRPr="009968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có)/ Ký điện tử)</w:t>
            </w:r>
          </w:p>
        </w:tc>
      </w:tr>
    </w:tbl>
    <w:p w14:paraId="3299C90E" w14:textId="77777777" w:rsidR="002E1B87" w:rsidRPr="00996803" w:rsidRDefault="002E1B87" w:rsidP="00996803">
      <w:pPr>
        <w:rPr>
          <w:rFonts w:ascii="Times New Roman" w:hAnsi="Times New Roman"/>
          <w:sz w:val="24"/>
          <w:szCs w:val="24"/>
        </w:rPr>
      </w:pPr>
    </w:p>
    <w:p w14:paraId="50C2DF59" w14:textId="77777777" w:rsidR="00996803" w:rsidRPr="00996803" w:rsidRDefault="00996803" w:rsidP="00996803">
      <w:pPr>
        <w:rPr>
          <w:rFonts w:ascii="Times New Roman" w:hAnsi="Times New Roman"/>
          <w:sz w:val="24"/>
          <w:szCs w:val="24"/>
        </w:rPr>
      </w:pPr>
    </w:p>
    <w:p w14:paraId="5EFF3B30" w14:textId="77777777" w:rsidR="00996803" w:rsidRPr="00996803" w:rsidRDefault="00996803" w:rsidP="00996803">
      <w:pPr>
        <w:rPr>
          <w:rFonts w:ascii="Times New Roman" w:hAnsi="Times New Roman"/>
          <w:sz w:val="24"/>
          <w:szCs w:val="24"/>
        </w:rPr>
      </w:pPr>
    </w:p>
    <w:p w14:paraId="008E82D3" w14:textId="77777777" w:rsidR="00996803" w:rsidRPr="00996803" w:rsidRDefault="00996803" w:rsidP="00996803">
      <w:pPr>
        <w:rPr>
          <w:rFonts w:ascii="Times New Roman" w:hAnsi="Times New Roman"/>
          <w:sz w:val="24"/>
          <w:szCs w:val="24"/>
        </w:rPr>
      </w:pPr>
    </w:p>
    <w:p w14:paraId="763D78B8" w14:textId="77777777" w:rsidR="00996803" w:rsidRPr="00996803" w:rsidRDefault="00996803" w:rsidP="00996803">
      <w:pPr>
        <w:rPr>
          <w:rFonts w:ascii="Times New Roman" w:hAnsi="Times New Roman"/>
          <w:sz w:val="24"/>
          <w:szCs w:val="24"/>
        </w:rPr>
      </w:pPr>
      <w:r w:rsidRPr="00996803">
        <w:rPr>
          <w:rFonts w:ascii="Times New Roman" w:hAnsi="Times New Roman"/>
          <w:b/>
          <w:sz w:val="24"/>
          <w:szCs w:val="24"/>
        </w:rPr>
        <w:t>Nguồn</w:t>
      </w:r>
      <w:r w:rsidRPr="00996803">
        <w:rPr>
          <w:rFonts w:ascii="Times New Roman" w:hAnsi="Times New Roman"/>
          <w:sz w:val="24"/>
          <w:szCs w:val="24"/>
        </w:rPr>
        <w:t>: Thông tư 40/2021/TT-BTC</w:t>
      </w:r>
    </w:p>
    <w:sectPr w:rsidR="00996803" w:rsidRPr="00996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1B87"/>
    <w:rsid w:val="00022CA1"/>
    <w:rsid w:val="002E1B87"/>
    <w:rsid w:val="00621C93"/>
    <w:rsid w:val="00667085"/>
    <w:rsid w:val="007050E8"/>
    <w:rsid w:val="00996803"/>
    <w:rsid w:val="00CF1697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D3520"/>
  <w15:chartTrackingRefBased/>
  <w15:docId w15:val="{B58AA7E2-2125-4994-9A8D-37CCFCCB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B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