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B877E2" w:rsidRPr="003C0372" w:rsidTr="00B877E2">
        <w:tc>
          <w:tcPr>
            <w:tcW w:w="4219" w:type="dxa"/>
          </w:tcPr>
          <w:p w:rsidR="00B877E2" w:rsidRPr="003C0372" w:rsidRDefault="00B877E2" w:rsidP="00B877E2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:rsidR="00B877E2" w:rsidRPr="003C0372" w:rsidRDefault="00B877E2" w:rsidP="00B877E2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:rsidR="00B877E2" w:rsidRPr="003C0372" w:rsidRDefault="00B877E2" w:rsidP="00B877E2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:rsidR="00B877E2" w:rsidRPr="003C0372" w:rsidRDefault="00B877E2" w:rsidP="00B877E2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:rsidR="00B877E2" w:rsidRPr="003C0372" w:rsidRDefault="00B877E2" w:rsidP="00B877E2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:rsidR="00B877E2" w:rsidRPr="003C0372" w:rsidRDefault="00B877E2" w:rsidP="00B877E2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29" style="position:absolute;left:0;text-align:left;z-index:251659264" from="48.2pt,19.7pt" to="218.15pt,19.7pt"/>
              </w:pict>
            </w: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B877E2" w:rsidRPr="003C0372" w:rsidTr="00B877E2">
        <w:tc>
          <w:tcPr>
            <w:tcW w:w="4219" w:type="dxa"/>
          </w:tcPr>
          <w:p w:rsidR="00B877E2" w:rsidRPr="003C0372" w:rsidRDefault="00B877E2" w:rsidP="00B877E2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Số: ...    /TB-...</w:t>
            </w:r>
          </w:p>
        </w:tc>
        <w:tc>
          <w:tcPr>
            <w:tcW w:w="5562" w:type="dxa"/>
          </w:tcPr>
          <w:p w:rsidR="00B877E2" w:rsidRPr="003C0372" w:rsidRDefault="00B877E2" w:rsidP="00B877E2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 ... tháng ... năm ...</w:t>
            </w:r>
          </w:p>
          <w:p w:rsidR="00B877E2" w:rsidRPr="003C0372" w:rsidRDefault="00B877E2" w:rsidP="00B877E2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B877E2" w:rsidRPr="003C0372" w:rsidRDefault="00B877E2" w:rsidP="00B877E2">
      <w:pPr>
        <w:ind w:firstLine="720"/>
        <w:jc w:val="right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>
          <v:rect id="_x0000_s1027" style="position:absolute;left:0;text-align:left;margin-left:301.85pt;margin-top:-48.45pt;width:187pt;height:77.15pt;z-index:251657216;mso-position-horizontal-relative:text;mso-position-vertical-relative:text">
            <v:textbox style="mso-next-textbox:#_x0000_s1027">
              <w:txbxContent>
                <w:p w:rsidR="00B877E2" w:rsidRPr="00B877E2" w:rsidRDefault="00B877E2" w:rsidP="00B877E2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B877E2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số:12/QTr-KK</w:t>
                  </w:r>
                </w:p>
                <w:p w:rsidR="00B877E2" w:rsidRPr="00B877E2" w:rsidRDefault="00B877E2" w:rsidP="00B877E2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B877E2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B877E2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hành kèm theo Quyết định số </w:t>
                  </w:r>
                </w:p>
                <w:p w:rsidR="00B877E2" w:rsidRPr="00B877E2" w:rsidRDefault="00B877E2" w:rsidP="00B877E2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B877E2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ngày 15/5/2015 của Tổng cục trưởng Tổng cục Thuế</w:t>
                  </w:r>
                  <w:r w:rsidRPr="00B877E2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:rsidR="00B877E2" w:rsidRPr="00764BA5" w:rsidRDefault="00B877E2" w:rsidP="00B877E2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p w:rsidR="00B877E2" w:rsidRPr="003C0372" w:rsidRDefault="00B877E2" w:rsidP="00B877E2">
      <w:pPr>
        <w:spacing w:before="4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 xml:space="preserve">THÔNG BÁO </w:t>
      </w:r>
    </w:p>
    <w:p w:rsidR="00B877E2" w:rsidRPr="003C0372" w:rsidRDefault="00B877E2" w:rsidP="00B877E2">
      <w:pPr>
        <w:spacing w:before="4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sz w:val="26"/>
          <w:szCs w:val="26"/>
        </w:rPr>
        <w:t>Về việc cung cấp thông tin thực hiện nghĩa vụ thuế</w:t>
      </w:r>
    </w:p>
    <w:p w:rsidR="00B877E2" w:rsidRPr="003C0372" w:rsidRDefault="00B877E2" w:rsidP="00B877E2">
      <w:pPr>
        <w:spacing w:before="40"/>
        <w:jc w:val="center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noProof/>
          <w:sz w:val="26"/>
          <w:szCs w:val="26"/>
        </w:rPr>
        <w:pict>
          <v:line id="_x0000_s1026" style="position:absolute;left:0;text-align:left;z-index:251656192" from="166.35pt,5.8pt" to="301.35pt,5.8pt"/>
        </w:pict>
      </w:r>
    </w:p>
    <w:p w:rsidR="00B877E2" w:rsidRPr="003C0372" w:rsidRDefault="00B877E2" w:rsidP="00B877E2">
      <w:pPr>
        <w:spacing w:before="4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>Căn cứ Luật Quản lý thuế và pháp luật thuế hiện hành.</w:t>
      </w:r>
    </w:p>
    <w:p w:rsidR="00B877E2" w:rsidRPr="003C0372" w:rsidRDefault="00B877E2" w:rsidP="00B877E2">
      <w:pPr>
        <w:spacing w:before="120" w:after="24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 xml:space="preserve">Cơ quan thuế thông báo thông tin liên quan đến việc khai thuế, nộp thuế của   NNT </w:t>
      </w:r>
      <w:r w:rsidRPr="003C0372">
        <w:rPr>
          <w:rFonts w:ascii="Times New Roman" w:hAnsi="Times New Roman"/>
          <w:i/>
          <w:sz w:val="26"/>
          <w:szCs w:val="26"/>
          <w:lang w:bidi="he-IL"/>
        </w:rPr>
        <w:t xml:space="preserve">&lt;Tên NNT, mã số thuế&gt; </w:t>
      </w:r>
      <w:r w:rsidRPr="003C0372">
        <w:rPr>
          <w:rFonts w:ascii="Times New Roman" w:hAnsi="Times New Roman"/>
          <w:sz w:val="26"/>
          <w:szCs w:val="26"/>
          <w:lang w:bidi="he-IL"/>
        </w:rPr>
        <w:t>cụ thể như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2586"/>
        <w:gridCol w:w="1800"/>
      </w:tblGrid>
      <w:tr w:rsidR="00B877E2" w:rsidRPr="003C0372" w:rsidTr="00B877E2">
        <w:tc>
          <w:tcPr>
            <w:tcW w:w="4968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Loại thông tin</w:t>
            </w:r>
          </w:p>
        </w:tc>
        <w:tc>
          <w:tcPr>
            <w:tcW w:w="2586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Chi tiết thông tin</w:t>
            </w:r>
          </w:p>
        </w:tc>
        <w:tc>
          <w:tcPr>
            <w:tcW w:w="1800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Thời gian có hiệu lực</w:t>
            </w:r>
          </w:p>
        </w:tc>
      </w:tr>
      <w:tr w:rsidR="00B877E2" w:rsidRPr="003C0372" w:rsidTr="00B877E2">
        <w:tc>
          <w:tcPr>
            <w:tcW w:w="4968" w:type="dxa"/>
          </w:tcPr>
          <w:p w:rsidR="00B877E2" w:rsidRPr="003C0372" w:rsidRDefault="00B877E2" w:rsidP="00B877E2">
            <w:pPr>
              <w:spacing w:before="120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Sắc thuế phải nộp</w:t>
            </w:r>
          </w:p>
        </w:tc>
        <w:tc>
          <w:tcPr>
            <w:tcW w:w="2586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800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</w:tr>
      <w:tr w:rsidR="00B877E2" w:rsidRPr="003C0372" w:rsidTr="00B877E2">
        <w:tc>
          <w:tcPr>
            <w:tcW w:w="4968" w:type="dxa"/>
          </w:tcPr>
          <w:p w:rsidR="00B877E2" w:rsidRPr="003C0372" w:rsidRDefault="00B877E2" w:rsidP="00B877E2">
            <w:pPr>
              <w:spacing w:before="120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Phương pháp tính thuế</w:t>
            </w:r>
          </w:p>
        </w:tc>
        <w:tc>
          <w:tcPr>
            <w:tcW w:w="2586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800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</w:tr>
      <w:tr w:rsidR="00B877E2" w:rsidRPr="003C0372" w:rsidTr="00B877E2">
        <w:tc>
          <w:tcPr>
            <w:tcW w:w="4968" w:type="dxa"/>
          </w:tcPr>
          <w:p w:rsidR="00B877E2" w:rsidRPr="003C0372" w:rsidRDefault="00B877E2" w:rsidP="00B877E2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Tỷ lệ giá trị gia tăng trên doanh thu tính thuế của NNT để thực hiện tính thuế, khai thuế</w:t>
            </w:r>
          </w:p>
        </w:tc>
        <w:tc>
          <w:tcPr>
            <w:tcW w:w="2586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  <w:lang w:bidi="he-IL"/>
              </w:rPr>
            </w:pPr>
          </w:p>
        </w:tc>
        <w:tc>
          <w:tcPr>
            <w:tcW w:w="1800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  <w:lang w:bidi="he-IL"/>
              </w:rPr>
            </w:pPr>
          </w:p>
        </w:tc>
      </w:tr>
      <w:tr w:rsidR="00B877E2" w:rsidRPr="003C0372" w:rsidTr="00B877E2">
        <w:tc>
          <w:tcPr>
            <w:tcW w:w="4968" w:type="dxa"/>
          </w:tcPr>
          <w:p w:rsidR="00B877E2" w:rsidRPr="003C0372" w:rsidRDefault="00B877E2" w:rsidP="00B877E2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MLNSNN của NNT</w:t>
            </w:r>
          </w:p>
        </w:tc>
        <w:tc>
          <w:tcPr>
            <w:tcW w:w="2586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  <w:lang w:bidi="he-IL"/>
              </w:rPr>
            </w:pPr>
          </w:p>
        </w:tc>
        <w:tc>
          <w:tcPr>
            <w:tcW w:w="1800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  <w:lang w:bidi="he-IL"/>
              </w:rPr>
            </w:pPr>
          </w:p>
        </w:tc>
      </w:tr>
      <w:tr w:rsidR="00B877E2" w:rsidRPr="003C0372" w:rsidTr="00B877E2">
        <w:tc>
          <w:tcPr>
            <w:tcW w:w="4968" w:type="dxa"/>
          </w:tcPr>
          <w:p w:rsidR="00B877E2" w:rsidRPr="003C0372" w:rsidRDefault="00B877E2" w:rsidP="00B877E2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bidi="he-IL"/>
              </w:rPr>
              <w:t>…</w:t>
            </w:r>
          </w:p>
        </w:tc>
        <w:tc>
          <w:tcPr>
            <w:tcW w:w="2586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  <w:lang w:bidi="he-IL"/>
              </w:rPr>
            </w:pPr>
          </w:p>
        </w:tc>
        <w:tc>
          <w:tcPr>
            <w:tcW w:w="1800" w:type="dxa"/>
          </w:tcPr>
          <w:p w:rsidR="00B877E2" w:rsidRPr="003C0372" w:rsidRDefault="00B877E2" w:rsidP="00B877E2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  <w:lang w:bidi="he-IL"/>
              </w:rPr>
            </w:pPr>
          </w:p>
        </w:tc>
      </w:tr>
    </w:tbl>
    <w:p w:rsidR="00B877E2" w:rsidRPr="003C0372" w:rsidRDefault="00B877E2" w:rsidP="00B877E2">
      <w:pPr>
        <w:spacing w:before="240"/>
        <w:ind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  <w:lang w:bidi="he-IL"/>
        </w:rPr>
        <w:t xml:space="preserve">NNT cần biết thêm chi tiết </w:t>
      </w:r>
      <w:r w:rsidRPr="003C0372">
        <w:rPr>
          <w:rFonts w:ascii="Times New Roman" w:hAnsi="Times New Roman"/>
          <w:sz w:val="26"/>
          <w:szCs w:val="26"/>
        </w:rPr>
        <w:t>xin vui lòng liên hệ với cơ quan thuế theo địa chỉ:</w:t>
      </w:r>
      <w:r w:rsidRPr="003C0372">
        <w:rPr>
          <w:rFonts w:ascii="Times New Roman" w:hAnsi="Times New Roman"/>
          <w:sz w:val="26"/>
          <w:szCs w:val="26"/>
        </w:rPr>
        <w:tab/>
        <w:t>&lt;Tên cơ quan thuế, bộ phận NNT có thể liên hệ&gt;</w:t>
      </w:r>
    </w:p>
    <w:p w:rsidR="00B877E2" w:rsidRPr="003C0372" w:rsidRDefault="00B877E2" w:rsidP="00B877E2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  <w:t>Địa chỉ: &lt;số nhà, đường phố...&gt;:</w:t>
      </w:r>
    </w:p>
    <w:p w:rsidR="00B877E2" w:rsidRPr="003C0372" w:rsidRDefault="00B877E2" w:rsidP="00B877E2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  <w:t xml:space="preserve">Số điện thoại: </w:t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</w:r>
      <w:r w:rsidRPr="003C0372">
        <w:rPr>
          <w:rFonts w:ascii="Times New Roman" w:hAnsi="Times New Roman"/>
          <w:sz w:val="26"/>
          <w:szCs w:val="26"/>
        </w:rPr>
        <w:tab/>
        <w:t>Địa chỉ E-mail:</w:t>
      </w:r>
    </w:p>
    <w:p w:rsidR="00B877E2" w:rsidRPr="003C0372" w:rsidRDefault="00B877E2" w:rsidP="00B877E2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  <w:t>Cơ quan thuế thông báo để NNT biết, thực hiện./.</w:t>
      </w:r>
    </w:p>
    <w:p w:rsidR="00B877E2" w:rsidRPr="003C0372" w:rsidRDefault="00B877E2" w:rsidP="00B877E2">
      <w:pPr>
        <w:spacing w:before="4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B877E2" w:rsidRPr="003C0372" w:rsidTr="00B877E2">
        <w:tc>
          <w:tcPr>
            <w:tcW w:w="3708" w:type="dxa"/>
          </w:tcPr>
          <w:p w:rsidR="00B877E2" w:rsidRPr="003C0372" w:rsidRDefault="00B877E2" w:rsidP="00B877E2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i/>
                <w:sz w:val="26"/>
                <w:szCs w:val="26"/>
              </w:rPr>
              <w:t>Nơi nhận:</w:t>
            </w:r>
          </w:p>
        </w:tc>
        <w:tc>
          <w:tcPr>
            <w:tcW w:w="5760" w:type="dxa"/>
          </w:tcPr>
          <w:p w:rsidR="00B877E2" w:rsidRPr="003C0372" w:rsidRDefault="00B877E2" w:rsidP="00B877E2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THỦ TRƯỞNG CƠ QUAN THUẾ</w:t>
            </w:r>
          </w:p>
        </w:tc>
      </w:tr>
      <w:tr w:rsidR="00B877E2" w:rsidRPr="003C0372" w:rsidTr="00B877E2">
        <w:tc>
          <w:tcPr>
            <w:tcW w:w="3708" w:type="dxa"/>
          </w:tcPr>
          <w:p w:rsidR="00B877E2" w:rsidRPr="003C0372" w:rsidRDefault="00B877E2" w:rsidP="00B877E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lastRenderedPageBreak/>
              <w:t>- &lt;Tên NNT, địa chỉ của NNT&gt;;</w:t>
            </w:r>
          </w:p>
          <w:p w:rsidR="00B877E2" w:rsidRPr="003C0372" w:rsidRDefault="00B877E2" w:rsidP="00B877E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&lt;Tên CQT nơi NNT chuyển đến&gt;</w:t>
            </w:r>
          </w:p>
          <w:p w:rsidR="00B877E2" w:rsidRPr="003C0372" w:rsidRDefault="00B877E2" w:rsidP="00B877E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>- Lưu: Tên bộ phận lập viết tắt.</w:t>
            </w:r>
          </w:p>
        </w:tc>
        <w:tc>
          <w:tcPr>
            <w:tcW w:w="5760" w:type="dxa"/>
          </w:tcPr>
          <w:p w:rsidR="00B877E2" w:rsidRPr="003C0372" w:rsidRDefault="00B877E2" w:rsidP="00B877E2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:rsidR="00B877E2" w:rsidRPr="003C0372" w:rsidRDefault="00B877E2" w:rsidP="00B877E2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(Chữ ký, dấu)</w:t>
            </w:r>
          </w:p>
          <w:p w:rsidR="00B877E2" w:rsidRPr="003C0372" w:rsidRDefault="00B877E2" w:rsidP="00B877E2">
            <w:pPr>
              <w:spacing w:before="4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</w:t>
            </w:r>
          </w:p>
          <w:p w:rsidR="00B877E2" w:rsidRPr="003C0372" w:rsidRDefault="00B877E2" w:rsidP="00B877E2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</w:tr>
    </w:tbl>
    <w:p w:rsidR="00B877E2" w:rsidRPr="003C0372" w:rsidRDefault="00B877E2" w:rsidP="00B877E2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:rsidR="00B877E2" w:rsidRPr="003C0372" w:rsidRDefault="00B877E2" w:rsidP="00B877E2">
      <w:pPr>
        <w:jc w:val="both"/>
        <w:rPr>
          <w:rFonts w:ascii="Times New Roman" w:hAnsi="Times New Roman"/>
          <w:sz w:val="26"/>
          <w:szCs w:val="26"/>
          <w:u w:val="single"/>
        </w:rPr>
      </w:pPr>
      <w:r w:rsidRPr="003C0372">
        <w:rPr>
          <w:rFonts w:ascii="Times New Roman" w:hAnsi="Times New Roman"/>
          <w:sz w:val="26"/>
          <w:szCs w:val="26"/>
          <w:u w:val="single"/>
        </w:rPr>
        <w:t>Ghi chú:</w:t>
      </w:r>
    </w:p>
    <w:p w:rsidR="00B877E2" w:rsidRPr="00B877E2" w:rsidRDefault="00B877E2" w:rsidP="00B877E2">
      <w:pPr>
        <w:rPr>
          <w:rFonts w:ascii="Times New Roman" w:hAnsi="Times New Roman"/>
          <w:i/>
          <w:sz w:val="26"/>
          <w:szCs w:val="26"/>
        </w:rPr>
        <w:sectPr w:rsidR="00B877E2" w:rsidRPr="00B877E2" w:rsidSect="00B877E2">
          <w:pgSz w:w="11909" w:h="16834" w:code="9"/>
          <w:pgMar w:top="1134" w:right="1134" w:bottom="1247" w:left="1418" w:header="720" w:footer="720" w:gutter="0"/>
          <w:cols w:space="720"/>
        </w:sectPr>
      </w:pPr>
      <w:r w:rsidRPr="003C0372">
        <w:rPr>
          <w:rFonts w:ascii="Times New Roman" w:hAnsi="Times New Roman"/>
          <w:i/>
          <w:sz w:val="26"/>
          <w:szCs w:val="26"/>
        </w:rPr>
        <w:t>- Các nội dung ở trong dấu &lt;&gt; chỉ là ví dụ</w:t>
      </w:r>
      <w:r>
        <w:rPr>
          <w:rFonts w:ascii="Times New Roman" w:hAnsi="Times New Roman"/>
          <w:i/>
          <w:sz w:val="26"/>
          <w:szCs w:val="26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378D" w:rsidRDefault="0094378D">
      <w:pPr>
        <w:spacing w:after="0" w:line="240" w:lineRule="auto"/>
      </w:pPr>
      <w:r>
        <w:separator/>
      </w:r>
    </w:p>
  </w:endnote>
  <w:endnote w:type="continuationSeparator" w:id="0">
    <w:p w:rsidR="0094378D" w:rsidRDefault="00943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378D" w:rsidRDefault="0094378D">
      <w:pPr>
        <w:spacing w:after="0" w:line="240" w:lineRule="auto"/>
      </w:pPr>
      <w:r>
        <w:separator/>
      </w:r>
    </w:p>
  </w:footnote>
  <w:footnote w:type="continuationSeparator" w:id="0">
    <w:p w:rsidR="0094378D" w:rsidRDefault="009437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7E2"/>
    <w:rsid w:val="002964F6"/>
    <w:rsid w:val="0094378D"/>
    <w:rsid w:val="00B877E2"/>
    <w:rsid w:val="00BC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5:chartTrackingRefBased/>
  <w15:docId w15:val="{67C26F2D-3662-4FD7-AEB0-B14BA04D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</Words>
  <Characters>964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