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471968" w:rsidRPr="00471968" w14:paraId="46FECBDC" w14:textId="77777777" w:rsidTr="00471968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C66C1" w14:textId="77777777" w:rsidR="00471968" w:rsidRPr="00471968" w:rsidRDefault="00471968" w:rsidP="00471968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96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18/QTR-ĐLT</w:t>
            </w:r>
            <w:r w:rsidRPr="0047196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4719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37DF9748" w14:textId="77777777" w:rsidR="00471968" w:rsidRPr="00471968" w:rsidRDefault="00471968" w:rsidP="00471968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71968" w:rsidRPr="00471968" w14:paraId="2A4BA90D" w14:textId="77777777" w:rsidTr="0047196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B6F43" w14:textId="77777777" w:rsidR="00471968" w:rsidRPr="00471968" w:rsidRDefault="00471968" w:rsidP="0047196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96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TÀI CHÍNH</w:t>
            </w:r>
            <w:r w:rsidRPr="0047196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719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CỤC THUẾ</w:t>
            </w:r>
            <w:r w:rsidRPr="004719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82978" w14:textId="77777777" w:rsidR="00471968" w:rsidRPr="00471968" w:rsidRDefault="00471968" w:rsidP="0047196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9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4719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4719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471968" w:rsidRPr="00471968" w14:paraId="33A2E8BA" w14:textId="77777777" w:rsidTr="0047196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12400" w14:textId="77777777" w:rsidR="00471968" w:rsidRPr="00471968" w:rsidRDefault="00471968" w:rsidP="0047196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96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………/TB-TCT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EEA64" w14:textId="77777777" w:rsidR="00471968" w:rsidRPr="00471968" w:rsidRDefault="00471968" w:rsidP="0047196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96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…… tháng …… năm ………</w:t>
            </w:r>
          </w:p>
        </w:tc>
      </w:tr>
    </w:tbl>
    <w:p w14:paraId="0BC6FEB7" w14:textId="77777777" w:rsidR="00471968" w:rsidRPr="00471968" w:rsidRDefault="00471968" w:rsidP="0047196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196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6C266F78" w14:textId="77777777" w:rsidR="00471968" w:rsidRPr="00471968" w:rsidRDefault="00471968" w:rsidP="0047196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7196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gửi kế hoạch tổ chức cập nhật kiến thức</w:t>
      </w:r>
    </w:p>
    <w:p w14:paraId="198F4941" w14:textId="77777777" w:rsidR="00471968" w:rsidRPr="00471968" w:rsidRDefault="00471968" w:rsidP="0047196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đến: </w:t>
      </w:r>
      <w:r w:rsidRPr="0047196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</w:t>
      </w:r>
    </w:p>
    <w:p w14:paraId="28FA036E" w14:textId="77777777" w:rsidR="00471968" w:rsidRPr="00471968" w:rsidRDefault="00471968" w:rsidP="0047196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</w:t>
      </w:r>
    </w:p>
    <w:p w14:paraId="1A624B03" w14:textId="77777777" w:rsidR="00471968" w:rsidRPr="00471968" w:rsidRDefault="00AB72A6" w:rsidP="00471968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B72A6">
        <w:rPr>
          <w:rFonts w:ascii="Times New Roman" w:eastAsia="Times New Roman" w:hAnsi="Times New Roman"/>
          <w:color w:val="000000"/>
          <w:sz w:val="24"/>
          <w:szCs w:val="24"/>
        </w:rPr>
        <w:t>Căn cứ Thông tư số 10/2021/TT-BTC</w:t>
      </w:r>
      <w:r w:rsidR="00471968" w:rsidRPr="00471968">
        <w:rPr>
          <w:rFonts w:ascii="Times New Roman" w:eastAsia="Times New Roman" w:hAnsi="Times New Roman"/>
          <w:color w:val="000000"/>
          <w:sz w:val="24"/>
          <w:szCs w:val="24"/>
        </w:rPr>
        <w:t> ngày 26 tháng 01 năm 2021 của Bộ Tài chính hướng dẫn quản lý hành nghề dịch vụ làm thủ tục về thuế;</w:t>
      </w:r>
    </w:p>
    <w:p w14:paraId="47E46078" w14:textId="77777777" w:rsidR="00471968" w:rsidRPr="00471968" w:rsidRDefault="00471968" w:rsidP="00471968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 xml:space="preserve">Căn cứ Quy chế tổ chức cập nhật kiến thức hành nghề dịch vụ làm thủ tục về thuế ban hành theo </w:t>
      </w:r>
      <w:r w:rsidR="00AB72A6" w:rsidRPr="00AB72A6">
        <w:rPr>
          <w:rFonts w:ascii="Times New Roman" w:eastAsia="Times New Roman" w:hAnsi="Times New Roman"/>
          <w:color w:val="000000"/>
          <w:sz w:val="24"/>
          <w:szCs w:val="24"/>
        </w:rPr>
        <w:t>Quyết định số 811/QĐ-TCT</w:t>
      </w: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 ngày 11 tháng 6 năm 2021 của Tổng cục trưởng Tổng cục Thuế;</w:t>
      </w:r>
    </w:p>
    <w:p w14:paraId="1F55C625" w14:textId="77777777" w:rsidR="00471968" w:rsidRPr="00471968" w:rsidRDefault="00471968" w:rsidP="0047196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Tổng cục Thuế chưa nhận được Kế hoạch tổ chức lớp cập nhật kiến thức năm …… của </w:t>
      </w:r>
      <w:r w:rsidRPr="0047196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 Đề nghị Đơn vị nếu có kế hoạch tổ chức thì gửi Kế hoạch tổ chức lớp cập nhật kiến thức bằng đường điện tử đến Tổng cục Thuế.</w:t>
      </w:r>
    </w:p>
    <w:p w14:paraId="389F3828" w14:textId="77777777" w:rsidR="00471968" w:rsidRPr="00471968" w:rsidRDefault="00471968" w:rsidP="0047196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để </w:t>
      </w:r>
      <w:r w:rsidRPr="0047196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471968">
        <w:rPr>
          <w:rFonts w:ascii="Times New Roman" w:eastAsia="Times New Roman" w:hAnsi="Times New Roman"/>
          <w:color w:val="000000"/>
          <w:sz w:val="24"/>
          <w:szCs w:val="24"/>
        </w:rPr>
        <w:t> …………… 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1968" w:rsidRPr="00471968" w14:paraId="44C8B29B" w14:textId="77777777" w:rsidTr="0047196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A31A5" w14:textId="77777777" w:rsidR="00471968" w:rsidRPr="00471968" w:rsidRDefault="00471968" w:rsidP="0047196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F5BFD" w14:textId="77777777" w:rsidR="00471968" w:rsidRPr="00471968" w:rsidRDefault="00471968" w:rsidP="00471968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7196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CỤC THUẾ</w:t>
            </w:r>
          </w:p>
        </w:tc>
      </w:tr>
    </w:tbl>
    <w:p w14:paraId="6278B8E7" w14:textId="77777777" w:rsidR="000751D3" w:rsidRPr="00471968" w:rsidRDefault="000751D3">
      <w:pPr>
        <w:rPr>
          <w:rFonts w:ascii="Times New Roman" w:hAnsi="Times New Roman"/>
          <w:sz w:val="24"/>
          <w:szCs w:val="24"/>
        </w:rPr>
      </w:pPr>
    </w:p>
    <w:sectPr w:rsidR="000751D3" w:rsidRPr="00471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968"/>
    <w:rsid w:val="000751D3"/>
    <w:rsid w:val="00471968"/>
    <w:rsid w:val="00574D78"/>
    <w:rsid w:val="00AB72A6"/>
    <w:rsid w:val="00D1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DF1E5"/>
  <w15:chartTrackingRefBased/>
  <w15:docId w15:val="{5A249BF9-6DD3-487F-B2D1-DB69E73A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196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4719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4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