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B7CE" w14:textId="77777777" w:rsidR="00DA73B0" w:rsidRPr="00DA73B0" w:rsidRDefault="00DA73B0" w:rsidP="00DA73B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39</w:t>
      </w:r>
      <w:r w:rsidRPr="00DA73B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DA73B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22/2016/TT-BKHCN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A73B0" w:rsidRPr="00DA73B0" w14:paraId="47A4E212" w14:textId="77777777" w:rsidTr="00DA73B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E224B" w14:textId="77777777" w:rsidR="00DA73B0" w:rsidRPr="00DA73B0" w:rsidRDefault="00DA73B0" w:rsidP="00DA73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CẤP TRÊN</w:t>
            </w: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TRỰC TIẾP(*)</w:t>
            </w:r>
            <w:r w:rsidRPr="00DA73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TÊN CƠ QUAN RA THÔNG BÁO</w:t>
            </w:r>
            <w:r w:rsidRPr="00DA73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66387" w14:textId="77777777" w:rsidR="00DA73B0" w:rsidRPr="00DA73B0" w:rsidRDefault="00DA73B0" w:rsidP="00DA73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73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DA73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DA73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DA73B0" w:rsidRPr="00DA73B0" w14:paraId="609E35DE" w14:textId="77777777" w:rsidTr="00DA73B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1B6F1" w14:textId="77777777" w:rsidR="00DA73B0" w:rsidRPr="00DA73B0" w:rsidRDefault="00DA73B0" w:rsidP="00DA73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          /TB - … (1)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3EC54" w14:textId="77777777" w:rsidR="00DA73B0" w:rsidRPr="00DA73B0" w:rsidRDefault="00DA73B0" w:rsidP="00DA73B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73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…..., ngày ...  tháng ...  năm ...</w:t>
            </w:r>
          </w:p>
        </w:tc>
      </w:tr>
    </w:tbl>
    <w:p w14:paraId="3085804F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</w:p>
    <w:p w14:paraId="0C981771" w14:textId="77777777" w:rsidR="00DA73B0" w:rsidRPr="00DA73B0" w:rsidRDefault="00DA73B0" w:rsidP="00DA73B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41C7FB21" w14:textId="77777777" w:rsidR="00DA73B0" w:rsidRPr="00DA73B0" w:rsidRDefault="00DA73B0" w:rsidP="00DA73B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thụ lý giải quyết khiếu nại ...(2)</w:t>
      </w:r>
    </w:p>
    <w:p w14:paraId="2FF9F9DB" w14:textId="77777777" w:rsidR="00DA73B0" w:rsidRPr="00DA73B0" w:rsidRDefault="00DA73B0" w:rsidP="00DA73B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……………….…………………(3)</w:t>
      </w:r>
    </w:p>
    <w:p w14:paraId="23F30A5F" w14:textId="77777777" w:rsidR="00DA73B0" w:rsidRPr="00DA73B0" w:rsidRDefault="00DA73B0" w:rsidP="00DA73B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(Qua: ………………………(4))</w:t>
      </w:r>
    </w:p>
    <w:p w14:paraId="3DE1A0C0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… tháng … năm …., ……..………(5) đã nhận được đơn khiếu nại của…….….………………….(3); Địa chỉ: …………………….………..……</w:t>
      </w:r>
      <w:r w:rsidRPr="00DA73B0">
        <w:rPr>
          <w:rFonts w:ascii="Times New Roman" w:eastAsia="Times New Roman" w:hAnsi="Times New Roman"/>
          <w:color w:val="000000"/>
          <w:sz w:val="24"/>
          <w:szCs w:val="24"/>
        </w:rPr>
        <w:t>….</w:t>
      </w:r>
    </w:p>
    <w:p w14:paraId="13E0AF1C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Đại diện bởi ……………(4)</w:t>
      </w:r>
      <w:r w:rsidRPr="00DA73B0">
        <w:rPr>
          <w:rFonts w:ascii="Times New Roman" w:eastAsia="Times New Roman" w:hAnsi="Times New Roman"/>
          <w:color w:val="000000"/>
          <w:sz w:val="24"/>
          <w:szCs w:val="24"/>
        </w:rPr>
        <w:t>; </w:t>
      </w: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…………………………………….</w:t>
      </w:r>
    </w:p>
    <w:p w14:paraId="2DAA71FB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Khiếu nại ………………………………….……………………………(6)</w:t>
      </w:r>
    </w:p>
    <w:p w14:paraId="7EE3757C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xem xét nội dung đơn khiếu nại và tài liệu kèm theo </w:t>
      </w: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có)</w:t>
      </w: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căn cứ……………………...(7), đơn khiếu nại đủ điều kiện thụ lý và thuộc thẩm quyền giải quyết của ………….……………….(5).</w:t>
      </w:r>
    </w:p>
    <w:p w14:paraId="771F04F0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khiếu nại được thụ lý giải quyết kể từ ngày ký Thông báo này.</w:t>
      </w:r>
    </w:p>
    <w:p w14:paraId="7C0D64CB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Vậy thông báo để …….……….(3) được biết./.</w:t>
      </w:r>
    </w:p>
    <w:p w14:paraId="28E0B875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2"/>
        <w:gridCol w:w="5268"/>
      </w:tblGrid>
      <w:tr w:rsidR="00DA73B0" w:rsidRPr="00DA73B0" w14:paraId="1963F864" w14:textId="77777777" w:rsidTr="00DA73B0">
        <w:trPr>
          <w:tblCellSpacing w:w="0" w:type="dxa"/>
        </w:trPr>
        <w:tc>
          <w:tcPr>
            <w:tcW w:w="4114" w:type="dxa"/>
            <w:shd w:val="clear" w:color="auto" w:fill="FFFFFF"/>
            <w:hideMark/>
          </w:tcPr>
          <w:p w14:paraId="50112BF5" w14:textId="77777777" w:rsidR="00DA73B0" w:rsidRPr="00DA73B0" w:rsidRDefault="00DA73B0" w:rsidP="00DA73B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  <w:p w14:paraId="3DD02C79" w14:textId="77777777" w:rsidR="00DA73B0" w:rsidRPr="00DA73B0" w:rsidRDefault="00DA73B0" w:rsidP="00DA73B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73B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DA73B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….……(8);</w:t>
            </w: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VT, HS, …</w:t>
            </w:r>
          </w:p>
        </w:tc>
        <w:tc>
          <w:tcPr>
            <w:tcW w:w="5290" w:type="dxa"/>
            <w:shd w:val="clear" w:color="auto" w:fill="FFFFFF"/>
            <w:hideMark/>
          </w:tcPr>
          <w:p w14:paraId="7646E8F5" w14:textId="77777777" w:rsidR="00DA73B0" w:rsidRPr="00DA73B0" w:rsidRDefault="00DA73B0" w:rsidP="00DA73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73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……………………(5)</w:t>
            </w:r>
            <w:r w:rsidRPr="00DA73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(Ký, ghi rõ họ tên và đóng dấu)</w:t>
            </w:r>
          </w:p>
        </w:tc>
      </w:tr>
    </w:tbl>
    <w:p w14:paraId="2B3CD1B2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___________________</w:t>
      </w:r>
    </w:p>
    <w:p w14:paraId="57456A70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(*) Trường hợp Bộ trưởng Bộ KH&amp;CN ra Thông báo thì không có mục này.</w:t>
      </w:r>
    </w:p>
    <w:p w14:paraId="1D111D30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(1) Chữ viết tắt của tên cơ quan giải quyết khiếu nại.</w:t>
      </w:r>
    </w:p>
    <w:p w14:paraId="34996D64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(2) Lần giải quyết khiếu nại: "lần đầu" hoặc "lần hai".</w:t>
      </w:r>
    </w:p>
    <w:p w14:paraId="7D065C95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(3) Họ tên </w:t>
      </w: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gười khiếu nại (hoặc tên cơ quan, tổ chức khiếu nại).</w:t>
      </w:r>
    </w:p>
    <w:p w14:paraId="781AB65D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(4) Tên tổ chức đại diện sở hữu công nghiệp theo uỷ quyền (nếu có).</w:t>
      </w:r>
    </w:p>
    <w:p w14:paraId="33D2FFE7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(5) Người có thẩm quyền ra Thông báo và giải quyết khiếu nại.</w:t>
      </w:r>
    </w:p>
    <w:p w14:paraId="40B00CF8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(6) Tóm tắt nội dung khiếu nại.</w:t>
      </w:r>
    </w:p>
    <w:p w14:paraId="3CEE6DF2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(7) Văn bản pháp luật làm căn cứ cho việc ban hành Thông báo (ví dụ: Luật Khiếu nại năm 2011, Luật Sở hữu trí tuệ năm 2005, sửa đổi bổ sung năm 2009).</w:t>
      </w:r>
    </w:p>
    <w:p w14:paraId="21FCAD50" w14:textId="77777777" w:rsidR="00DA73B0" w:rsidRPr="00DA73B0" w:rsidRDefault="00DA73B0" w:rsidP="00DA73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A73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(8) Tên đơn vị phối hợp (nếu có).</w:t>
      </w:r>
    </w:p>
    <w:p w14:paraId="7591AC14" w14:textId="77777777" w:rsidR="000751D3" w:rsidRPr="00DA73B0" w:rsidRDefault="00DA73B0" w:rsidP="00DA73B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73B0">
        <w:rPr>
          <w:rFonts w:ascii="Times New Roman" w:hAnsi="Times New Roman"/>
          <w:b/>
          <w:sz w:val="24"/>
          <w:szCs w:val="24"/>
        </w:rPr>
        <w:t xml:space="preserve">Nguồn: </w:t>
      </w:r>
      <w:r w:rsidRPr="00DA73B0">
        <w:rPr>
          <w:rFonts w:ascii="Times New Roman" w:hAnsi="Times New Roman"/>
          <w:sz w:val="24"/>
          <w:szCs w:val="24"/>
        </w:rPr>
        <w:t>Thông tư 22/2016/TT-BKHCN</w:t>
      </w:r>
    </w:p>
    <w:sectPr w:rsidR="000751D3" w:rsidRPr="00DA73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73B0"/>
    <w:rsid w:val="000751D3"/>
    <w:rsid w:val="006B31F7"/>
    <w:rsid w:val="00DA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93D4D"/>
  <w15:chartTrackingRefBased/>
  <w15:docId w15:val="{E0B1E7C0-0A21-489A-8C91-0C5CA326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3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6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